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6B3C34">
      <w:pPr>
        <w:tabs>
          <w:tab w:val="left" w:pos="602"/>
        </w:tabs>
        <w:spacing w:line="580" w:lineRule="exact"/>
        <w:rPr>
          <w:rFonts w:ascii="黑体" w:hAnsi="黑体" w:eastAsia="黑体" w:cs="黑体"/>
          <w:sz w:val="32"/>
          <w:szCs w:val="40"/>
        </w:rPr>
      </w:pPr>
      <w:r>
        <w:rPr>
          <w:rFonts w:hint="eastAsia" w:ascii="黑体" w:hAnsi="黑体" w:eastAsia="黑体" w:cs="黑体"/>
          <w:sz w:val="32"/>
          <w:szCs w:val="40"/>
        </w:rPr>
        <w:t>附件3</w:t>
      </w:r>
    </w:p>
    <w:p w14:paraId="495A6095">
      <w:pPr>
        <w:tabs>
          <w:tab w:val="left" w:pos="602"/>
        </w:tabs>
        <w:spacing w:line="520" w:lineRule="exact"/>
        <w:jc w:val="center"/>
        <w:rPr>
          <w:rFonts w:ascii="方正小标宋简体" w:hAnsi="方正小标宋简体" w:eastAsia="方正小标宋简体" w:cs="方正小标宋简体"/>
          <w:sz w:val="44"/>
          <w:szCs w:val="52"/>
        </w:rPr>
      </w:pPr>
    </w:p>
    <w:p w14:paraId="54FCF897">
      <w:pPr>
        <w:tabs>
          <w:tab w:val="left" w:pos="602"/>
        </w:tabs>
        <w:spacing w:line="520" w:lineRule="exact"/>
        <w:jc w:val="center"/>
        <w:rPr>
          <w:rFonts w:ascii="Times New Roman" w:hAnsi="Times New Roman" w:eastAsia="方正小标宋简体" w:cs="Times New Roman"/>
          <w:sz w:val="44"/>
          <w:szCs w:val="52"/>
        </w:rPr>
      </w:pPr>
      <w:r>
        <w:rPr>
          <w:rFonts w:hint="eastAsia" w:ascii="Times New Roman" w:hAnsi="方正小标宋简体" w:eastAsia="方正小标宋简体" w:cs="Times New Roman"/>
          <w:sz w:val="44"/>
          <w:szCs w:val="52"/>
        </w:rPr>
        <w:t>新能源汽车充电桩报装</w:t>
      </w:r>
      <w:r>
        <w:rPr>
          <w:rFonts w:hint="eastAsia" w:ascii="Times New Roman" w:hAnsi="Times New Roman" w:eastAsia="方正小标宋简体" w:cs="Times New Roman"/>
          <w:sz w:val="44"/>
          <w:szCs w:val="52"/>
        </w:rPr>
        <w:t>“</w:t>
      </w:r>
      <w:r>
        <w:rPr>
          <w:rFonts w:hint="eastAsia" w:ascii="Times New Roman" w:hAnsi="方正小标宋简体" w:eastAsia="方正小标宋简体" w:cs="Times New Roman"/>
          <w:sz w:val="44"/>
          <w:szCs w:val="52"/>
        </w:rPr>
        <w:t>一件事</w:t>
      </w:r>
      <w:r>
        <w:rPr>
          <w:rFonts w:hint="eastAsia" w:ascii="Times New Roman" w:hAnsi="Times New Roman" w:eastAsia="方正小标宋简体" w:cs="Times New Roman"/>
          <w:sz w:val="44"/>
          <w:szCs w:val="52"/>
        </w:rPr>
        <w:t>”</w:t>
      </w:r>
      <w:r>
        <w:rPr>
          <w:rFonts w:hint="eastAsia" w:ascii="Times New Roman" w:hAnsi="方正小标宋简体" w:eastAsia="方正小标宋简体" w:cs="Times New Roman"/>
          <w:sz w:val="44"/>
          <w:szCs w:val="52"/>
        </w:rPr>
        <w:t>办事指南</w:t>
      </w:r>
    </w:p>
    <w:p w14:paraId="233A4D5C">
      <w:pPr>
        <w:spacing w:line="520" w:lineRule="exact"/>
        <w:ind w:firstLine="640" w:firstLineChars="200"/>
        <w:rPr>
          <w:rFonts w:ascii="Times New Roman" w:hAnsi="Times New Roman" w:eastAsia="方正楷体简体" w:cs="Times New Roman"/>
          <w:sz w:val="32"/>
          <w:szCs w:val="40"/>
        </w:rPr>
      </w:pPr>
    </w:p>
    <w:p w14:paraId="58C85BEE">
      <w:pPr>
        <w:spacing w:line="520" w:lineRule="exact"/>
        <w:ind w:firstLine="640" w:firstLineChars="200"/>
        <w:rPr>
          <w:rFonts w:ascii="Times New Roman" w:hAnsi="Times New Roman" w:eastAsia="黑体" w:cs="Times New Roman"/>
          <w:sz w:val="32"/>
          <w:szCs w:val="40"/>
        </w:rPr>
      </w:pPr>
      <w:r>
        <w:rPr>
          <w:rFonts w:hint="eastAsia" w:ascii="Times New Roman" w:hAnsi="黑体" w:eastAsia="黑体" w:cs="Times New Roman"/>
          <w:sz w:val="32"/>
          <w:szCs w:val="40"/>
        </w:rPr>
        <w:t>一、事项名称</w:t>
      </w:r>
    </w:p>
    <w:p w14:paraId="44C2316E">
      <w:pPr>
        <w:spacing w:line="520" w:lineRule="exact"/>
        <w:ind w:firstLine="640" w:firstLineChars="200"/>
        <w:rPr>
          <w:rFonts w:ascii="Times New Roman" w:hAnsi="Times New Roman" w:eastAsia="仿宋_GB2312" w:cs="Times New Roman"/>
          <w:sz w:val="32"/>
          <w:szCs w:val="40"/>
        </w:rPr>
      </w:pPr>
      <w:r>
        <w:rPr>
          <w:rFonts w:hint="eastAsia" w:ascii="Times New Roman" w:hAnsi="仿宋_GB2312" w:eastAsia="仿宋_GB2312" w:cs="Times New Roman"/>
          <w:sz w:val="32"/>
          <w:szCs w:val="40"/>
        </w:rPr>
        <w:t>新能源汽车充电桩报装</w:t>
      </w:r>
      <w:r>
        <w:rPr>
          <w:rFonts w:hint="eastAsia" w:ascii="Times New Roman" w:hAnsi="Times New Roman" w:eastAsia="仿宋_GB2312" w:cs="Times New Roman"/>
          <w:sz w:val="32"/>
          <w:szCs w:val="40"/>
        </w:rPr>
        <w:t>“</w:t>
      </w:r>
      <w:r>
        <w:rPr>
          <w:rFonts w:hint="eastAsia" w:ascii="Times New Roman" w:hAnsi="仿宋_GB2312" w:eastAsia="仿宋_GB2312" w:cs="Times New Roman"/>
          <w:sz w:val="32"/>
          <w:szCs w:val="40"/>
        </w:rPr>
        <w:t>一件事</w:t>
      </w:r>
      <w:r>
        <w:rPr>
          <w:rFonts w:hint="eastAsia" w:ascii="Times New Roman" w:hAnsi="Times New Roman" w:eastAsia="仿宋_GB2312" w:cs="Times New Roman"/>
          <w:sz w:val="32"/>
          <w:szCs w:val="40"/>
        </w:rPr>
        <w:t>”</w:t>
      </w:r>
    </w:p>
    <w:p w14:paraId="095B38C4">
      <w:pPr>
        <w:spacing w:line="520" w:lineRule="exact"/>
        <w:ind w:firstLine="640" w:firstLineChars="200"/>
        <w:rPr>
          <w:rFonts w:ascii="Times New Roman" w:hAnsi="Times New Roman" w:eastAsia="黑体" w:cs="Times New Roman"/>
          <w:sz w:val="32"/>
          <w:szCs w:val="40"/>
        </w:rPr>
      </w:pPr>
      <w:r>
        <w:rPr>
          <w:rFonts w:hint="eastAsia" w:ascii="Times New Roman" w:hAnsi="黑体" w:eastAsia="黑体" w:cs="Times New Roman"/>
          <w:sz w:val="32"/>
          <w:szCs w:val="40"/>
        </w:rPr>
        <w:t>二、服务事项</w:t>
      </w:r>
    </w:p>
    <w:p w14:paraId="6A40C876">
      <w:pPr>
        <w:spacing w:line="52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1.</w:t>
      </w:r>
      <w:r>
        <w:rPr>
          <w:rFonts w:hint="eastAsia" w:ascii="Times New Roman" w:hAnsi="仿宋_GB2312" w:eastAsia="仿宋_GB2312" w:cs="Times New Roman"/>
          <w:sz w:val="32"/>
          <w:szCs w:val="40"/>
        </w:rPr>
        <w:t>充电桩报装申请（非居民低压用电新装）；</w:t>
      </w:r>
    </w:p>
    <w:p w14:paraId="37C38B12">
      <w:pPr>
        <w:spacing w:line="52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2.</w:t>
      </w:r>
      <w:r>
        <w:rPr>
          <w:rFonts w:hint="eastAsia" w:ascii="Times New Roman" w:hAnsi="仿宋_GB2312" w:eastAsia="仿宋_GB2312" w:cs="Times New Roman"/>
          <w:sz w:val="32"/>
          <w:szCs w:val="40"/>
        </w:rPr>
        <w:t>施工方案确认。</w:t>
      </w:r>
    </w:p>
    <w:p w14:paraId="7FDEC101">
      <w:pPr>
        <w:spacing w:line="520" w:lineRule="exact"/>
        <w:ind w:firstLine="640" w:firstLineChars="200"/>
        <w:rPr>
          <w:rFonts w:ascii="Times New Roman" w:hAnsi="Times New Roman" w:eastAsia="黑体" w:cs="Times New Roman"/>
          <w:sz w:val="32"/>
          <w:szCs w:val="40"/>
        </w:rPr>
      </w:pPr>
      <w:r>
        <w:rPr>
          <w:rFonts w:hint="eastAsia" w:ascii="Times New Roman" w:hAnsi="黑体" w:eastAsia="黑体" w:cs="Times New Roman"/>
          <w:sz w:val="32"/>
          <w:szCs w:val="40"/>
        </w:rPr>
        <w:t>三、服务对象</w:t>
      </w:r>
    </w:p>
    <w:p w14:paraId="000150A7">
      <w:pPr>
        <w:spacing w:line="52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1.</w:t>
      </w:r>
      <w:r>
        <w:rPr>
          <w:rFonts w:hint="eastAsia" w:ascii="Times New Roman" w:hAnsi="仿宋_GB2312" w:eastAsia="仿宋_GB2312" w:cs="Times New Roman"/>
          <w:sz w:val="32"/>
          <w:szCs w:val="40"/>
        </w:rPr>
        <w:t>电网企业直接供电范围内居住区（居民小区、乡村居民自有住宅院落）的个人和低压公共充电桩建设企业。</w:t>
      </w:r>
    </w:p>
    <w:p w14:paraId="31EEB8A8">
      <w:pPr>
        <w:spacing w:line="52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2.</w:t>
      </w:r>
      <w:r>
        <w:rPr>
          <w:rFonts w:hint="eastAsia" w:ascii="Times New Roman" w:hAnsi="仿宋_GB2312" w:eastAsia="仿宋_GB2312" w:cs="Times New Roman"/>
          <w:sz w:val="32"/>
          <w:szCs w:val="40"/>
        </w:rPr>
        <w:t>电网企业直接供电范围内办公区、商业中心、工业中心、休闲中心及城市道路交通网络等邻近空间的低压公共充电桩建设企业。</w:t>
      </w:r>
    </w:p>
    <w:p w14:paraId="480E8DB4">
      <w:pPr>
        <w:spacing w:line="520" w:lineRule="exact"/>
        <w:ind w:firstLine="640" w:firstLineChars="200"/>
        <w:rPr>
          <w:rFonts w:ascii="Times New Roman" w:hAnsi="Times New Roman" w:eastAsia="黑体" w:cs="Times New Roman"/>
          <w:sz w:val="32"/>
          <w:szCs w:val="40"/>
        </w:rPr>
      </w:pPr>
      <w:r>
        <w:rPr>
          <w:rFonts w:hint="eastAsia" w:ascii="Times New Roman" w:hAnsi="黑体" w:eastAsia="黑体" w:cs="Times New Roman"/>
          <w:sz w:val="32"/>
          <w:szCs w:val="40"/>
        </w:rPr>
        <w:t>四、材料清单</w:t>
      </w:r>
      <w:bookmarkStart w:id="0" w:name="_GoBack"/>
      <w:bookmarkEnd w:id="0"/>
    </w:p>
    <w:tbl>
      <w:tblPr>
        <w:tblStyle w:val="5"/>
        <w:tblpPr w:leftFromText="180" w:rightFromText="180" w:vertAnchor="text" w:tblpXSpec="center" w:tblpY="1"/>
        <w:tblOverlap w:val="never"/>
        <w:tblW w:w="495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859"/>
        <w:gridCol w:w="2011"/>
        <w:gridCol w:w="728"/>
        <w:gridCol w:w="1337"/>
        <w:gridCol w:w="3053"/>
      </w:tblGrid>
      <w:tr w14:paraId="3F54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blHeader/>
          <w:jc w:val="center"/>
        </w:trPr>
        <w:tc>
          <w:tcPr>
            <w:tcW w:w="269" w:type="pct"/>
            <w:vAlign w:val="center"/>
          </w:tcPr>
          <w:p w14:paraId="651E5D0F">
            <w:pPr>
              <w:pStyle w:val="2"/>
              <w:adjustRightInd w:val="0"/>
              <w:snapToGrid w:val="0"/>
              <w:spacing w:line="240" w:lineRule="auto"/>
              <w:jc w:val="center"/>
              <w:outlineLvl w:val="1"/>
              <w:rPr>
                <w:rFonts w:ascii="Times New Roman" w:hAnsi="Times New Roman" w:cs="Times New Roman"/>
                <w:b w:val="0"/>
                <w:bCs/>
                <w:sz w:val="24"/>
              </w:rPr>
            </w:pPr>
            <w:r>
              <w:rPr>
                <w:rFonts w:hint="eastAsia" w:ascii="Times New Roman" w:hAnsi="黑体" w:cs="Times New Roman"/>
                <w:b w:val="0"/>
                <w:bCs/>
                <w:sz w:val="24"/>
              </w:rPr>
              <w:t>序号</w:t>
            </w:r>
          </w:p>
        </w:tc>
        <w:tc>
          <w:tcPr>
            <w:tcW w:w="509" w:type="pct"/>
            <w:vAlign w:val="center"/>
          </w:tcPr>
          <w:p w14:paraId="1AF2B54B">
            <w:pPr>
              <w:pStyle w:val="2"/>
              <w:adjustRightInd w:val="0"/>
              <w:snapToGrid w:val="0"/>
              <w:spacing w:line="240" w:lineRule="auto"/>
              <w:jc w:val="center"/>
              <w:outlineLvl w:val="1"/>
              <w:rPr>
                <w:rFonts w:ascii="Times New Roman" w:hAnsi="Times New Roman" w:cs="Times New Roman"/>
                <w:b w:val="0"/>
                <w:bCs/>
                <w:sz w:val="24"/>
              </w:rPr>
            </w:pPr>
            <w:r>
              <w:rPr>
                <w:rFonts w:hint="eastAsia" w:ascii="Times New Roman" w:hAnsi="黑体" w:cs="Times New Roman"/>
                <w:b w:val="0"/>
                <w:bCs/>
                <w:sz w:val="24"/>
              </w:rPr>
              <w:t>业务类型</w:t>
            </w:r>
          </w:p>
        </w:tc>
        <w:tc>
          <w:tcPr>
            <w:tcW w:w="1190" w:type="pct"/>
            <w:vAlign w:val="center"/>
          </w:tcPr>
          <w:p w14:paraId="7A1B44B7">
            <w:pPr>
              <w:pStyle w:val="2"/>
              <w:adjustRightInd w:val="0"/>
              <w:snapToGrid w:val="0"/>
              <w:spacing w:line="240" w:lineRule="auto"/>
              <w:jc w:val="center"/>
              <w:outlineLvl w:val="1"/>
              <w:rPr>
                <w:rFonts w:ascii="Times New Roman" w:hAnsi="Times New Roman" w:cs="Times New Roman"/>
                <w:b w:val="0"/>
                <w:bCs/>
                <w:sz w:val="24"/>
              </w:rPr>
            </w:pPr>
            <w:r>
              <w:rPr>
                <w:rFonts w:hint="eastAsia" w:ascii="Times New Roman" w:hAnsi="黑体" w:cs="Times New Roman"/>
                <w:b w:val="0"/>
                <w:bCs/>
                <w:sz w:val="24"/>
              </w:rPr>
              <w:t>材料名称</w:t>
            </w:r>
          </w:p>
        </w:tc>
        <w:tc>
          <w:tcPr>
            <w:tcW w:w="431" w:type="pct"/>
            <w:vAlign w:val="center"/>
          </w:tcPr>
          <w:p w14:paraId="3CEBCF4B">
            <w:pPr>
              <w:pStyle w:val="2"/>
              <w:adjustRightInd w:val="0"/>
              <w:snapToGrid w:val="0"/>
              <w:spacing w:line="240" w:lineRule="auto"/>
              <w:jc w:val="center"/>
              <w:outlineLvl w:val="1"/>
              <w:rPr>
                <w:rFonts w:ascii="Times New Roman" w:hAnsi="Times New Roman" w:cs="Times New Roman"/>
                <w:b w:val="0"/>
                <w:bCs/>
                <w:sz w:val="24"/>
              </w:rPr>
            </w:pPr>
            <w:r>
              <w:rPr>
                <w:rFonts w:hint="eastAsia" w:ascii="Times New Roman" w:hAnsi="黑体" w:cs="Times New Roman"/>
                <w:b w:val="0"/>
                <w:bCs/>
                <w:sz w:val="24"/>
              </w:rPr>
              <w:t>数量</w:t>
            </w:r>
          </w:p>
        </w:tc>
        <w:tc>
          <w:tcPr>
            <w:tcW w:w="791" w:type="pct"/>
            <w:vAlign w:val="center"/>
          </w:tcPr>
          <w:p w14:paraId="1F7A3168">
            <w:pPr>
              <w:pStyle w:val="2"/>
              <w:adjustRightInd w:val="0"/>
              <w:snapToGrid w:val="0"/>
              <w:spacing w:line="240" w:lineRule="auto"/>
              <w:jc w:val="center"/>
              <w:outlineLvl w:val="1"/>
              <w:rPr>
                <w:rFonts w:ascii="Times New Roman" w:hAnsi="Times New Roman" w:cs="Times New Roman"/>
                <w:b w:val="0"/>
                <w:bCs/>
                <w:sz w:val="24"/>
              </w:rPr>
            </w:pPr>
            <w:r>
              <w:rPr>
                <w:rFonts w:hint="eastAsia" w:ascii="Times New Roman" w:hAnsi="黑体" w:cs="Times New Roman"/>
                <w:b w:val="0"/>
                <w:bCs/>
                <w:sz w:val="24"/>
              </w:rPr>
              <w:t>来源渠道</w:t>
            </w:r>
          </w:p>
        </w:tc>
        <w:tc>
          <w:tcPr>
            <w:tcW w:w="1807" w:type="pct"/>
            <w:vAlign w:val="center"/>
          </w:tcPr>
          <w:p w14:paraId="71F2F080">
            <w:pPr>
              <w:pStyle w:val="2"/>
              <w:adjustRightInd w:val="0"/>
              <w:snapToGrid w:val="0"/>
              <w:spacing w:line="240" w:lineRule="auto"/>
              <w:jc w:val="center"/>
              <w:outlineLvl w:val="1"/>
              <w:rPr>
                <w:rFonts w:ascii="Times New Roman" w:hAnsi="Times New Roman" w:cs="Times New Roman"/>
                <w:b w:val="0"/>
                <w:bCs/>
                <w:sz w:val="24"/>
              </w:rPr>
            </w:pPr>
            <w:r>
              <w:rPr>
                <w:rFonts w:hint="eastAsia" w:ascii="Times New Roman" w:hAnsi="黑体" w:cs="Times New Roman"/>
                <w:b w:val="0"/>
                <w:bCs/>
                <w:sz w:val="24"/>
              </w:rPr>
              <w:t>备注</w:t>
            </w:r>
          </w:p>
        </w:tc>
      </w:tr>
      <w:tr w14:paraId="6054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269" w:type="pct"/>
            <w:vAlign w:val="center"/>
          </w:tcPr>
          <w:p w14:paraId="168E0E48">
            <w:pPr>
              <w:pStyle w:val="2"/>
              <w:adjustRightInd w:val="0"/>
              <w:snapToGrid w:val="0"/>
              <w:spacing w:line="240" w:lineRule="auto"/>
              <w:jc w:val="center"/>
              <w:outlineLvl w:val="1"/>
              <w:rPr>
                <w:rFonts w:ascii="Times New Roman" w:hAnsi="Times New Roman" w:cs="Times New Roman"/>
                <w:b w:val="0"/>
                <w:bCs/>
                <w:sz w:val="24"/>
              </w:rPr>
            </w:pPr>
            <w:r>
              <w:rPr>
                <w:rFonts w:ascii="Times New Roman" w:hAnsi="Times New Roman" w:cs="Times New Roman" w:eastAsiaTheme="majorEastAsia"/>
                <w:b w:val="0"/>
                <w:bCs/>
                <w:sz w:val="24"/>
              </w:rPr>
              <w:t>1</w:t>
            </w:r>
          </w:p>
        </w:tc>
        <w:tc>
          <w:tcPr>
            <w:tcW w:w="509" w:type="pct"/>
            <w:vMerge w:val="restart"/>
            <w:vAlign w:val="center"/>
          </w:tcPr>
          <w:p w14:paraId="0F88966E">
            <w:pPr>
              <w:pStyle w:val="2"/>
              <w:adjustRightInd w:val="0"/>
              <w:snapToGrid w:val="0"/>
              <w:spacing w:line="240" w:lineRule="auto"/>
              <w:jc w:val="center"/>
              <w:outlineLvl w:val="1"/>
              <w:rPr>
                <w:rFonts w:ascii="Times New Roman" w:hAnsi="Times New Roman" w:cs="Times New Roman"/>
                <w:b w:val="0"/>
                <w:bCs/>
                <w:sz w:val="24"/>
              </w:rPr>
            </w:pPr>
            <w:r>
              <w:rPr>
                <w:rFonts w:hint="eastAsia" w:ascii="Times New Roman" w:cs="Times New Roman" w:hAnsiTheme="majorEastAsia" w:eastAsiaTheme="majorEastAsia"/>
                <w:b w:val="0"/>
                <w:bCs/>
                <w:sz w:val="24"/>
              </w:rPr>
              <w:t>居民个人充电桩</w:t>
            </w:r>
          </w:p>
        </w:tc>
        <w:tc>
          <w:tcPr>
            <w:tcW w:w="1190" w:type="pct"/>
            <w:vAlign w:val="center"/>
          </w:tcPr>
          <w:p w14:paraId="3920D532">
            <w:pPr>
              <w:pStyle w:val="2"/>
              <w:adjustRightInd w:val="0"/>
              <w:snapToGrid w:val="0"/>
              <w:spacing w:line="240" w:lineRule="auto"/>
              <w:outlineLvl w:val="1"/>
              <w:rPr>
                <w:rFonts w:ascii="Times New Roman" w:hAnsi="Times New Roman" w:cs="Times New Roman"/>
                <w:b w:val="0"/>
                <w:bCs/>
                <w:sz w:val="24"/>
              </w:rPr>
            </w:pPr>
            <w:r>
              <w:rPr>
                <w:rFonts w:hint="eastAsia" w:ascii="Times New Roman" w:cs="Times New Roman" w:hAnsiTheme="majorEastAsia" w:eastAsiaTheme="majorEastAsia"/>
                <w:b w:val="0"/>
                <w:bCs/>
                <w:sz w:val="24"/>
              </w:rPr>
              <w:t>用电人有效身份证件</w:t>
            </w:r>
          </w:p>
        </w:tc>
        <w:tc>
          <w:tcPr>
            <w:tcW w:w="431" w:type="pct"/>
            <w:vAlign w:val="center"/>
          </w:tcPr>
          <w:p w14:paraId="0D915BD8">
            <w:pPr>
              <w:pStyle w:val="2"/>
              <w:adjustRightInd w:val="0"/>
              <w:snapToGrid w:val="0"/>
              <w:spacing w:line="240" w:lineRule="auto"/>
              <w:jc w:val="center"/>
              <w:outlineLvl w:val="1"/>
              <w:rPr>
                <w:rFonts w:ascii="Times New Roman" w:hAnsi="Times New Roman" w:cs="Times New Roman"/>
                <w:b w:val="0"/>
                <w:bCs/>
                <w:sz w:val="24"/>
              </w:rPr>
            </w:pPr>
            <w:r>
              <w:rPr>
                <w:rFonts w:ascii="Times New Roman" w:hAnsi="Times New Roman" w:cs="Times New Roman" w:eastAsiaTheme="majorEastAsia"/>
                <w:b w:val="0"/>
                <w:bCs/>
                <w:sz w:val="24"/>
              </w:rPr>
              <w:t>1</w:t>
            </w:r>
          </w:p>
        </w:tc>
        <w:tc>
          <w:tcPr>
            <w:tcW w:w="791" w:type="pct"/>
            <w:vAlign w:val="center"/>
          </w:tcPr>
          <w:p w14:paraId="2B5711F2">
            <w:pPr>
              <w:pStyle w:val="2"/>
              <w:adjustRightInd w:val="0"/>
              <w:snapToGrid w:val="0"/>
              <w:spacing w:line="240" w:lineRule="auto"/>
              <w:jc w:val="center"/>
              <w:outlineLvl w:val="1"/>
              <w:rPr>
                <w:rFonts w:ascii="Times New Roman" w:hAnsi="Times New Roman" w:cs="Times New Roman"/>
                <w:b w:val="0"/>
                <w:bCs/>
                <w:sz w:val="24"/>
              </w:rPr>
            </w:pPr>
            <w:r>
              <w:rPr>
                <w:rFonts w:hint="eastAsia" w:ascii="Times New Roman" w:cs="Times New Roman" w:hAnsiTheme="majorEastAsia" w:eastAsiaTheme="majorEastAsia"/>
                <w:b w:val="0"/>
                <w:bCs/>
                <w:sz w:val="24"/>
              </w:rPr>
              <w:t>线上调用</w:t>
            </w:r>
          </w:p>
        </w:tc>
        <w:tc>
          <w:tcPr>
            <w:tcW w:w="1807" w:type="pct"/>
            <w:vAlign w:val="center"/>
          </w:tcPr>
          <w:p w14:paraId="2B7DC402">
            <w:pPr>
              <w:pStyle w:val="2"/>
              <w:adjustRightInd w:val="0"/>
              <w:snapToGrid w:val="0"/>
              <w:spacing w:line="240" w:lineRule="auto"/>
              <w:outlineLvl w:val="1"/>
              <w:rPr>
                <w:rFonts w:ascii="Times New Roman" w:hAnsi="Times New Roman" w:cs="Times New Roman"/>
                <w:b w:val="0"/>
                <w:bCs/>
                <w:sz w:val="24"/>
              </w:rPr>
            </w:pPr>
            <w:r>
              <w:rPr>
                <w:rFonts w:hint="eastAsia" w:ascii="Times New Roman" w:cs="Times New Roman" w:hAnsiTheme="majorEastAsia" w:eastAsiaTheme="majorEastAsia"/>
                <w:b w:val="0"/>
                <w:bCs/>
                <w:sz w:val="24"/>
              </w:rPr>
              <w:t>非本人办理，还需提供代办人有效身份证明及授权委托书。</w:t>
            </w:r>
          </w:p>
        </w:tc>
      </w:tr>
      <w:tr w14:paraId="1084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269" w:type="pct"/>
            <w:vAlign w:val="center"/>
          </w:tcPr>
          <w:p w14:paraId="2D811A22">
            <w:pPr>
              <w:pStyle w:val="2"/>
              <w:adjustRightInd w:val="0"/>
              <w:snapToGrid w:val="0"/>
              <w:spacing w:line="240" w:lineRule="auto"/>
              <w:jc w:val="center"/>
              <w:outlineLvl w:val="1"/>
              <w:rPr>
                <w:rFonts w:ascii="Times New Roman" w:hAnsi="Times New Roman" w:cs="Times New Roman"/>
                <w:b w:val="0"/>
                <w:bCs/>
                <w:sz w:val="24"/>
              </w:rPr>
            </w:pPr>
            <w:r>
              <w:rPr>
                <w:rFonts w:ascii="Times New Roman" w:hAnsi="Times New Roman" w:cs="Times New Roman" w:eastAsiaTheme="majorEastAsia"/>
                <w:b w:val="0"/>
                <w:bCs/>
                <w:sz w:val="24"/>
              </w:rPr>
              <w:t>2</w:t>
            </w:r>
          </w:p>
        </w:tc>
        <w:tc>
          <w:tcPr>
            <w:tcW w:w="509" w:type="pct"/>
            <w:vMerge w:val="continue"/>
            <w:vAlign w:val="center"/>
          </w:tcPr>
          <w:p w14:paraId="47CBA632">
            <w:pPr>
              <w:pStyle w:val="2"/>
              <w:adjustRightInd w:val="0"/>
              <w:snapToGrid w:val="0"/>
              <w:spacing w:before="340" w:after="330" w:line="240" w:lineRule="auto"/>
              <w:jc w:val="center"/>
              <w:outlineLvl w:val="1"/>
              <w:rPr>
                <w:rFonts w:ascii="Times New Roman" w:hAnsi="Times New Roman" w:cs="Times New Roman"/>
                <w:b w:val="0"/>
                <w:bCs/>
                <w:sz w:val="24"/>
              </w:rPr>
            </w:pPr>
          </w:p>
        </w:tc>
        <w:tc>
          <w:tcPr>
            <w:tcW w:w="1190" w:type="pct"/>
            <w:vAlign w:val="center"/>
          </w:tcPr>
          <w:p w14:paraId="1393778E">
            <w:pPr>
              <w:pStyle w:val="2"/>
              <w:adjustRightInd w:val="0"/>
              <w:snapToGrid w:val="0"/>
              <w:spacing w:line="240" w:lineRule="auto"/>
              <w:outlineLvl w:val="1"/>
              <w:rPr>
                <w:rFonts w:ascii="Times New Roman" w:hAnsi="Times New Roman" w:cs="Times New Roman"/>
                <w:b w:val="0"/>
                <w:bCs/>
                <w:sz w:val="24"/>
              </w:rPr>
            </w:pPr>
            <w:r>
              <w:rPr>
                <w:rFonts w:hint="eastAsia" w:ascii="Times New Roman" w:cs="Times New Roman" w:hAnsiTheme="majorEastAsia" w:eastAsiaTheme="majorEastAsia"/>
                <w:b w:val="0"/>
                <w:bCs/>
                <w:sz w:val="24"/>
              </w:rPr>
              <w:t>电动汽车拥有证明</w:t>
            </w:r>
          </w:p>
        </w:tc>
        <w:tc>
          <w:tcPr>
            <w:tcW w:w="431" w:type="pct"/>
            <w:vAlign w:val="center"/>
          </w:tcPr>
          <w:p w14:paraId="3666C8BA">
            <w:pPr>
              <w:pStyle w:val="2"/>
              <w:adjustRightInd w:val="0"/>
              <w:snapToGrid w:val="0"/>
              <w:spacing w:line="240" w:lineRule="auto"/>
              <w:jc w:val="center"/>
              <w:outlineLvl w:val="1"/>
              <w:rPr>
                <w:rFonts w:ascii="Times New Roman" w:hAnsi="Times New Roman" w:cs="Times New Roman"/>
                <w:b w:val="0"/>
                <w:bCs/>
                <w:sz w:val="24"/>
              </w:rPr>
            </w:pPr>
            <w:r>
              <w:rPr>
                <w:rFonts w:ascii="Times New Roman" w:hAnsi="Times New Roman" w:cs="Times New Roman" w:eastAsiaTheme="majorEastAsia"/>
                <w:b w:val="0"/>
                <w:bCs/>
                <w:sz w:val="24"/>
              </w:rPr>
              <w:t>1</w:t>
            </w:r>
          </w:p>
        </w:tc>
        <w:tc>
          <w:tcPr>
            <w:tcW w:w="791" w:type="pct"/>
            <w:vAlign w:val="center"/>
          </w:tcPr>
          <w:p w14:paraId="529FEA8C">
            <w:pPr>
              <w:pStyle w:val="2"/>
              <w:adjustRightInd w:val="0"/>
              <w:snapToGrid w:val="0"/>
              <w:spacing w:line="240" w:lineRule="auto"/>
              <w:jc w:val="center"/>
              <w:outlineLvl w:val="1"/>
              <w:rPr>
                <w:rFonts w:ascii="Times New Roman" w:hAnsi="Times New Roman" w:cs="Times New Roman"/>
                <w:b w:val="0"/>
                <w:bCs/>
                <w:sz w:val="24"/>
              </w:rPr>
            </w:pPr>
            <w:r>
              <w:rPr>
                <w:rFonts w:hint="eastAsia" w:ascii="Times New Roman" w:cs="Times New Roman" w:hAnsiTheme="majorEastAsia" w:eastAsiaTheme="majorEastAsia"/>
                <w:b w:val="0"/>
                <w:bCs/>
                <w:sz w:val="24"/>
              </w:rPr>
              <w:t>线上调用</w:t>
            </w:r>
          </w:p>
        </w:tc>
        <w:tc>
          <w:tcPr>
            <w:tcW w:w="1807" w:type="pct"/>
            <w:vAlign w:val="center"/>
          </w:tcPr>
          <w:p w14:paraId="3C25D4CF">
            <w:pPr>
              <w:pStyle w:val="2"/>
              <w:adjustRightInd w:val="0"/>
              <w:snapToGrid w:val="0"/>
              <w:spacing w:line="240" w:lineRule="auto"/>
              <w:outlineLvl w:val="1"/>
              <w:rPr>
                <w:rFonts w:ascii="Times New Roman" w:hAnsi="Times New Roman" w:cs="Times New Roman"/>
                <w:b w:val="0"/>
                <w:bCs/>
                <w:sz w:val="24"/>
              </w:rPr>
            </w:pPr>
            <w:r>
              <w:rPr>
                <w:rFonts w:hint="eastAsia" w:ascii="Times New Roman" w:cs="Times New Roman" w:hAnsiTheme="majorEastAsia" w:eastAsiaTheme="majorEastAsia"/>
                <w:b w:val="0"/>
                <w:bCs/>
                <w:sz w:val="24"/>
              </w:rPr>
              <w:t>可通过购车协议、购车发票、车辆完税证明、车辆登记证明、机动车行驶证等证明拥有电动汽车。</w:t>
            </w:r>
          </w:p>
        </w:tc>
      </w:tr>
      <w:tr w14:paraId="75A5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269" w:type="pct"/>
            <w:vAlign w:val="center"/>
          </w:tcPr>
          <w:p w14:paraId="2E1F09A5">
            <w:pPr>
              <w:pStyle w:val="2"/>
              <w:adjustRightInd w:val="0"/>
              <w:snapToGrid w:val="0"/>
              <w:spacing w:line="240" w:lineRule="auto"/>
              <w:jc w:val="center"/>
              <w:outlineLvl w:val="1"/>
              <w:rPr>
                <w:rFonts w:ascii="Times New Roman" w:hAnsi="Times New Roman" w:cs="Times New Roman"/>
                <w:b w:val="0"/>
                <w:bCs/>
                <w:sz w:val="24"/>
              </w:rPr>
            </w:pPr>
            <w:r>
              <w:rPr>
                <w:rFonts w:ascii="Times New Roman" w:hAnsi="Times New Roman" w:cs="Times New Roman" w:eastAsiaTheme="majorEastAsia"/>
                <w:b w:val="0"/>
                <w:bCs/>
                <w:sz w:val="24"/>
              </w:rPr>
              <w:t>3</w:t>
            </w:r>
          </w:p>
        </w:tc>
        <w:tc>
          <w:tcPr>
            <w:tcW w:w="509" w:type="pct"/>
            <w:vMerge w:val="continue"/>
            <w:vAlign w:val="center"/>
          </w:tcPr>
          <w:p w14:paraId="10CD9CD5">
            <w:pPr>
              <w:pStyle w:val="2"/>
              <w:adjustRightInd w:val="0"/>
              <w:snapToGrid w:val="0"/>
              <w:spacing w:before="340" w:after="330" w:line="240" w:lineRule="auto"/>
              <w:jc w:val="center"/>
              <w:outlineLvl w:val="1"/>
              <w:rPr>
                <w:rFonts w:ascii="Times New Roman" w:hAnsi="Times New Roman" w:cs="Times New Roman"/>
                <w:b w:val="0"/>
                <w:bCs/>
                <w:sz w:val="24"/>
              </w:rPr>
            </w:pPr>
          </w:p>
        </w:tc>
        <w:tc>
          <w:tcPr>
            <w:tcW w:w="1190" w:type="pct"/>
            <w:vAlign w:val="center"/>
          </w:tcPr>
          <w:p w14:paraId="2CC659A6">
            <w:pPr>
              <w:pStyle w:val="2"/>
              <w:adjustRightInd w:val="0"/>
              <w:snapToGrid w:val="0"/>
              <w:spacing w:line="240" w:lineRule="auto"/>
              <w:outlineLvl w:val="1"/>
              <w:rPr>
                <w:rFonts w:ascii="Times New Roman" w:hAnsi="Times New Roman" w:cs="Times New Roman"/>
                <w:b w:val="0"/>
                <w:bCs/>
                <w:sz w:val="24"/>
              </w:rPr>
            </w:pPr>
            <w:r>
              <w:rPr>
                <w:rFonts w:hint="eastAsia" w:ascii="Times New Roman" w:cs="Times New Roman" w:hAnsiTheme="majorEastAsia" w:eastAsiaTheme="majorEastAsia"/>
                <w:b w:val="0"/>
                <w:bCs/>
                <w:sz w:val="24"/>
              </w:rPr>
              <w:t>车位产权证明</w:t>
            </w:r>
          </w:p>
        </w:tc>
        <w:tc>
          <w:tcPr>
            <w:tcW w:w="431" w:type="pct"/>
            <w:vAlign w:val="center"/>
          </w:tcPr>
          <w:p w14:paraId="05F4F0F4">
            <w:pPr>
              <w:pStyle w:val="2"/>
              <w:adjustRightInd w:val="0"/>
              <w:snapToGrid w:val="0"/>
              <w:spacing w:line="240" w:lineRule="auto"/>
              <w:jc w:val="center"/>
              <w:outlineLvl w:val="1"/>
              <w:rPr>
                <w:rFonts w:ascii="Times New Roman" w:hAnsi="Times New Roman" w:cs="Times New Roman"/>
                <w:b w:val="0"/>
                <w:bCs/>
                <w:sz w:val="24"/>
              </w:rPr>
            </w:pPr>
            <w:r>
              <w:rPr>
                <w:rFonts w:ascii="Times New Roman" w:hAnsi="Times New Roman" w:cs="Times New Roman" w:eastAsiaTheme="majorEastAsia"/>
                <w:b w:val="0"/>
                <w:bCs/>
                <w:sz w:val="24"/>
              </w:rPr>
              <w:t>1</w:t>
            </w:r>
          </w:p>
        </w:tc>
        <w:tc>
          <w:tcPr>
            <w:tcW w:w="791" w:type="pct"/>
            <w:vAlign w:val="center"/>
          </w:tcPr>
          <w:p w14:paraId="16AA6841">
            <w:pPr>
              <w:pStyle w:val="2"/>
              <w:adjustRightInd w:val="0"/>
              <w:snapToGrid w:val="0"/>
              <w:spacing w:line="240" w:lineRule="auto"/>
              <w:jc w:val="center"/>
              <w:outlineLvl w:val="1"/>
              <w:rPr>
                <w:rFonts w:ascii="Times New Roman" w:hAnsi="Times New Roman" w:cs="Times New Roman"/>
                <w:b w:val="0"/>
                <w:bCs/>
                <w:sz w:val="24"/>
              </w:rPr>
            </w:pPr>
            <w:r>
              <w:rPr>
                <w:rFonts w:hint="eastAsia" w:ascii="Times New Roman" w:cs="Times New Roman" w:hAnsiTheme="majorEastAsia" w:eastAsiaTheme="majorEastAsia"/>
                <w:b w:val="0"/>
                <w:bCs/>
                <w:sz w:val="24"/>
              </w:rPr>
              <w:t>线上调用</w:t>
            </w:r>
          </w:p>
        </w:tc>
        <w:tc>
          <w:tcPr>
            <w:tcW w:w="1807" w:type="pct"/>
            <w:vAlign w:val="center"/>
          </w:tcPr>
          <w:p w14:paraId="1838EA29">
            <w:pPr>
              <w:pStyle w:val="2"/>
              <w:adjustRightInd w:val="0"/>
              <w:snapToGrid w:val="0"/>
              <w:spacing w:line="240" w:lineRule="auto"/>
              <w:outlineLvl w:val="1"/>
              <w:rPr>
                <w:rFonts w:ascii="Times New Roman" w:hAnsi="Times New Roman" w:cs="Times New Roman" w:eastAsiaTheme="majorEastAsia"/>
                <w:b w:val="0"/>
                <w:bCs/>
                <w:sz w:val="24"/>
              </w:rPr>
            </w:pPr>
            <w:r>
              <w:rPr>
                <w:rFonts w:hint="eastAsia" w:ascii="Times New Roman" w:cs="Times New Roman" w:hAnsiTheme="majorEastAsia" w:eastAsiaTheme="majorEastAsia"/>
                <w:b w:val="0"/>
                <w:bCs/>
                <w:sz w:val="24"/>
              </w:rPr>
              <w:t>拥有产权清晰的个人车位，如租赁车位，需提供一年以上租赁协议和出租方产权证。乡村自有住宅院内安装的无需提供。</w:t>
            </w:r>
          </w:p>
        </w:tc>
      </w:tr>
      <w:tr w14:paraId="1E8C5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269" w:type="pct"/>
            <w:vAlign w:val="center"/>
          </w:tcPr>
          <w:p w14:paraId="58B4B482">
            <w:pPr>
              <w:pStyle w:val="2"/>
              <w:adjustRightInd w:val="0"/>
              <w:snapToGrid w:val="0"/>
              <w:spacing w:line="240" w:lineRule="auto"/>
              <w:jc w:val="center"/>
              <w:outlineLvl w:val="1"/>
              <w:rPr>
                <w:rFonts w:ascii="Times New Roman" w:hAnsi="Times New Roman" w:cs="Times New Roman"/>
                <w:b w:val="0"/>
                <w:bCs/>
                <w:sz w:val="24"/>
              </w:rPr>
            </w:pPr>
            <w:r>
              <w:rPr>
                <w:rFonts w:ascii="Times New Roman" w:hAnsi="Times New Roman" w:cs="Times New Roman" w:eastAsiaTheme="majorEastAsia"/>
                <w:b w:val="0"/>
                <w:bCs/>
                <w:sz w:val="24"/>
              </w:rPr>
              <w:t>4</w:t>
            </w:r>
          </w:p>
        </w:tc>
        <w:tc>
          <w:tcPr>
            <w:tcW w:w="509" w:type="pct"/>
            <w:vMerge w:val="continue"/>
            <w:vAlign w:val="center"/>
          </w:tcPr>
          <w:p w14:paraId="2951F9FC">
            <w:pPr>
              <w:pStyle w:val="2"/>
              <w:adjustRightInd w:val="0"/>
              <w:snapToGrid w:val="0"/>
              <w:spacing w:before="340" w:after="330" w:line="240" w:lineRule="auto"/>
              <w:jc w:val="center"/>
              <w:outlineLvl w:val="1"/>
              <w:rPr>
                <w:rFonts w:ascii="Times New Roman" w:hAnsi="Times New Roman" w:cs="Times New Roman"/>
                <w:b w:val="0"/>
                <w:bCs/>
                <w:sz w:val="24"/>
              </w:rPr>
            </w:pPr>
          </w:p>
        </w:tc>
        <w:tc>
          <w:tcPr>
            <w:tcW w:w="1190" w:type="pct"/>
            <w:vAlign w:val="center"/>
          </w:tcPr>
          <w:p w14:paraId="56304A8A">
            <w:pPr>
              <w:pStyle w:val="2"/>
              <w:adjustRightInd w:val="0"/>
              <w:snapToGrid w:val="0"/>
              <w:spacing w:line="240" w:lineRule="auto"/>
              <w:outlineLvl w:val="1"/>
              <w:rPr>
                <w:rFonts w:ascii="Times New Roman" w:hAnsi="Times New Roman" w:cs="Times New Roman"/>
                <w:b w:val="0"/>
                <w:bCs/>
                <w:sz w:val="24"/>
              </w:rPr>
            </w:pPr>
            <w:r>
              <w:rPr>
                <w:rFonts w:hint="eastAsia" w:ascii="Times New Roman" w:cs="Times New Roman" w:hAnsiTheme="majorEastAsia" w:eastAsiaTheme="majorEastAsia"/>
                <w:b w:val="0"/>
                <w:bCs/>
                <w:sz w:val="24"/>
              </w:rPr>
              <w:t>停车位（库）平面图或现场环境照片</w:t>
            </w:r>
          </w:p>
        </w:tc>
        <w:tc>
          <w:tcPr>
            <w:tcW w:w="431" w:type="pct"/>
            <w:vAlign w:val="center"/>
          </w:tcPr>
          <w:p w14:paraId="511655C7">
            <w:pPr>
              <w:pStyle w:val="2"/>
              <w:adjustRightInd w:val="0"/>
              <w:snapToGrid w:val="0"/>
              <w:spacing w:line="240" w:lineRule="auto"/>
              <w:jc w:val="center"/>
              <w:outlineLvl w:val="1"/>
              <w:rPr>
                <w:rFonts w:ascii="Times New Roman" w:hAnsi="Times New Roman" w:cs="Times New Roman"/>
                <w:b w:val="0"/>
                <w:bCs/>
                <w:sz w:val="24"/>
              </w:rPr>
            </w:pPr>
            <w:r>
              <w:rPr>
                <w:rFonts w:ascii="Times New Roman" w:hAnsi="Times New Roman" w:cs="Times New Roman" w:eastAsiaTheme="majorEastAsia"/>
                <w:b w:val="0"/>
                <w:bCs/>
                <w:sz w:val="24"/>
              </w:rPr>
              <w:t>1</w:t>
            </w:r>
          </w:p>
        </w:tc>
        <w:tc>
          <w:tcPr>
            <w:tcW w:w="791" w:type="pct"/>
            <w:vAlign w:val="center"/>
          </w:tcPr>
          <w:p w14:paraId="5A16673A">
            <w:pPr>
              <w:pStyle w:val="2"/>
              <w:adjustRightInd w:val="0"/>
              <w:snapToGrid w:val="0"/>
              <w:spacing w:line="240" w:lineRule="auto"/>
              <w:jc w:val="center"/>
              <w:outlineLvl w:val="1"/>
              <w:rPr>
                <w:rFonts w:ascii="Times New Roman" w:hAnsi="Times New Roman" w:cs="Times New Roman"/>
                <w:b w:val="0"/>
                <w:bCs/>
                <w:sz w:val="24"/>
              </w:rPr>
            </w:pPr>
            <w:r>
              <w:rPr>
                <w:rFonts w:hint="eastAsia" w:ascii="Times New Roman" w:cs="Times New Roman" w:hAnsiTheme="majorEastAsia" w:eastAsiaTheme="majorEastAsia"/>
                <w:b w:val="0"/>
                <w:bCs/>
                <w:sz w:val="24"/>
              </w:rPr>
              <w:t>免提供</w:t>
            </w:r>
          </w:p>
        </w:tc>
        <w:tc>
          <w:tcPr>
            <w:tcW w:w="1807" w:type="pct"/>
            <w:vAlign w:val="center"/>
          </w:tcPr>
          <w:p w14:paraId="261C4B78">
            <w:pPr>
              <w:pStyle w:val="2"/>
              <w:adjustRightInd w:val="0"/>
              <w:snapToGrid w:val="0"/>
              <w:spacing w:line="240" w:lineRule="auto"/>
              <w:outlineLvl w:val="1"/>
              <w:rPr>
                <w:rFonts w:ascii="Times New Roman" w:hAnsi="Times New Roman" w:cs="Times New Roman"/>
                <w:b w:val="0"/>
                <w:bCs/>
                <w:sz w:val="24"/>
              </w:rPr>
            </w:pPr>
            <w:r>
              <w:rPr>
                <w:rFonts w:hint="eastAsia" w:ascii="Times New Roman" w:cs="Times New Roman" w:hAnsiTheme="majorEastAsia" w:eastAsiaTheme="majorEastAsia"/>
                <w:b w:val="0"/>
                <w:bCs/>
                <w:sz w:val="24"/>
              </w:rPr>
              <w:t>供电公司现场勘查时拍摄。</w:t>
            </w:r>
          </w:p>
        </w:tc>
      </w:tr>
      <w:tr w14:paraId="6EFEE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jc w:val="center"/>
        </w:trPr>
        <w:tc>
          <w:tcPr>
            <w:tcW w:w="269" w:type="pct"/>
            <w:vAlign w:val="center"/>
          </w:tcPr>
          <w:p w14:paraId="119BA343">
            <w:pPr>
              <w:pStyle w:val="2"/>
              <w:adjustRightInd w:val="0"/>
              <w:snapToGrid w:val="0"/>
              <w:spacing w:line="240" w:lineRule="auto"/>
              <w:jc w:val="center"/>
              <w:outlineLvl w:val="1"/>
              <w:rPr>
                <w:rFonts w:ascii="Times New Roman" w:hAnsi="Times New Roman" w:cs="Times New Roman" w:eastAsiaTheme="majorEastAsia"/>
                <w:b w:val="0"/>
                <w:bCs/>
                <w:sz w:val="24"/>
              </w:rPr>
            </w:pPr>
            <w:r>
              <w:rPr>
                <w:rFonts w:ascii="Times New Roman" w:hAnsi="Times New Roman" w:cs="Times New Roman" w:eastAsiaTheme="majorEastAsia"/>
                <w:b w:val="0"/>
                <w:bCs/>
                <w:sz w:val="24"/>
              </w:rPr>
              <w:t>5</w:t>
            </w:r>
          </w:p>
        </w:tc>
        <w:tc>
          <w:tcPr>
            <w:tcW w:w="509" w:type="pct"/>
            <w:vMerge w:val="restart"/>
            <w:vAlign w:val="center"/>
          </w:tcPr>
          <w:p w14:paraId="7399A8C0">
            <w:pPr>
              <w:pStyle w:val="2"/>
              <w:adjustRightInd w:val="0"/>
              <w:snapToGrid w:val="0"/>
              <w:spacing w:line="240" w:lineRule="auto"/>
              <w:jc w:val="center"/>
              <w:outlineLvl w:val="1"/>
              <w:rPr>
                <w:rFonts w:ascii="Times New Roman" w:hAnsi="Times New Roman" w:cs="Times New Roman" w:eastAsiaTheme="majorEastAsia"/>
                <w:b w:val="0"/>
                <w:bCs/>
                <w:sz w:val="24"/>
              </w:rPr>
            </w:pPr>
            <w:r>
              <w:rPr>
                <w:rFonts w:hint="eastAsia" w:ascii="Times New Roman" w:cs="Times New Roman" w:hAnsiTheme="majorEastAsia" w:eastAsiaTheme="majorEastAsia"/>
                <w:b w:val="0"/>
                <w:bCs/>
                <w:sz w:val="24"/>
              </w:rPr>
              <w:t>低压公共充电桩</w:t>
            </w:r>
          </w:p>
        </w:tc>
        <w:tc>
          <w:tcPr>
            <w:tcW w:w="1190" w:type="pct"/>
            <w:vAlign w:val="center"/>
          </w:tcPr>
          <w:p w14:paraId="244DB5D1">
            <w:pPr>
              <w:pStyle w:val="2"/>
              <w:adjustRightInd w:val="0"/>
              <w:snapToGrid w:val="0"/>
              <w:spacing w:line="240" w:lineRule="auto"/>
              <w:outlineLvl w:val="1"/>
              <w:rPr>
                <w:rFonts w:ascii="Times New Roman" w:hAnsi="Times New Roman" w:cs="Times New Roman" w:eastAsiaTheme="majorEastAsia"/>
                <w:b w:val="0"/>
                <w:bCs/>
                <w:sz w:val="24"/>
              </w:rPr>
            </w:pPr>
            <w:r>
              <w:rPr>
                <w:rFonts w:hint="eastAsia" w:ascii="Times New Roman" w:cs="Times New Roman" w:hAnsiTheme="majorEastAsia" w:eastAsiaTheme="majorEastAsia"/>
                <w:b w:val="0"/>
                <w:bCs/>
                <w:sz w:val="24"/>
              </w:rPr>
              <w:t>用电人营业执照</w:t>
            </w:r>
          </w:p>
        </w:tc>
        <w:tc>
          <w:tcPr>
            <w:tcW w:w="431" w:type="pct"/>
            <w:vAlign w:val="center"/>
          </w:tcPr>
          <w:p w14:paraId="588C588C">
            <w:pPr>
              <w:pStyle w:val="2"/>
              <w:adjustRightInd w:val="0"/>
              <w:snapToGrid w:val="0"/>
              <w:spacing w:line="240" w:lineRule="auto"/>
              <w:jc w:val="center"/>
              <w:outlineLvl w:val="1"/>
              <w:rPr>
                <w:rFonts w:ascii="Times New Roman" w:hAnsi="Times New Roman" w:cs="Times New Roman" w:eastAsiaTheme="majorEastAsia"/>
                <w:b w:val="0"/>
                <w:bCs/>
                <w:sz w:val="24"/>
              </w:rPr>
            </w:pPr>
            <w:r>
              <w:rPr>
                <w:rFonts w:ascii="Times New Roman" w:hAnsi="Times New Roman" w:cs="Times New Roman" w:eastAsiaTheme="majorEastAsia"/>
                <w:b w:val="0"/>
                <w:bCs/>
                <w:sz w:val="24"/>
              </w:rPr>
              <w:t>1</w:t>
            </w:r>
          </w:p>
        </w:tc>
        <w:tc>
          <w:tcPr>
            <w:tcW w:w="791" w:type="pct"/>
            <w:vAlign w:val="center"/>
          </w:tcPr>
          <w:p w14:paraId="62DD46E8">
            <w:pPr>
              <w:pStyle w:val="2"/>
              <w:adjustRightInd w:val="0"/>
              <w:snapToGrid w:val="0"/>
              <w:spacing w:line="240" w:lineRule="auto"/>
              <w:jc w:val="center"/>
              <w:outlineLvl w:val="1"/>
              <w:rPr>
                <w:rFonts w:ascii="Times New Roman" w:hAnsi="Times New Roman" w:cs="Times New Roman" w:eastAsiaTheme="majorEastAsia"/>
                <w:b w:val="0"/>
                <w:bCs/>
                <w:sz w:val="24"/>
              </w:rPr>
            </w:pPr>
            <w:r>
              <w:rPr>
                <w:rFonts w:hint="eastAsia" w:ascii="Times New Roman" w:cs="Times New Roman" w:hAnsiTheme="majorEastAsia" w:eastAsiaTheme="majorEastAsia"/>
                <w:b w:val="0"/>
                <w:bCs/>
                <w:sz w:val="24"/>
              </w:rPr>
              <w:t>线上调用</w:t>
            </w:r>
          </w:p>
        </w:tc>
        <w:tc>
          <w:tcPr>
            <w:tcW w:w="1807" w:type="pct"/>
            <w:vAlign w:val="center"/>
          </w:tcPr>
          <w:p w14:paraId="578C4CB0">
            <w:pPr>
              <w:pStyle w:val="2"/>
              <w:adjustRightInd w:val="0"/>
              <w:snapToGrid w:val="0"/>
              <w:spacing w:line="240" w:lineRule="auto"/>
              <w:outlineLvl w:val="1"/>
              <w:rPr>
                <w:rFonts w:ascii="Times New Roman" w:hAnsi="Times New Roman" w:cs="Times New Roman" w:eastAsiaTheme="majorEastAsia"/>
                <w:b w:val="0"/>
                <w:bCs/>
                <w:sz w:val="24"/>
              </w:rPr>
            </w:pPr>
            <w:r>
              <w:rPr>
                <w:rFonts w:hint="eastAsia" w:ascii="Times New Roman" w:cs="Times New Roman" w:hAnsiTheme="majorEastAsia" w:eastAsiaTheme="majorEastAsia"/>
                <w:b w:val="0"/>
                <w:bCs/>
                <w:sz w:val="24"/>
              </w:rPr>
              <w:t>有供电、售电业务的营业执照，也可提供以下材料：组织机构代码证，社会团体法人登记证书，军队、武警出具的办理用电业务的证明原件或加盖单位公章的复印件。</w:t>
            </w:r>
          </w:p>
        </w:tc>
      </w:tr>
      <w:tr w14:paraId="089D0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69" w:type="pct"/>
            <w:vAlign w:val="center"/>
          </w:tcPr>
          <w:p w14:paraId="685E93C7">
            <w:pPr>
              <w:pStyle w:val="2"/>
              <w:adjustRightInd w:val="0"/>
              <w:snapToGrid w:val="0"/>
              <w:spacing w:line="240" w:lineRule="auto"/>
              <w:jc w:val="center"/>
              <w:outlineLvl w:val="1"/>
              <w:rPr>
                <w:rFonts w:ascii="Times New Roman" w:hAnsi="Times New Roman" w:cs="Times New Roman" w:eastAsiaTheme="majorEastAsia"/>
                <w:b w:val="0"/>
                <w:bCs/>
                <w:sz w:val="24"/>
              </w:rPr>
            </w:pPr>
            <w:r>
              <w:rPr>
                <w:rFonts w:ascii="Times New Roman" w:hAnsi="Times New Roman" w:cs="Times New Roman" w:eastAsiaTheme="majorEastAsia"/>
                <w:b w:val="0"/>
                <w:bCs/>
                <w:sz w:val="24"/>
              </w:rPr>
              <w:t>6</w:t>
            </w:r>
          </w:p>
        </w:tc>
        <w:tc>
          <w:tcPr>
            <w:tcW w:w="509" w:type="pct"/>
            <w:vMerge w:val="continue"/>
            <w:vAlign w:val="center"/>
          </w:tcPr>
          <w:p w14:paraId="4CE23F6F">
            <w:pPr>
              <w:pStyle w:val="2"/>
              <w:adjustRightInd w:val="0"/>
              <w:snapToGrid w:val="0"/>
              <w:spacing w:before="340" w:after="330" w:line="240" w:lineRule="auto"/>
              <w:jc w:val="center"/>
              <w:outlineLvl w:val="1"/>
              <w:rPr>
                <w:rFonts w:ascii="Times New Roman" w:hAnsi="Times New Roman" w:cs="Times New Roman" w:eastAsiaTheme="majorEastAsia"/>
                <w:b w:val="0"/>
                <w:bCs/>
                <w:sz w:val="24"/>
              </w:rPr>
            </w:pPr>
          </w:p>
        </w:tc>
        <w:tc>
          <w:tcPr>
            <w:tcW w:w="1190" w:type="pct"/>
            <w:vAlign w:val="center"/>
          </w:tcPr>
          <w:p w14:paraId="40BFD88B">
            <w:pPr>
              <w:pStyle w:val="2"/>
              <w:adjustRightInd w:val="0"/>
              <w:snapToGrid w:val="0"/>
              <w:spacing w:line="240" w:lineRule="auto"/>
              <w:outlineLvl w:val="1"/>
              <w:rPr>
                <w:rFonts w:ascii="Times New Roman" w:hAnsi="Times New Roman" w:cs="Times New Roman" w:eastAsiaTheme="majorEastAsia"/>
                <w:b w:val="0"/>
                <w:bCs/>
                <w:sz w:val="24"/>
              </w:rPr>
            </w:pPr>
            <w:r>
              <w:rPr>
                <w:rFonts w:hint="eastAsia" w:ascii="Times New Roman" w:cs="Times New Roman" w:hAnsiTheme="majorEastAsia" w:eastAsiaTheme="majorEastAsia"/>
                <w:b w:val="0"/>
                <w:bCs/>
                <w:sz w:val="24"/>
              </w:rPr>
              <w:t>法人身份证</w:t>
            </w:r>
          </w:p>
        </w:tc>
        <w:tc>
          <w:tcPr>
            <w:tcW w:w="431" w:type="pct"/>
            <w:vAlign w:val="center"/>
          </w:tcPr>
          <w:p w14:paraId="177F97ED">
            <w:pPr>
              <w:pStyle w:val="2"/>
              <w:adjustRightInd w:val="0"/>
              <w:snapToGrid w:val="0"/>
              <w:spacing w:line="240" w:lineRule="auto"/>
              <w:jc w:val="center"/>
              <w:outlineLvl w:val="1"/>
              <w:rPr>
                <w:rFonts w:ascii="Times New Roman" w:hAnsi="Times New Roman" w:cs="Times New Roman" w:eastAsiaTheme="majorEastAsia"/>
                <w:b w:val="0"/>
                <w:bCs/>
                <w:sz w:val="24"/>
              </w:rPr>
            </w:pPr>
            <w:r>
              <w:rPr>
                <w:rFonts w:ascii="Times New Roman" w:hAnsi="Times New Roman" w:cs="Times New Roman" w:eastAsiaTheme="majorEastAsia"/>
                <w:b w:val="0"/>
                <w:bCs/>
                <w:sz w:val="24"/>
              </w:rPr>
              <w:t>1</w:t>
            </w:r>
          </w:p>
        </w:tc>
        <w:tc>
          <w:tcPr>
            <w:tcW w:w="791" w:type="pct"/>
            <w:vAlign w:val="center"/>
          </w:tcPr>
          <w:p w14:paraId="2750C140">
            <w:pPr>
              <w:pStyle w:val="2"/>
              <w:adjustRightInd w:val="0"/>
              <w:snapToGrid w:val="0"/>
              <w:spacing w:line="240" w:lineRule="auto"/>
              <w:jc w:val="center"/>
              <w:outlineLvl w:val="1"/>
              <w:rPr>
                <w:rFonts w:ascii="Times New Roman" w:hAnsi="Times New Roman" w:cs="Times New Roman" w:eastAsiaTheme="majorEastAsia"/>
                <w:b w:val="0"/>
                <w:bCs/>
                <w:sz w:val="24"/>
              </w:rPr>
            </w:pPr>
            <w:r>
              <w:rPr>
                <w:rFonts w:hint="eastAsia" w:ascii="Times New Roman" w:cs="Times New Roman" w:hAnsiTheme="majorEastAsia" w:eastAsiaTheme="majorEastAsia"/>
                <w:b w:val="0"/>
                <w:bCs/>
                <w:sz w:val="24"/>
              </w:rPr>
              <w:t>线上调用</w:t>
            </w:r>
          </w:p>
        </w:tc>
        <w:tc>
          <w:tcPr>
            <w:tcW w:w="1807" w:type="pct"/>
            <w:vAlign w:val="center"/>
          </w:tcPr>
          <w:p w14:paraId="6A331A42">
            <w:pPr>
              <w:pStyle w:val="2"/>
              <w:adjustRightInd w:val="0"/>
              <w:snapToGrid w:val="0"/>
              <w:spacing w:line="240" w:lineRule="auto"/>
              <w:outlineLvl w:val="1"/>
              <w:rPr>
                <w:rFonts w:ascii="Times New Roman" w:hAnsi="Times New Roman" w:cs="Times New Roman" w:eastAsiaTheme="majorEastAsia"/>
                <w:b w:val="0"/>
                <w:bCs/>
                <w:sz w:val="24"/>
              </w:rPr>
            </w:pPr>
            <w:r>
              <w:rPr>
                <w:rFonts w:hint="eastAsia" w:ascii="Times New Roman" w:cs="Times New Roman" w:hAnsiTheme="majorEastAsia" w:eastAsiaTheme="majorEastAsia"/>
                <w:b w:val="0"/>
                <w:bCs/>
                <w:sz w:val="24"/>
              </w:rPr>
              <w:t>非本人办理，还需提供代办人有效身份证明及授权委托书。</w:t>
            </w:r>
          </w:p>
        </w:tc>
      </w:tr>
      <w:tr w14:paraId="24041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269" w:type="pct"/>
            <w:vAlign w:val="center"/>
          </w:tcPr>
          <w:p w14:paraId="1A9ABCBE">
            <w:pPr>
              <w:pStyle w:val="2"/>
              <w:adjustRightInd w:val="0"/>
              <w:snapToGrid w:val="0"/>
              <w:spacing w:line="240" w:lineRule="auto"/>
              <w:jc w:val="center"/>
              <w:outlineLvl w:val="1"/>
              <w:rPr>
                <w:rFonts w:ascii="Times New Roman" w:hAnsi="Times New Roman" w:cs="Times New Roman" w:eastAsiaTheme="majorEastAsia"/>
                <w:b w:val="0"/>
                <w:bCs/>
                <w:sz w:val="24"/>
              </w:rPr>
            </w:pPr>
            <w:r>
              <w:rPr>
                <w:rFonts w:ascii="Times New Roman" w:hAnsi="Times New Roman" w:cs="Times New Roman" w:eastAsiaTheme="majorEastAsia"/>
                <w:b w:val="0"/>
                <w:bCs/>
                <w:sz w:val="24"/>
              </w:rPr>
              <w:t>7</w:t>
            </w:r>
          </w:p>
        </w:tc>
        <w:tc>
          <w:tcPr>
            <w:tcW w:w="509" w:type="pct"/>
            <w:vMerge w:val="continue"/>
            <w:vAlign w:val="center"/>
          </w:tcPr>
          <w:p w14:paraId="03C8301A">
            <w:pPr>
              <w:pStyle w:val="2"/>
              <w:adjustRightInd w:val="0"/>
              <w:snapToGrid w:val="0"/>
              <w:spacing w:before="340" w:after="330" w:line="240" w:lineRule="auto"/>
              <w:jc w:val="center"/>
              <w:outlineLvl w:val="1"/>
              <w:rPr>
                <w:rFonts w:ascii="Times New Roman" w:hAnsi="Times New Roman" w:cs="Times New Roman" w:eastAsiaTheme="majorEastAsia"/>
                <w:b w:val="0"/>
                <w:bCs/>
                <w:sz w:val="24"/>
              </w:rPr>
            </w:pPr>
          </w:p>
        </w:tc>
        <w:tc>
          <w:tcPr>
            <w:tcW w:w="1190" w:type="pct"/>
            <w:vAlign w:val="center"/>
          </w:tcPr>
          <w:p w14:paraId="7900B420">
            <w:pPr>
              <w:pStyle w:val="2"/>
              <w:adjustRightInd w:val="0"/>
              <w:snapToGrid w:val="0"/>
              <w:spacing w:line="240" w:lineRule="auto"/>
              <w:outlineLvl w:val="1"/>
              <w:rPr>
                <w:rFonts w:ascii="Times New Roman" w:hAnsi="Times New Roman" w:cs="Times New Roman" w:eastAsiaTheme="majorEastAsia"/>
                <w:b w:val="0"/>
                <w:bCs/>
                <w:sz w:val="24"/>
              </w:rPr>
            </w:pPr>
            <w:r>
              <w:rPr>
                <w:rFonts w:hint="eastAsia" w:ascii="Times New Roman" w:cs="Times New Roman" w:hAnsiTheme="majorEastAsia" w:eastAsiaTheme="majorEastAsia"/>
                <w:b w:val="0"/>
                <w:bCs/>
                <w:sz w:val="24"/>
              </w:rPr>
              <w:t>用电地址物权证件</w:t>
            </w:r>
          </w:p>
        </w:tc>
        <w:tc>
          <w:tcPr>
            <w:tcW w:w="431" w:type="pct"/>
            <w:vAlign w:val="center"/>
          </w:tcPr>
          <w:p w14:paraId="4A82B762">
            <w:pPr>
              <w:pStyle w:val="2"/>
              <w:adjustRightInd w:val="0"/>
              <w:snapToGrid w:val="0"/>
              <w:spacing w:line="240" w:lineRule="auto"/>
              <w:jc w:val="center"/>
              <w:outlineLvl w:val="1"/>
              <w:rPr>
                <w:rFonts w:ascii="Times New Roman" w:hAnsi="Times New Roman" w:cs="Times New Roman" w:eastAsiaTheme="majorEastAsia"/>
                <w:b w:val="0"/>
                <w:bCs/>
                <w:sz w:val="24"/>
              </w:rPr>
            </w:pPr>
            <w:r>
              <w:rPr>
                <w:rFonts w:ascii="Times New Roman" w:hAnsi="Times New Roman" w:cs="Times New Roman" w:eastAsiaTheme="majorEastAsia"/>
                <w:b w:val="0"/>
                <w:bCs/>
                <w:sz w:val="24"/>
              </w:rPr>
              <w:t>1</w:t>
            </w:r>
          </w:p>
        </w:tc>
        <w:tc>
          <w:tcPr>
            <w:tcW w:w="791" w:type="pct"/>
            <w:vAlign w:val="center"/>
          </w:tcPr>
          <w:p w14:paraId="0A4C5B27">
            <w:pPr>
              <w:pStyle w:val="2"/>
              <w:adjustRightInd w:val="0"/>
              <w:snapToGrid w:val="0"/>
              <w:spacing w:line="240" w:lineRule="auto"/>
              <w:jc w:val="center"/>
              <w:outlineLvl w:val="1"/>
              <w:rPr>
                <w:rFonts w:ascii="Times New Roman" w:hAnsi="Times New Roman" w:cs="Times New Roman" w:eastAsiaTheme="majorEastAsia"/>
                <w:b w:val="0"/>
                <w:bCs/>
                <w:sz w:val="24"/>
              </w:rPr>
            </w:pPr>
            <w:r>
              <w:rPr>
                <w:rFonts w:hint="eastAsia" w:ascii="Times New Roman" w:cs="Times New Roman" w:hAnsiTheme="majorEastAsia" w:eastAsiaTheme="majorEastAsia"/>
                <w:b w:val="0"/>
                <w:bCs/>
                <w:sz w:val="24"/>
              </w:rPr>
              <w:t>线上调用</w:t>
            </w:r>
          </w:p>
        </w:tc>
        <w:tc>
          <w:tcPr>
            <w:tcW w:w="1807" w:type="pct"/>
            <w:vAlign w:val="center"/>
          </w:tcPr>
          <w:p w14:paraId="0E1CFB33">
            <w:pPr>
              <w:pStyle w:val="2"/>
              <w:adjustRightInd w:val="0"/>
              <w:snapToGrid w:val="0"/>
              <w:spacing w:line="240" w:lineRule="auto"/>
              <w:outlineLvl w:val="1"/>
              <w:rPr>
                <w:rFonts w:ascii="Times New Roman" w:hAnsi="Times New Roman" w:cs="Times New Roman" w:eastAsiaTheme="majorEastAsia"/>
                <w:b w:val="0"/>
                <w:bCs/>
                <w:sz w:val="24"/>
              </w:rPr>
            </w:pPr>
            <w:r>
              <w:rPr>
                <w:rFonts w:hint="eastAsia" w:ascii="Times New Roman" w:cs="Times New Roman" w:hAnsiTheme="majorEastAsia" w:eastAsiaTheme="majorEastAsia"/>
                <w:b w:val="0"/>
                <w:bCs/>
                <w:sz w:val="24"/>
              </w:rPr>
              <w:t>小区内，无须提供；小区外，须提供，租赁车位的需提供一年以上租赁协议。</w:t>
            </w:r>
          </w:p>
        </w:tc>
      </w:tr>
      <w:tr w14:paraId="5867B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269" w:type="pct"/>
            <w:vAlign w:val="center"/>
          </w:tcPr>
          <w:p w14:paraId="59899866">
            <w:pPr>
              <w:pStyle w:val="2"/>
              <w:adjustRightInd w:val="0"/>
              <w:snapToGrid w:val="0"/>
              <w:spacing w:line="240" w:lineRule="auto"/>
              <w:jc w:val="center"/>
              <w:outlineLvl w:val="1"/>
              <w:rPr>
                <w:rFonts w:ascii="Times New Roman" w:hAnsi="Times New Roman" w:cs="Times New Roman" w:eastAsiaTheme="majorEastAsia"/>
                <w:b w:val="0"/>
                <w:bCs/>
                <w:sz w:val="24"/>
              </w:rPr>
            </w:pPr>
            <w:r>
              <w:rPr>
                <w:rFonts w:ascii="Times New Roman" w:hAnsi="Times New Roman" w:cs="Times New Roman" w:eastAsiaTheme="majorEastAsia"/>
                <w:b w:val="0"/>
                <w:bCs/>
                <w:sz w:val="24"/>
              </w:rPr>
              <w:t>8</w:t>
            </w:r>
          </w:p>
        </w:tc>
        <w:tc>
          <w:tcPr>
            <w:tcW w:w="509" w:type="pct"/>
            <w:vMerge w:val="continue"/>
            <w:vAlign w:val="center"/>
          </w:tcPr>
          <w:p w14:paraId="031F631B">
            <w:pPr>
              <w:pStyle w:val="2"/>
              <w:adjustRightInd w:val="0"/>
              <w:snapToGrid w:val="0"/>
              <w:spacing w:before="340" w:after="330" w:line="240" w:lineRule="auto"/>
              <w:jc w:val="center"/>
              <w:outlineLvl w:val="1"/>
              <w:rPr>
                <w:rFonts w:ascii="Times New Roman" w:hAnsi="Times New Roman" w:cs="Times New Roman" w:eastAsiaTheme="majorEastAsia"/>
                <w:b w:val="0"/>
                <w:bCs/>
                <w:sz w:val="24"/>
              </w:rPr>
            </w:pPr>
          </w:p>
        </w:tc>
        <w:tc>
          <w:tcPr>
            <w:tcW w:w="1190" w:type="pct"/>
            <w:vAlign w:val="center"/>
          </w:tcPr>
          <w:p w14:paraId="167BEE10">
            <w:pPr>
              <w:pStyle w:val="2"/>
              <w:adjustRightInd w:val="0"/>
              <w:snapToGrid w:val="0"/>
              <w:spacing w:line="240" w:lineRule="auto"/>
              <w:outlineLvl w:val="1"/>
              <w:rPr>
                <w:rFonts w:ascii="Times New Roman" w:hAnsi="Times New Roman" w:cs="Times New Roman" w:eastAsiaTheme="majorEastAsia"/>
                <w:b w:val="0"/>
                <w:bCs/>
                <w:sz w:val="24"/>
              </w:rPr>
            </w:pPr>
            <w:r>
              <w:rPr>
                <w:rFonts w:hint="eastAsia" w:ascii="Times New Roman" w:cs="Times New Roman" w:hAnsiTheme="majorEastAsia" w:eastAsiaTheme="majorEastAsia"/>
                <w:b w:val="0"/>
                <w:bCs/>
                <w:sz w:val="24"/>
              </w:rPr>
              <w:t>停车位（库）平面图或现场环境照片</w:t>
            </w:r>
          </w:p>
        </w:tc>
        <w:tc>
          <w:tcPr>
            <w:tcW w:w="431" w:type="pct"/>
            <w:vAlign w:val="center"/>
          </w:tcPr>
          <w:p w14:paraId="74C209A4">
            <w:pPr>
              <w:pStyle w:val="2"/>
              <w:adjustRightInd w:val="0"/>
              <w:snapToGrid w:val="0"/>
              <w:spacing w:line="240" w:lineRule="auto"/>
              <w:jc w:val="center"/>
              <w:outlineLvl w:val="1"/>
              <w:rPr>
                <w:rFonts w:ascii="Times New Roman" w:hAnsi="Times New Roman" w:cs="Times New Roman" w:eastAsiaTheme="majorEastAsia"/>
                <w:b w:val="0"/>
                <w:bCs/>
                <w:sz w:val="24"/>
              </w:rPr>
            </w:pPr>
            <w:r>
              <w:rPr>
                <w:rFonts w:ascii="Times New Roman" w:hAnsi="Times New Roman" w:cs="Times New Roman" w:eastAsiaTheme="majorEastAsia"/>
                <w:b w:val="0"/>
                <w:bCs/>
                <w:sz w:val="24"/>
              </w:rPr>
              <w:t>1</w:t>
            </w:r>
          </w:p>
        </w:tc>
        <w:tc>
          <w:tcPr>
            <w:tcW w:w="791" w:type="pct"/>
            <w:vAlign w:val="center"/>
          </w:tcPr>
          <w:p w14:paraId="3B797D4F">
            <w:pPr>
              <w:pStyle w:val="2"/>
              <w:adjustRightInd w:val="0"/>
              <w:snapToGrid w:val="0"/>
              <w:spacing w:line="240" w:lineRule="auto"/>
              <w:jc w:val="center"/>
              <w:outlineLvl w:val="1"/>
              <w:rPr>
                <w:rFonts w:ascii="Times New Roman" w:hAnsi="Times New Roman" w:cs="Times New Roman" w:eastAsiaTheme="majorEastAsia"/>
                <w:b w:val="0"/>
                <w:bCs/>
                <w:sz w:val="24"/>
              </w:rPr>
            </w:pPr>
            <w:r>
              <w:rPr>
                <w:rFonts w:hint="eastAsia" w:ascii="Times New Roman" w:cs="Times New Roman" w:hAnsiTheme="majorEastAsia" w:eastAsiaTheme="majorEastAsia"/>
                <w:b w:val="0"/>
                <w:bCs/>
                <w:sz w:val="24"/>
              </w:rPr>
              <w:t>免提供</w:t>
            </w:r>
          </w:p>
        </w:tc>
        <w:tc>
          <w:tcPr>
            <w:tcW w:w="1807" w:type="pct"/>
            <w:vAlign w:val="center"/>
          </w:tcPr>
          <w:p w14:paraId="05DF44D4">
            <w:pPr>
              <w:pStyle w:val="2"/>
              <w:adjustRightInd w:val="0"/>
              <w:snapToGrid w:val="0"/>
              <w:spacing w:line="240" w:lineRule="auto"/>
              <w:outlineLvl w:val="1"/>
              <w:rPr>
                <w:rFonts w:ascii="Times New Roman" w:hAnsi="Times New Roman" w:cs="Times New Roman" w:eastAsiaTheme="majorEastAsia"/>
                <w:b w:val="0"/>
                <w:bCs/>
                <w:sz w:val="24"/>
              </w:rPr>
            </w:pPr>
            <w:r>
              <w:rPr>
                <w:rFonts w:hint="eastAsia" w:ascii="Times New Roman" w:cs="Times New Roman" w:hAnsiTheme="majorEastAsia" w:eastAsiaTheme="majorEastAsia"/>
                <w:b w:val="0"/>
                <w:bCs/>
                <w:sz w:val="24"/>
              </w:rPr>
              <w:t>供电公司现场勘查时拍摄。</w:t>
            </w:r>
          </w:p>
        </w:tc>
      </w:tr>
      <w:tr w14:paraId="4804B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269" w:type="pct"/>
            <w:vAlign w:val="center"/>
          </w:tcPr>
          <w:p w14:paraId="7D1135A5">
            <w:pPr>
              <w:pStyle w:val="2"/>
              <w:adjustRightInd w:val="0"/>
              <w:snapToGrid w:val="0"/>
              <w:spacing w:line="240" w:lineRule="auto"/>
              <w:jc w:val="center"/>
              <w:outlineLvl w:val="1"/>
              <w:rPr>
                <w:rFonts w:ascii="Times New Roman" w:hAnsi="Times New Roman" w:cs="Times New Roman" w:eastAsiaTheme="majorEastAsia"/>
                <w:b w:val="0"/>
                <w:bCs/>
                <w:sz w:val="24"/>
              </w:rPr>
            </w:pPr>
            <w:r>
              <w:rPr>
                <w:rFonts w:ascii="Times New Roman" w:hAnsi="Times New Roman" w:cs="Times New Roman" w:eastAsiaTheme="majorEastAsia"/>
                <w:b w:val="0"/>
                <w:bCs/>
                <w:sz w:val="24"/>
              </w:rPr>
              <w:t>9</w:t>
            </w:r>
          </w:p>
        </w:tc>
        <w:tc>
          <w:tcPr>
            <w:tcW w:w="509" w:type="pct"/>
            <w:vMerge w:val="continue"/>
            <w:vAlign w:val="center"/>
          </w:tcPr>
          <w:p w14:paraId="67E09970">
            <w:pPr>
              <w:pStyle w:val="2"/>
              <w:adjustRightInd w:val="0"/>
              <w:snapToGrid w:val="0"/>
              <w:spacing w:before="340" w:after="330" w:line="240" w:lineRule="auto"/>
              <w:jc w:val="center"/>
              <w:outlineLvl w:val="1"/>
              <w:rPr>
                <w:rFonts w:ascii="Times New Roman" w:hAnsi="Times New Roman" w:cs="Times New Roman" w:eastAsiaTheme="majorEastAsia"/>
                <w:b w:val="0"/>
                <w:bCs/>
                <w:sz w:val="24"/>
              </w:rPr>
            </w:pPr>
          </w:p>
        </w:tc>
        <w:tc>
          <w:tcPr>
            <w:tcW w:w="1190" w:type="pct"/>
            <w:vAlign w:val="center"/>
          </w:tcPr>
          <w:p w14:paraId="12751AFF">
            <w:pPr>
              <w:pStyle w:val="2"/>
              <w:adjustRightInd w:val="0"/>
              <w:snapToGrid w:val="0"/>
              <w:spacing w:line="240" w:lineRule="auto"/>
              <w:outlineLvl w:val="1"/>
              <w:rPr>
                <w:rFonts w:ascii="Times New Roman" w:hAnsi="Times New Roman" w:cs="Times New Roman" w:eastAsiaTheme="majorEastAsia"/>
                <w:b w:val="0"/>
                <w:bCs/>
                <w:sz w:val="24"/>
              </w:rPr>
            </w:pPr>
            <w:r>
              <w:rPr>
                <w:rFonts w:hint="eastAsia" w:ascii="Times New Roman" w:cs="Times New Roman" w:hAnsiTheme="majorEastAsia" w:eastAsiaTheme="majorEastAsia"/>
                <w:b w:val="0"/>
                <w:bCs/>
                <w:sz w:val="24"/>
              </w:rPr>
              <w:t>业主委员会或居委会与用电人的充电桩建设合作协议</w:t>
            </w:r>
          </w:p>
        </w:tc>
        <w:tc>
          <w:tcPr>
            <w:tcW w:w="431" w:type="pct"/>
            <w:vAlign w:val="center"/>
          </w:tcPr>
          <w:p w14:paraId="77963DBC">
            <w:pPr>
              <w:pStyle w:val="2"/>
              <w:adjustRightInd w:val="0"/>
              <w:snapToGrid w:val="0"/>
              <w:spacing w:line="240" w:lineRule="auto"/>
              <w:jc w:val="center"/>
              <w:outlineLvl w:val="1"/>
              <w:rPr>
                <w:rFonts w:ascii="Times New Roman" w:hAnsi="Times New Roman" w:cs="Times New Roman" w:eastAsiaTheme="majorEastAsia"/>
                <w:b w:val="0"/>
                <w:bCs/>
                <w:sz w:val="24"/>
              </w:rPr>
            </w:pPr>
            <w:r>
              <w:rPr>
                <w:rFonts w:ascii="Times New Roman" w:hAnsi="Times New Roman" w:cs="Times New Roman" w:eastAsiaTheme="majorEastAsia"/>
                <w:b w:val="0"/>
                <w:bCs/>
                <w:sz w:val="24"/>
              </w:rPr>
              <w:t>1</w:t>
            </w:r>
          </w:p>
        </w:tc>
        <w:tc>
          <w:tcPr>
            <w:tcW w:w="791" w:type="pct"/>
            <w:vAlign w:val="center"/>
          </w:tcPr>
          <w:p w14:paraId="7041B548">
            <w:pPr>
              <w:pStyle w:val="2"/>
              <w:adjustRightInd w:val="0"/>
              <w:snapToGrid w:val="0"/>
              <w:spacing w:line="240" w:lineRule="auto"/>
              <w:jc w:val="center"/>
              <w:outlineLvl w:val="1"/>
              <w:rPr>
                <w:rFonts w:ascii="Times New Roman" w:hAnsi="Times New Roman" w:cs="Times New Roman" w:eastAsiaTheme="majorEastAsia"/>
                <w:b w:val="0"/>
                <w:bCs/>
                <w:sz w:val="24"/>
              </w:rPr>
            </w:pPr>
            <w:r>
              <w:rPr>
                <w:rFonts w:hint="eastAsia" w:ascii="Times New Roman" w:cs="Times New Roman" w:hAnsiTheme="majorEastAsia" w:eastAsiaTheme="majorEastAsia"/>
                <w:b w:val="0"/>
                <w:bCs/>
                <w:sz w:val="24"/>
              </w:rPr>
              <w:t>线下提供</w:t>
            </w:r>
          </w:p>
        </w:tc>
        <w:tc>
          <w:tcPr>
            <w:tcW w:w="1807" w:type="pct"/>
            <w:vAlign w:val="center"/>
          </w:tcPr>
          <w:p w14:paraId="72C67019">
            <w:pPr>
              <w:pStyle w:val="2"/>
              <w:adjustRightInd w:val="0"/>
              <w:snapToGrid w:val="0"/>
              <w:spacing w:line="240" w:lineRule="auto"/>
              <w:outlineLvl w:val="1"/>
              <w:rPr>
                <w:rFonts w:ascii="Times New Roman" w:hAnsi="Times New Roman" w:cs="Times New Roman" w:eastAsiaTheme="majorEastAsia"/>
                <w:b w:val="0"/>
                <w:bCs/>
                <w:sz w:val="24"/>
              </w:rPr>
            </w:pPr>
            <w:r>
              <w:rPr>
                <w:rFonts w:hint="eastAsia" w:ascii="Times New Roman" w:cs="Times New Roman" w:hAnsiTheme="majorEastAsia" w:eastAsiaTheme="majorEastAsia"/>
                <w:b w:val="0"/>
                <w:bCs/>
                <w:sz w:val="24"/>
              </w:rPr>
              <w:t>小区外，无须提供；小区内，须提供。</w:t>
            </w:r>
          </w:p>
        </w:tc>
      </w:tr>
    </w:tbl>
    <w:p w14:paraId="2A4EC01F">
      <w:pPr>
        <w:spacing w:line="580" w:lineRule="exact"/>
        <w:ind w:firstLine="560" w:firstLineChars="200"/>
        <w:rPr>
          <w:rFonts w:ascii="Times New Roman" w:hAnsi="Times New Roman" w:eastAsia="楷体_GB2312" w:cs="Times New Roman"/>
          <w:sz w:val="28"/>
          <w:szCs w:val="36"/>
        </w:rPr>
      </w:pPr>
      <w:r>
        <w:rPr>
          <w:rFonts w:hint="eastAsia" w:ascii="Times New Roman" w:hAnsi="楷体_GB2312" w:eastAsia="楷体_GB2312" w:cs="Times New Roman"/>
          <w:sz w:val="28"/>
          <w:szCs w:val="36"/>
        </w:rPr>
        <w:t>备注：如遇线上调取相关证件失败，需线下提供。</w:t>
      </w:r>
    </w:p>
    <w:p w14:paraId="0583958B">
      <w:pPr>
        <w:spacing w:line="520" w:lineRule="exact"/>
        <w:ind w:firstLine="640" w:firstLineChars="200"/>
        <w:rPr>
          <w:rFonts w:ascii="Times New Roman" w:hAnsi="Times New Roman" w:eastAsia="黑体" w:cs="Times New Roman"/>
          <w:sz w:val="32"/>
          <w:szCs w:val="40"/>
        </w:rPr>
      </w:pPr>
      <w:r>
        <w:rPr>
          <w:rFonts w:hint="eastAsia" w:ascii="Times New Roman" w:hAnsi="黑体" w:eastAsia="黑体" w:cs="Times New Roman"/>
          <w:sz w:val="32"/>
          <w:szCs w:val="40"/>
        </w:rPr>
        <w:t>五、办理流程</w:t>
      </w:r>
    </w:p>
    <w:p w14:paraId="75AF1558">
      <w:pPr>
        <w:spacing w:line="520" w:lineRule="exact"/>
        <w:ind w:firstLine="640" w:firstLineChars="200"/>
        <w:rPr>
          <w:rFonts w:ascii="Times New Roman" w:hAnsi="Times New Roman" w:eastAsia="仿宋_GB2312" w:cs="Times New Roman"/>
          <w:sz w:val="32"/>
          <w:szCs w:val="40"/>
        </w:rPr>
      </w:pPr>
      <w:r>
        <w:rPr>
          <w:rFonts w:hint="eastAsia" w:ascii="Times New Roman" w:hAnsi="楷体_GB2312" w:eastAsia="楷体_GB2312" w:cs="Times New Roman"/>
          <w:sz w:val="32"/>
          <w:szCs w:val="40"/>
        </w:rPr>
        <w:t>（一）报装申请。</w:t>
      </w:r>
      <w:r>
        <w:rPr>
          <w:rFonts w:hint="eastAsia" w:ascii="Times New Roman" w:hAnsi="仿宋_GB2312" w:eastAsia="仿宋_GB2312" w:cs="Times New Roman"/>
          <w:sz w:val="32"/>
          <w:szCs w:val="40"/>
        </w:rPr>
        <w:t>申请人通过线上或线下渠道申请。</w:t>
      </w:r>
    </w:p>
    <w:p w14:paraId="3A2F09FF">
      <w:pPr>
        <w:spacing w:line="520" w:lineRule="exact"/>
        <w:ind w:firstLine="640" w:firstLineChars="200"/>
        <w:rPr>
          <w:rFonts w:ascii="Times New Roman" w:hAnsi="Times New Roman" w:eastAsia="仿宋_GB2312" w:cs="Times New Roman"/>
          <w:sz w:val="32"/>
          <w:szCs w:val="40"/>
        </w:rPr>
      </w:pPr>
      <w:r>
        <w:rPr>
          <w:rFonts w:hint="eastAsia" w:ascii="Times New Roman" w:hAnsi="楷体_GB2312" w:eastAsia="楷体_GB2312" w:cs="Times New Roman"/>
          <w:sz w:val="32"/>
          <w:szCs w:val="40"/>
        </w:rPr>
        <w:t>（二）现场勘查。</w:t>
      </w:r>
      <w:r>
        <w:rPr>
          <w:rFonts w:hint="eastAsia" w:ascii="Times New Roman" w:hAnsi="仿宋_GB2312" w:eastAsia="仿宋_GB2312" w:cs="Times New Roman"/>
          <w:sz w:val="32"/>
          <w:szCs w:val="40"/>
        </w:rPr>
        <w:t>供电公司受理用电申请后，工作人员按照预约时间到现场勘查服务，若安装地点符合报装条件，及时提供用电答复方案。若不符合报装条件，向申请人耐心说明原因，并取消申请。</w:t>
      </w:r>
    </w:p>
    <w:p w14:paraId="46642DFB">
      <w:pPr>
        <w:spacing w:line="520" w:lineRule="exact"/>
        <w:ind w:firstLine="640" w:firstLineChars="200"/>
        <w:rPr>
          <w:rFonts w:ascii="Times New Roman" w:hAnsi="Times New Roman" w:eastAsia="仿宋_GB2312" w:cs="Times New Roman"/>
          <w:sz w:val="32"/>
          <w:szCs w:val="40"/>
        </w:rPr>
      </w:pPr>
      <w:r>
        <w:rPr>
          <w:rFonts w:hint="eastAsia" w:ascii="Times New Roman" w:hAnsi="楷体_GB2312" w:eastAsia="楷体_GB2312" w:cs="Times New Roman"/>
          <w:sz w:val="32"/>
          <w:szCs w:val="40"/>
        </w:rPr>
        <w:t>（三）工程实施。</w:t>
      </w:r>
      <w:r>
        <w:rPr>
          <w:rFonts w:hint="eastAsia" w:ascii="Times New Roman" w:hAnsi="仿宋_GB2312" w:eastAsia="仿宋_GB2312" w:cs="Times New Roman"/>
          <w:sz w:val="32"/>
          <w:szCs w:val="40"/>
        </w:rPr>
        <w:t>对符合报装条件的，依据用电答复方案，由供电公司及时组织对产权分界点及以上部分的工程施工。申请人自行负责产权分界点以后部分施工，申请人可自行联系具备相关资质的建设施工企业进行施工建设。充电基础设施安装过程应遵守相应的施工规范和技术要求，申请人需定期对充电桩设施进行维护保养，并承担相应的安全管理责任。</w:t>
      </w:r>
    </w:p>
    <w:p w14:paraId="702FE227">
      <w:pPr>
        <w:spacing w:line="520" w:lineRule="exact"/>
        <w:ind w:firstLine="640" w:firstLineChars="200"/>
        <w:rPr>
          <w:rFonts w:ascii="Times New Roman" w:hAnsi="Times New Roman" w:eastAsia="仿宋_GB2312" w:cs="Times New Roman"/>
          <w:sz w:val="32"/>
          <w:szCs w:val="40"/>
        </w:rPr>
      </w:pPr>
      <w:r>
        <w:rPr>
          <w:rFonts w:hint="eastAsia" w:ascii="Times New Roman" w:hAnsi="楷体_GB2312" w:eastAsia="楷体_GB2312" w:cs="Times New Roman"/>
          <w:sz w:val="32"/>
          <w:szCs w:val="40"/>
        </w:rPr>
        <w:t>（四）合同签订及装表接电。</w:t>
      </w:r>
      <w:r>
        <w:rPr>
          <w:rFonts w:hint="eastAsia" w:ascii="Times New Roman" w:hAnsi="仿宋_GB2312" w:eastAsia="仿宋_GB2312" w:cs="Times New Roman"/>
          <w:sz w:val="32"/>
          <w:szCs w:val="40"/>
        </w:rPr>
        <w:t>工程竣工验收合格，签订供用电合同后，由供电公司负责装表接电。</w:t>
      </w:r>
    </w:p>
    <w:p w14:paraId="499D0830">
      <w:pPr>
        <w:spacing w:line="520" w:lineRule="exact"/>
        <w:ind w:firstLine="640" w:firstLineChars="200"/>
        <w:rPr>
          <w:rFonts w:ascii="Times New Roman" w:hAnsi="Times New Roman" w:eastAsia="黑体" w:cs="Times New Roman"/>
          <w:sz w:val="32"/>
          <w:szCs w:val="40"/>
        </w:rPr>
      </w:pPr>
      <w:r>
        <w:rPr>
          <w:rFonts w:hint="eastAsia" w:ascii="Times New Roman" w:hAnsi="黑体" w:eastAsia="黑体" w:cs="Times New Roman"/>
          <w:sz w:val="32"/>
          <w:szCs w:val="40"/>
        </w:rPr>
        <w:t>六、办理时限</w:t>
      </w:r>
    </w:p>
    <w:p w14:paraId="23AFC1CE">
      <w:pPr>
        <w:spacing w:line="520" w:lineRule="exact"/>
        <w:ind w:firstLine="640" w:firstLineChars="200"/>
        <w:rPr>
          <w:rFonts w:ascii="Times New Roman" w:hAnsi="Times New Roman" w:eastAsia="仿宋_GB2312" w:cs="Times New Roman"/>
          <w:sz w:val="32"/>
          <w:szCs w:val="40"/>
        </w:rPr>
      </w:pPr>
      <w:r>
        <w:rPr>
          <w:rFonts w:hint="eastAsia" w:ascii="Times New Roman" w:hAnsi="仿宋_GB2312" w:eastAsia="仿宋_GB2312" w:cs="Times New Roman"/>
          <w:sz w:val="32"/>
          <w:szCs w:val="40"/>
        </w:rPr>
        <w:t>具备直接安装电能表条件的，</w:t>
      </w:r>
      <w:r>
        <w:rPr>
          <w:rFonts w:ascii="Times New Roman" w:hAnsi="Times New Roman" w:eastAsia="仿宋_GB2312" w:cs="Times New Roman"/>
          <w:sz w:val="32"/>
          <w:szCs w:val="40"/>
        </w:rPr>
        <w:t>2</w:t>
      </w:r>
      <w:r>
        <w:rPr>
          <w:rFonts w:hint="eastAsia" w:ascii="Times New Roman" w:hAnsi="仿宋_GB2312" w:eastAsia="仿宋_GB2312" w:cs="Times New Roman"/>
          <w:sz w:val="32"/>
          <w:szCs w:val="40"/>
        </w:rPr>
        <w:t>个工作日内完成装表接电；不具备直接装表接电的，在配套电网工程完工当日或按照约定装表接电，全过程办电时间不超过</w:t>
      </w:r>
      <w:r>
        <w:rPr>
          <w:rFonts w:ascii="Times New Roman" w:hAnsi="Times New Roman" w:eastAsia="仿宋_GB2312" w:cs="Times New Roman"/>
          <w:sz w:val="32"/>
          <w:szCs w:val="40"/>
        </w:rPr>
        <w:t>15</w:t>
      </w:r>
      <w:r>
        <w:rPr>
          <w:rFonts w:hint="eastAsia" w:ascii="Times New Roman" w:hAnsi="仿宋_GB2312" w:eastAsia="仿宋_GB2312" w:cs="Times New Roman"/>
          <w:sz w:val="32"/>
          <w:szCs w:val="40"/>
        </w:rPr>
        <w:t>个工作日。</w:t>
      </w:r>
    </w:p>
    <w:p w14:paraId="397928B5">
      <w:pPr>
        <w:spacing w:line="520" w:lineRule="exact"/>
        <w:ind w:firstLine="640" w:firstLineChars="200"/>
        <w:rPr>
          <w:rFonts w:ascii="Times New Roman" w:hAnsi="Times New Roman" w:eastAsia="黑体" w:cs="Times New Roman"/>
          <w:sz w:val="32"/>
          <w:szCs w:val="40"/>
        </w:rPr>
      </w:pPr>
      <w:r>
        <w:rPr>
          <w:rFonts w:hint="eastAsia" w:ascii="Times New Roman" w:hAnsi="黑体" w:eastAsia="黑体" w:cs="Times New Roman"/>
          <w:sz w:val="32"/>
          <w:szCs w:val="40"/>
        </w:rPr>
        <w:t>七、咨询方式</w:t>
      </w:r>
    </w:p>
    <w:p w14:paraId="7A7D210C">
      <w:pPr>
        <w:spacing w:line="520" w:lineRule="exact"/>
        <w:ind w:firstLine="640" w:firstLineChars="200"/>
        <w:rPr>
          <w:rFonts w:ascii="Times New Roman" w:hAnsi="Times New Roman" w:eastAsia="仿宋_GB2312" w:cs="Times New Roman"/>
          <w:sz w:val="32"/>
          <w:szCs w:val="40"/>
        </w:rPr>
      </w:pPr>
      <w:r>
        <w:rPr>
          <w:rFonts w:ascii="Times New Roman" w:hAnsi="Times New Roman" w:eastAsia="楷体_GB2312" w:cs="Times New Roman"/>
          <w:sz w:val="32"/>
          <w:szCs w:val="40"/>
        </w:rPr>
        <w:t>1.</w:t>
      </w:r>
      <w:r>
        <w:rPr>
          <w:rFonts w:hint="eastAsia" w:ascii="Times New Roman" w:hAnsi="楷体_GB2312" w:eastAsia="楷体_GB2312" w:cs="Times New Roman"/>
          <w:sz w:val="32"/>
          <w:szCs w:val="40"/>
        </w:rPr>
        <w:t>电话咨询。</w:t>
      </w:r>
      <w:r>
        <w:rPr>
          <w:rFonts w:ascii="Times New Roman" w:hAnsi="Times New Roman" w:eastAsia="仿宋_GB2312" w:cs="Times New Roman"/>
          <w:sz w:val="32"/>
          <w:szCs w:val="40"/>
        </w:rPr>
        <w:t>0538-8280726</w:t>
      </w:r>
    </w:p>
    <w:p w14:paraId="4043122F">
      <w:pPr>
        <w:spacing w:line="520" w:lineRule="exact"/>
        <w:ind w:firstLine="640" w:firstLineChars="200"/>
        <w:rPr>
          <w:rFonts w:ascii="Times New Roman" w:hAnsi="Times New Roman" w:eastAsia="仿宋_GB2312" w:cs="Times New Roman"/>
          <w:sz w:val="32"/>
          <w:szCs w:val="40"/>
        </w:rPr>
      </w:pPr>
      <w:r>
        <w:rPr>
          <w:rFonts w:ascii="Times New Roman" w:hAnsi="Times New Roman" w:eastAsia="楷体_GB2312" w:cs="Times New Roman"/>
          <w:sz w:val="32"/>
          <w:szCs w:val="40"/>
        </w:rPr>
        <w:t>2.</w:t>
      </w:r>
      <w:r>
        <w:rPr>
          <w:rFonts w:hint="eastAsia" w:ascii="Times New Roman" w:hAnsi="楷体_GB2312" w:eastAsia="楷体_GB2312" w:cs="Times New Roman"/>
          <w:sz w:val="32"/>
          <w:szCs w:val="40"/>
        </w:rPr>
        <w:t>现场咨询。</w:t>
      </w:r>
      <w:r>
        <w:rPr>
          <w:rFonts w:hint="eastAsia" w:ascii="Times New Roman" w:hAnsi="仿宋_GB2312" w:eastAsia="仿宋_GB2312" w:cs="Times New Roman"/>
          <w:sz w:val="32"/>
          <w:szCs w:val="40"/>
        </w:rPr>
        <w:t>各县（市、区）、功能区政务服务中心电力窗口、供电营业厅、电力彩虹驿站。</w:t>
      </w:r>
    </w:p>
    <w:p w14:paraId="1C9CB6C9">
      <w:pPr>
        <w:spacing w:line="520" w:lineRule="exact"/>
        <w:ind w:firstLine="640" w:firstLineChars="200"/>
        <w:rPr>
          <w:rFonts w:ascii="Times New Roman" w:hAnsi="Times New Roman" w:eastAsia="黑体" w:cs="Times New Roman"/>
          <w:sz w:val="32"/>
          <w:szCs w:val="40"/>
        </w:rPr>
      </w:pPr>
      <w:r>
        <w:rPr>
          <w:rFonts w:hint="eastAsia" w:ascii="Times New Roman" w:hAnsi="黑体" w:eastAsia="黑体" w:cs="Times New Roman"/>
          <w:sz w:val="32"/>
          <w:szCs w:val="40"/>
        </w:rPr>
        <w:t>八、办理渠道</w:t>
      </w:r>
    </w:p>
    <w:p w14:paraId="50DD53D8">
      <w:pPr>
        <w:spacing w:line="52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1.</w:t>
      </w:r>
      <w:r>
        <w:rPr>
          <w:rFonts w:hint="eastAsia" w:ascii="Times New Roman" w:hAnsi="仿宋_GB2312" w:eastAsia="仿宋_GB2312" w:cs="Times New Roman"/>
          <w:sz w:val="32"/>
          <w:szCs w:val="40"/>
        </w:rPr>
        <w:t>线上可通过</w:t>
      </w:r>
      <w:r>
        <w:rPr>
          <w:rFonts w:hint="eastAsia" w:ascii="Times New Roman" w:hAnsi="Times New Roman" w:eastAsia="仿宋_GB2312" w:cs="Times New Roman"/>
          <w:sz w:val="32"/>
          <w:szCs w:val="40"/>
        </w:rPr>
        <w:t>“</w:t>
      </w:r>
      <w:r>
        <w:rPr>
          <w:rFonts w:hint="eastAsia" w:ascii="Times New Roman" w:hAnsi="仿宋_GB2312" w:eastAsia="仿宋_GB2312" w:cs="Times New Roman"/>
          <w:sz w:val="32"/>
          <w:szCs w:val="40"/>
        </w:rPr>
        <w:t>网上国网</w:t>
      </w:r>
      <w:r>
        <w:rPr>
          <w:rFonts w:hint="eastAsia" w:ascii="Times New Roman" w:hAnsi="Times New Roman" w:eastAsia="仿宋_GB2312" w:cs="Times New Roman"/>
          <w:sz w:val="32"/>
          <w:szCs w:val="40"/>
        </w:rPr>
        <w:t>”上国网</w:t>
      </w:r>
      <w:r>
        <w:rPr>
          <w:rFonts w:hint="eastAsia" w:ascii="Times New Roman" w:hAnsi="仿宋_GB2312" w:eastAsia="仿宋_GB2312" w:cs="Times New Roman"/>
          <w:sz w:val="32"/>
          <w:szCs w:val="40"/>
        </w:rPr>
        <w:t>、</w:t>
      </w:r>
      <w:r>
        <w:rPr>
          <w:rFonts w:hint="eastAsia" w:ascii="Times New Roman" w:hAnsi="Times New Roman" w:eastAsia="仿宋_GB2312" w:cs="Times New Roman"/>
          <w:sz w:val="32"/>
          <w:szCs w:val="40"/>
        </w:rPr>
        <w:t>“</w:t>
      </w:r>
      <w:r>
        <w:rPr>
          <w:rFonts w:hint="eastAsia" w:ascii="Times New Roman" w:hAnsi="仿宋_GB2312" w:eastAsia="仿宋_GB2312" w:cs="Times New Roman"/>
          <w:sz w:val="32"/>
          <w:szCs w:val="40"/>
        </w:rPr>
        <w:t>爱山东</w:t>
      </w:r>
      <w:r>
        <w:rPr>
          <w:rFonts w:hint="eastAsia" w:ascii="Times New Roman" w:hAnsi="Times New Roman" w:eastAsia="仿宋_GB2312" w:cs="Times New Roman"/>
          <w:sz w:val="32"/>
          <w:szCs w:val="40"/>
        </w:rPr>
        <w:t>”山东网</w:t>
      </w:r>
      <w:r>
        <w:rPr>
          <w:rFonts w:hint="eastAsia" w:ascii="Times New Roman" w:hAnsi="仿宋_GB2312" w:eastAsia="仿宋_GB2312" w:cs="Times New Roman"/>
          <w:sz w:val="32"/>
          <w:szCs w:val="40"/>
        </w:rPr>
        <w:t>或</w:t>
      </w:r>
      <w:r>
        <w:rPr>
          <w:rFonts w:hint="eastAsia" w:ascii="Times New Roman" w:hAnsi="Times New Roman" w:eastAsia="仿宋_GB2312" w:cs="Times New Roman"/>
          <w:sz w:val="32"/>
          <w:szCs w:val="40"/>
        </w:rPr>
        <w:t>“</w:t>
      </w:r>
      <w:r>
        <w:rPr>
          <w:rFonts w:hint="eastAsia" w:ascii="Times New Roman" w:hAnsi="仿宋_GB2312" w:eastAsia="仿宋_GB2312" w:cs="Times New Roman"/>
          <w:sz w:val="32"/>
          <w:szCs w:val="40"/>
        </w:rPr>
        <w:t>爱山东</w:t>
      </w:r>
      <w:r>
        <w:rPr>
          <w:rFonts w:hint="eastAsia" w:ascii="Times New Roman" w:hAnsi="Times New Roman" w:eastAsia="仿宋_GB2312" w:cs="Times New Roman"/>
          <w:sz w:val="32"/>
          <w:szCs w:val="40"/>
        </w:rPr>
        <w:t>”</w:t>
      </w:r>
      <w:r>
        <w:rPr>
          <w:rFonts w:hint="eastAsia" w:ascii="Times New Roman" w:hAnsi="仿宋_GB2312" w:eastAsia="仿宋_GB2312" w:cs="Times New Roman"/>
          <w:sz w:val="32"/>
          <w:szCs w:val="40"/>
        </w:rPr>
        <w:t>政务服务平台</w:t>
      </w:r>
      <w:r>
        <w:rPr>
          <w:rFonts w:hint="eastAsia" w:ascii="Times New Roman" w:hAnsi="Times New Roman" w:eastAsia="仿宋_GB2312" w:cs="Times New Roman"/>
          <w:sz w:val="32"/>
          <w:szCs w:val="40"/>
        </w:rPr>
        <w:t>“</w:t>
      </w:r>
      <w:r>
        <w:rPr>
          <w:rFonts w:hint="eastAsia" w:ascii="Times New Roman" w:hAnsi="仿宋_GB2312" w:eastAsia="仿宋_GB2312" w:cs="Times New Roman"/>
          <w:sz w:val="32"/>
          <w:szCs w:val="40"/>
        </w:rPr>
        <w:t>高效办成一件事</w:t>
      </w:r>
      <w:r>
        <w:rPr>
          <w:rFonts w:hint="eastAsia" w:ascii="Times New Roman" w:hAnsi="Times New Roman" w:eastAsia="仿宋_GB2312" w:cs="Times New Roman"/>
          <w:sz w:val="32"/>
          <w:szCs w:val="40"/>
        </w:rPr>
        <w:t>”</w:t>
      </w:r>
      <w:r>
        <w:rPr>
          <w:rFonts w:hint="eastAsia" w:ascii="Times New Roman" w:hAnsi="仿宋_GB2312" w:eastAsia="仿宋_GB2312" w:cs="Times New Roman"/>
          <w:sz w:val="32"/>
          <w:szCs w:val="40"/>
        </w:rPr>
        <w:t>专区等线上渠道申请充电桩报装，实现</w:t>
      </w:r>
      <w:r>
        <w:rPr>
          <w:rFonts w:hint="eastAsia" w:ascii="Times New Roman" w:hAnsi="Times New Roman" w:eastAsia="仿宋_GB2312" w:cs="Times New Roman"/>
          <w:sz w:val="32"/>
          <w:szCs w:val="40"/>
        </w:rPr>
        <w:t>“</w:t>
      </w:r>
      <w:r>
        <w:rPr>
          <w:rFonts w:hint="eastAsia" w:ascii="Times New Roman" w:hAnsi="仿宋_GB2312" w:eastAsia="仿宋_GB2312" w:cs="Times New Roman"/>
          <w:sz w:val="32"/>
          <w:szCs w:val="40"/>
        </w:rPr>
        <w:t>一网通办</w:t>
      </w:r>
      <w:r>
        <w:rPr>
          <w:rFonts w:hint="eastAsia" w:ascii="Times New Roman" w:hAnsi="Times New Roman" w:eastAsia="仿宋_GB2312" w:cs="Times New Roman"/>
          <w:sz w:val="32"/>
          <w:szCs w:val="40"/>
        </w:rPr>
        <w:t>”</w:t>
      </w:r>
      <w:r>
        <w:rPr>
          <w:rFonts w:hint="eastAsia" w:ascii="Times New Roman" w:hAnsi="仿宋_GB2312" w:eastAsia="仿宋_GB2312" w:cs="Times New Roman"/>
          <w:sz w:val="32"/>
          <w:szCs w:val="40"/>
        </w:rPr>
        <w:t>。</w:t>
      </w:r>
    </w:p>
    <w:p w14:paraId="564B8155">
      <w:pPr>
        <w:spacing w:line="520" w:lineRule="exact"/>
        <w:ind w:firstLine="640" w:firstLineChars="200"/>
        <w:rPr>
          <w:rFonts w:ascii="Times New Roman" w:hAnsi="Times New Roman" w:eastAsia="仿宋_GB2312" w:cs="Times New Roman"/>
          <w:sz w:val="32"/>
          <w:szCs w:val="40"/>
        </w:rPr>
      </w:pPr>
      <w:r>
        <w:rPr>
          <w:rFonts w:ascii="Times New Roman" w:hAnsi="Times New Roman" w:eastAsia="仿宋_GB2312" w:cs="Times New Roman"/>
          <w:sz w:val="32"/>
          <w:szCs w:val="40"/>
        </w:rPr>
        <w:t>2.</w:t>
      </w:r>
      <w:r>
        <w:rPr>
          <w:rFonts w:hint="eastAsia" w:ascii="Times New Roman" w:hAnsi="仿宋_GB2312" w:eastAsia="仿宋_GB2312" w:cs="Times New Roman"/>
          <w:sz w:val="32"/>
          <w:szCs w:val="40"/>
        </w:rPr>
        <w:t>线下依托基层现有政务服务场所电力窗口、供电营业厅、电力彩虹驿站，为新能源汽车充电桩报装提供</w:t>
      </w:r>
      <w:r>
        <w:rPr>
          <w:rFonts w:hint="eastAsia" w:ascii="Times New Roman" w:hAnsi="Times New Roman" w:eastAsia="仿宋_GB2312" w:cs="Times New Roman"/>
          <w:sz w:val="32"/>
          <w:szCs w:val="40"/>
        </w:rPr>
        <w:t>“</w:t>
      </w:r>
      <w:r>
        <w:rPr>
          <w:rFonts w:hint="eastAsia" w:ascii="Times New Roman" w:hAnsi="仿宋_GB2312" w:eastAsia="仿宋_GB2312" w:cs="Times New Roman"/>
          <w:sz w:val="32"/>
          <w:szCs w:val="40"/>
        </w:rPr>
        <w:t>一窗受理</w:t>
      </w:r>
      <w:r>
        <w:rPr>
          <w:rFonts w:hint="eastAsia" w:ascii="Times New Roman" w:hAnsi="Times New Roman" w:eastAsia="仿宋_GB2312" w:cs="Times New Roman"/>
          <w:sz w:val="32"/>
          <w:szCs w:val="40"/>
        </w:rPr>
        <w:t>”</w:t>
      </w:r>
      <w:r>
        <w:rPr>
          <w:rFonts w:hint="eastAsia" w:ascii="Times New Roman" w:hAnsi="仿宋_GB2312" w:eastAsia="仿宋_GB2312" w:cs="Times New Roman"/>
          <w:sz w:val="32"/>
          <w:szCs w:val="40"/>
        </w:rPr>
        <w:t>。</w:t>
      </w:r>
    </w:p>
    <w:p w14:paraId="3A7258BF">
      <w:pPr>
        <w:spacing w:line="520" w:lineRule="exact"/>
        <w:ind w:firstLine="640" w:firstLineChars="200"/>
        <w:rPr>
          <w:rFonts w:ascii="Times New Roman" w:hAnsi="Times New Roman" w:eastAsia="黑体" w:cs="Times New Roman"/>
          <w:sz w:val="32"/>
          <w:szCs w:val="40"/>
        </w:rPr>
      </w:pPr>
      <w:r>
        <w:rPr>
          <w:rFonts w:hint="eastAsia" w:ascii="Times New Roman" w:hAnsi="黑体" w:eastAsia="黑体" w:cs="Times New Roman"/>
          <w:sz w:val="32"/>
          <w:szCs w:val="40"/>
        </w:rPr>
        <w:t>九、收费标准及依据</w:t>
      </w:r>
    </w:p>
    <w:p w14:paraId="04996D60">
      <w:pPr>
        <w:spacing w:line="520" w:lineRule="exact"/>
        <w:ind w:firstLine="640" w:firstLineChars="200"/>
        <w:rPr>
          <w:rFonts w:ascii="Times New Roman" w:hAnsi="Times New Roman" w:eastAsia="仿宋_GB2312" w:cs="Times New Roman"/>
          <w:sz w:val="32"/>
          <w:szCs w:val="40"/>
        </w:rPr>
      </w:pPr>
      <w:r>
        <w:rPr>
          <w:rFonts w:hint="eastAsia" w:ascii="Times New Roman" w:hAnsi="仿宋_GB2312" w:eastAsia="仿宋_GB2312" w:cs="Times New Roman"/>
          <w:sz w:val="32"/>
          <w:szCs w:val="40"/>
        </w:rPr>
        <w:t>无。</w:t>
      </w:r>
    </w:p>
    <w:p w14:paraId="3A9F9693">
      <w:pPr>
        <w:spacing w:line="520" w:lineRule="exact"/>
        <w:ind w:firstLine="640" w:firstLineChars="200"/>
        <w:rPr>
          <w:rFonts w:ascii="Times New Roman" w:hAnsi="Times New Roman" w:eastAsia="黑体" w:cs="Times New Roman"/>
          <w:sz w:val="32"/>
          <w:szCs w:val="40"/>
        </w:rPr>
      </w:pPr>
      <w:r>
        <w:rPr>
          <w:rFonts w:hint="eastAsia" w:ascii="Times New Roman" w:hAnsi="黑体" w:eastAsia="黑体" w:cs="Times New Roman"/>
          <w:sz w:val="32"/>
          <w:szCs w:val="40"/>
        </w:rPr>
        <w:t>十、结果送达</w:t>
      </w:r>
    </w:p>
    <w:p w14:paraId="1A707092">
      <w:pPr>
        <w:spacing w:line="520" w:lineRule="exact"/>
        <w:ind w:firstLine="640" w:firstLineChars="200"/>
        <w:rPr>
          <w:rFonts w:ascii="Times New Roman" w:hAnsi="Times New Roman" w:eastAsia="仿宋_GB2312" w:cs="Times New Roman"/>
          <w:sz w:val="32"/>
          <w:szCs w:val="40"/>
        </w:rPr>
      </w:pPr>
      <w:r>
        <w:rPr>
          <w:rFonts w:ascii="Times New Roman" w:hAnsi="Times New Roman" w:eastAsia="楷体_GB2312" w:cs="Times New Roman"/>
          <w:sz w:val="32"/>
          <w:szCs w:val="40"/>
        </w:rPr>
        <w:t>1.</w:t>
      </w:r>
      <w:r>
        <w:rPr>
          <w:rFonts w:hint="eastAsia" w:ascii="Times New Roman" w:hAnsi="楷体_GB2312" w:eastAsia="楷体_GB2312" w:cs="Times New Roman"/>
          <w:sz w:val="32"/>
          <w:szCs w:val="40"/>
        </w:rPr>
        <w:t>窗口问询。</w:t>
      </w:r>
      <w:r>
        <w:rPr>
          <w:rFonts w:hint="eastAsia" w:ascii="Times New Roman" w:hAnsi="仿宋_GB2312" w:eastAsia="仿宋_GB2312" w:cs="Times New Roman"/>
          <w:sz w:val="32"/>
          <w:szCs w:val="40"/>
        </w:rPr>
        <w:t>当地政务服务场所电力窗口、供电营业厅、电力彩虹驿站服务窗口。</w:t>
      </w:r>
    </w:p>
    <w:p w14:paraId="146F4766">
      <w:pPr>
        <w:spacing w:line="520" w:lineRule="exact"/>
        <w:ind w:firstLine="640" w:firstLineChars="200"/>
        <w:rPr>
          <w:rFonts w:ascii="Times New Roman" w:hAnsi="Times New Roman" w:eastAsia="仿宋_GB2312" w:cs="Times New Roman"/>
          <w:sz w:val="32"/>
          <w:szCs w:val="40"/>
        </w:rPr>
      </w:pPr>
      <w:r>
        <w:rPr>
          <w:rFonts w:ascii="Times New Roman" w:hAnsi="Times New Roman" w:eastAsia="楷体_GB2312" w:cs="Times New Roman"/>
          <w:sz w:val="32"/>
          <w:szCs w:val="40"/>
        </w:rPr>
        <w:t>2.</w:t>
      </w:r>
      <w:r>
        <w:rPr>
          <w:rFonts w:hint="eastAsia" w:ascii="Times New Roman" w:hAnsi="楷体_GB2312" w:eastAsia="楷体_GB2312" w:cs="Times New Roman"/>
          <w:sz w:val="32"/>
          <w:szCs w:val="40"/>
        </w:rPr>
        <w:t>在线查询。</w:t>
      </w:r>
      <w:r>
        <w:rPr>
          <w:rFonts w:hint="eastAsia" w:ascii="Times New Roman" w:hAnsi="仿宋_GB2312" w:eastAsia="仿宋_GB2312" w:cs="Times New Roman"/>
          <w:sz w:val="32"/>
          <w:szCs w:val="40"/>
        </w:rPr>
        <w:t>线上在</w:t>
      </w:r>
      <w:r>
        <w:rPr>
          <w:rFonts w:hint="eastAsia" w:ascii="Times New Roman" w:hAnsi="Times New Roman" w:eastAsia="仿宋_GB2312" w:cs="Times New Roman"/>
          <w:sz w:val="32"/>
          <w:szCs w:val="40"/>
        </w:rPr>
        <w:t>“</w:t>
      </w:r>
      <w:r>
        <w:rPr>
          <w:rFonts w:hint="eastAsia" w:ascii="Times New Roman" w:hAnsi="仿宋_GB2312" w:eastAsia="仿宋_GB2312" w:cs="Times New Roman"/>
          <w:sz w:val="32"/>
          <w:szCs w:val="40"/>
        </w:rPr>
        <w:t>爱山东</w:t>
      </w:r>
      <w:r>
        <w:rPr>
          <w:rFonts w:hint="eastAsia" w:ascii="Times New Roman" w:hAnsi="Times New Roman" w:eastAsia="仿宋_GB2312" w:cs="Times New Roman"/>
          <w:sz w:val="32"/>
          <w:szCs w:val="40"/>
        </w:rPr>
        <w:t>”</w:t>
      </w:r>
      <w:r>
        <w:rPr>
          <w:rFonts w:hint="eastAsia" w:ascii="Times New Roman" w:hAnsi="仿宋_GB2312" w:eastAsia="仿宋_GB2312" w:cs="Times New Roman"/>
          <w:sz w:val="32"/>
          <w:szCs w:val="40"/>
        </w:rPr>
        <w:t>政务服务平台、</w:t>
      </w:r>
      <w:r>
        <w:rPr>
          <w:rFonts w:hint="eastAsia" w:ascii="Times New Roman" w:hAnsi="Times New Roman" w:eastAsia="仿宋_GB2312" w:cs="Times New Roman"/>
          <w:sz w:val="32"/>
          <w:szCs w:val="40"/>
        </w:rPr>
        <w:t>“</w:t>
      </w:r>
      <w:r>
        <w:rPr>
          <w:rFonts w:hint="eastAsia" w:ascii="Times New Roman" w:hAnsi="仿宋_GB2312" w:eastAsia="仿宋_GB2312" w:cs="Times New Roman"/>
          <w:sz w:val="32"/>
          <w:szCs w:val="40"/>
        </w:rPr>
        <w:t>网上国网</w:t>
      </w:r>
      <w:r>
        <w:rPr>
          <w:rFonts w:hint="eastAsia" w:ascii="Times New Roman" w:hAnsi="Times New Roman" w:eastAsia="仿宋_GB2312" w:cs="Times New Roman"/>
          <w:sz w:val="32"/>
          <w:szCs w:val="40"/>
        </w:rPr>
        <w:t>”上国网</w:t>
      </w:r>
      <w:r>
        <w:rPr>
          <w:rFonts w:hint="eastAsia" w:ascii="Times New Roman" w:hAnsi="仿宋_GB2312" w:eastAsia="仿宋_GB2312" w:cs="Times New Roman"/>
          <w:sz w:val="32"/>
          <w:szCs w:val="40"/>
        </w:rPr>
        <w:t>、</w:t>
      </w:r>
      <w:r>
        <w:rPr>
          <w:rFonts w:hint="eastAsia" w:ascii="Times New Roman" w:hAnsi="Times New Roman" w:eastAsia="仿宋_GB2312" w:cs="Times New Roman"/>
          <w:sz w:val="32"/>
          <w:szCs w:val="40"/>
        </w:rPr>
        <w:t>“</w:t>
      </w:r>
      <w:r>
        <w:rPr>
          <w:rFonts w:hint="eastAsia" w:ascii="Times New Roman" w:hAnsi="仿宋_GB2312" w:eastAsia="仿宋_GB2312" w:cs="Times New Roman"/>
          <w:sz w:val="32"/>
          <w:szCs w:val="40"/>
        </w:rPr>
        <w:t>爱山东</w:t>
      </w:r>
      <w:r>
        <w:rPr>
          <w:rFonts w:hint="eastAsia" w:ascii="Times New Roman" w:hAnsi="Times New Roman" w:eastAsia="仿宋_GB2312" w:cs="Times New Roman"/>
          <w:sz w:val="32"/>
          <w:szCs w:val="40"/>
        </w:rPr>
        <w:t>”山东网</w:t>
      </w:r>
      <w:r>
        <w:rPr>
          <w:rFonts w:hint="eastAsia" w:ascii="Times New Roman" w:hAnsi="仿宋_GB2312" w:eastAsia="仿宋_GB2312" w:cs="Times New Roman"/>
          <w:sz w:val="32"/>
          <w:szCs w:val="40"/>
        </w:rPr>
        <w:t>查询。</w:t>
      </w:r>
    </w:p>
    <w:p w14:paraId="44D7AEB6">
      <w:pPr>
        <w:spacing w:line="520" w:lineRule="exact"/>
        <w:ind w:firstLine="640" w:firstLineChars="200"/>
        <w:rPr>
          <w:rFonts w:ascii="Times New Roman" w:hAnsi="Times New Roman" w:eastAsia="黑体" w:cs="Times New Roman"/>
          <w:sz w:val="32"/>
          <w:szCs w:val="40"/>
        </w:rPr>
      </w:pPr>
      <w:r>
        <w:rPr>
          <w:rFonts w:hint="eastAsia" w:ascii="Times New Roman" w:hAnsi="黑体" w:eastAsia="黑体" w:cs="Times New Roman"/>
          <w:sz w:val="32"/>
          <w:szCs w:val="40"/>
        </w:rPr>
        <w:t>十一、窗口工作时间</w:t>
      </w:r>
    </w:p>
    <w:p w14:paraId="31517F73">
      <w:pPr>
        <w:spacing w:line="520" w:lineRule="exact"/>
        <w:ind w:firstLine="640" w:firstLineChars="200"/>
        <w:rPr>
          <w:rFonts w:ascii="Times New Roman" w:hAnsi="Times New Roman" w:eastAsia="仿宋_GB2312" w:cs="Times New Roman"/>
          <w:sz w:val="32"/>
          <w:szCs w:val="40"/>
        </w:rPr>
      </w:pPr>
      <w:r>
        <w:rPr>
          <w:rFonts w:hint="eastAsia" w:ascii="Times New Roman" w:hAnsi="仿宋_GB2312" w:eastAsia="仿宋_GB2312" w:cs="Times New Roman"/>
          <w:sz w:val="32"/>
          <w:szCs w:val="40"/>
        </w:rPr>
        <w:t>法定工作日，有条件的地区适时开展延时服务。</w:t>
      </w:r>
    </w:p>
    <w:p w14:paraId="6441B5E3">
      <w:pPr>
        <w:spacing w:line="520" w:lineRule="exact"/>
        <w:ind w:firstLine="640" w:firstLineChars="200"/>
        <w:rPr>
          <w:rFonts w:ascii="Times New Roman" w:hAnsi="Times New Roman" w:eastAsia="黑体" w:cs="Times New Roman"/>
          <w:sz w:val="32"/>
          <w:szCs w:val="40"/>
        </w:rPr>
      </w:pPr>
      <w:r>
        <w:rPr>
          <w:rFonts w:hint="eastAsia" w:ascii="Times New Roman" w:hAnsi="黑体" w:eastAsia="黑体" w:cs="Times New Roman"/>
          <w:sz w:val="32"/>
          <w:szCs w:val="40"/>
        </w:rPr>
        <w:t>十二、监督电话</w:t>
      </w:r>
    </w:p>
    <w:p w14:paraId="7C5755F1">
      <w:r>
        <w:rPr>
          <w:rFonts w:hint="eastAsia" w:ascii="Times New Roman" w:hAnsi="仿宋_GB2312" w:eastAsia="仿宋_GB2312" w:cs="Times New Roman"/>
          <w:sz w:val="32"/>
          <w:szCs w:val="40"/>
        </w:rPr>
        <w:t>（</w:t>
      </w:r>
      <w:r>
        <w:rPr>
          <w:rFonts w:ascii="Times New Roman" w:hAnsi="Times New Roman" w:eastAsia="仿宋_GB2312" w:cs="Times New Roman"/>
          <w:sz w:val="32"/>
          <w:szCs w:val="40"/>
        </w:rPr>
        <w:t>0538</w:t>
      </w:r>
      <w:r>
        <w:rPr>
          <w:rFonts w:hint="eastAsia" w:ascii="Times New Roman" w:hAnsi="仿宋_GB2312" w:eastAsia="仿宋_GB2312" w:cs="Times New Roman"/>
          <w:sz w:val="32"/>
          <w:szCs w:val="40"/>
        </w:rPr>
        <w:t>）</w:t>
      </w:r>
      <w:r>
        <w:rPr>
          <w:rFonts w:ascii="Times New Roman" w:hAnsi="Times New Roman" w:eastAsia="仿宋_GB2312" w:cs="Times New Roman"/>
          <w:sz w:val="32"/>
          <w:szCs w:val="40"/>
        </w:rPr>
        <w:t>12345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方正楷体简体">
    <w:altName w:val="楷体_GB2312"/>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71BFB8"/>
    <w:multiLevelType w:val="multilevel"/>
    <w:tmpl w:val="D171BFB8"/>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3"/>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F868E9"/>
    <w:rsid w:val="0EF86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keepNext/>
      <w:keepLines/>
      <w:spacing w:line="413" w:lineRule="auto"/>
      <w:outlineLvl w:val="1"/>
    </w:pPr>
    <w:rPr>
      <w:rFonts w:ascii="Arial" w:hAnsi="Arial" w:eastAsia="黑体"/>
      <w:b/>
      <w:sz w:val="32"/>
    </w:rPr>
  </w:style>
  <w:style w:type="paragraph" w:styleId="3">
    <w:name w:val="heading 3"/>
    <w:basedOn w:val="1"/>
    <w:next w:val="1"/>
    <w:unhideWhenUsed/>
    <w:qFormat/>
    <w:uiPriority w:val="0"/>
    <w:pPr>
      <w:keepNext/>
      <w:keepLines/>
      <w:numPr>
        <w:ilvl w:val="2"/>
        <w:numId w:val="1"/>
      </w:numPr>
      <w:spacing w:line="413" w:lineRule="auto"/>
      <w:outlineLvl w:val="2"/>
    </w:pPr>
    <w:rPr>
      <w:b/>
      <w:sz w:val="32"/>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2025-07-01T00:58:00Z</dcterms:created>
  <dc:creator>似曾相识</dc:creator>
  <cp:lastModifiedBy>似曾相识</cp:lastModifiedBy>
  <dcterms:modified xsi:type="dcterms:W3CDTF">2025-07-01T01:03:07Z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98B0563E1CCB4F839C1B58A2E6293751_11</vt:lpwstr>
  </property>
  <property fmtid="{D5CDD505-2E9C-101B-9397-08002B2CF9AE}" pid="4" name="KSOTemplateDocerSaveRecord">
    <vt:lpwstr>eyJoZGlkIjoiN2YzNjBkOTgyNWQ1YTMxYzM3MzMwNWFiODNmOWIzYWMiLCJ1c2VySWQiOiIyMzg5NzIyMjEifQ==</vt:lpwstr>
  </property>
</Properties>
</file>