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2B" w:rsidRPr="00DD3D2B" w:rsidRDefault="00DD3D2B" w:rsidP="00DD3D2B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DD3D2B" w:rsidRPr="00DD3D2B" w:rsidRDefault="00DD3D2B" w:rsidP="00DD3D2B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DD3D2B">
        <w:rPr>
          <w:rFonts w:ascii="Times New Roman" w:eastAsia="方正小标宋简体" w:hAnsi="Times New Roman" w:cs="Times New Roman"/>
          <w:kern w:val="0"/>
          <w:sz w:val="44"/>
          <w:szCs w:val="44"/>
        </w:rPr>
        <w:t>泰安市人民政府办公室关于优化</w:t>
      </w:r>
    </w:p>
    <w:p w:rsidR="00DD3D2B" w:rsidRPr="00DD3D2B" w:rsidRDefault="00DD3D2B" w:rsidP="00DD3D2B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DD3D2B">
        <w:rPr>
          <w:rFonts w:ascii="Times New Roman" w:eastAsia="方正小标宋简体" w:hAnsi="Times New Roman" w:cs="Times New Roman"/>
          <w:kern w:val="0"/>
          <w:sz w:val="44"/>
          <w:szCs w:val="44"/>
        </w:rPr>
        <w:t>城市管理采取</w:t>
      </w:r>
      <w:r w:rsidRPr="00DD3D2B">
        <w:rPr>
          <w:rFonts w:ascii="Times New Roman" w:eastAsia="方正小标宋简体" w:hAnsi="Times New Roman" w:cs="Times New Roman"/>
          <w:kern w:val="0"/>
          <w:sz w:val="44"/>
          <w:szCs w:val="44"/>
        </w:rPr>
        <w:t>“</w:t>
      </w:r>
      <w:r w:rsidRPr="00DD3D2B">
        <w:rPr>
          <w:rFonts w:ascii="Times New Roman" w:eastAsia="方正小标宋简体" w:hAnsi="Times New Roman" w:cs="Times New Roman"/>
          <w:kern w:val="0"/>
          <w:sz w:val="44"/>
          <w:szCs w:val="44"/>
        </w:rPr>
        <w:t>五允许、四规范、三到位</w:t>
      </w:r>
      <w:r w:rsidRPr="00DD3D2B">
        <w:rPr>
          <w:rFonts w:ascii="Times New Roman" w:eastAsia="方正小标宋简体" w:hAnsi="Times New Roman" w:cs="Times New Roman"/>
          <w:kern w:val="0"/>
          <w:sz w:val="44"/>
          <w:szCs w:val="44"/>
        </w:rPr>
        <w:t>”</w:t>
      </w:r>
    </w:p>
    <w:p w:rsidR="00DD3D2B" w:rsidRPr="00DD3D2B" w:rsidRDefault="00DD3D2B" w:rsidP="00DD3D2B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DD3D2B">
        <w:rPr>
          <w:rFonts w:ascii="Times New Roman" w:eastAsia="方正小标宋简体" w:hAnsi="Times New Roman" w:cs="Times New Roman"/>
          <w:kern w:val="0"/>
          <w:sz w:val="44"/>
          <w:szCs w:val="44"/>
        </w:rPr>
        <w:t>措施助力经济发展的通知</w:t>
      </w:r>
    </w:p>
    <w:p w:rsidR="00DD3D2B" w:rsidRPr="00DD3D2B" w:rsidRDefault="00DD3D2B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D3D2B" w:rsidRPr="00DD3D2B" w:rsidRDefault="00DD3D2B" w:rsidP="00DD3D2B">
      <w:pPr>
        <w:widowControl/>
        <w:shd w:val="clear" w:color="auto" w:fill="FFFFFF"/>
        <w:spacing w:line="6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泰山区、岱岳区人民政府，各功能区管委，市政府有关部门、直属单位，省属以上驻泰有关单位：</w:t>
      </w:r>
    </w:p>
    <w:p w:rsidR="00DD3D2B" w:rsidRPr="00DD3D2B" w:rsidRDefault="00DD3D2B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为加快泰城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小店经济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”“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夜间经济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发展，满足多元化消费需求，进一步拉动和刺激消费，创造更多灵活就业岗位，打造泰安旅游、经济、就业发展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升级版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，经市政府同意，现就有关事项通知如下：</w:t>
      </w:r>
    </w:p>
    <w:p w:rsidR="00DD3D2B" w:rsidRPr="00DD3D2B" w:rsidRDefault="00DD3D2B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3D2B">
        <w:rPr>
          <w:rFonts w:ascii="黑体" w:eastAsia="黑体" w:hAnsi="黑体" w:cs="Times New Roman"/>
          <w:bCs/>
          <w:kern w:val="0"/>
          <w:sz w:val="32"/>
          <w:szCs w:val="32"/>
        </w:rPr>
        <w:t>一、允许开办文旅夜市、市场。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允许景区（泰山景区核心景区及泰山进山口区域除外）、休闲娱乐区在不妨碍休闲旅游的前提下，摆摊经营旅游商品、提供餐饮服务；允许有条件的大型广场、空闲区域，开办夜市、排档和便民市场，开展摊位经营，满足群众需求。</w:t>
      </w:r>
    </w:p>
    <w:p w:rsidR="00DD3D2B" w:rsidRPr="00DD3D2B" w:rsidRDefault="00DD3D2B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3D2B">
        <w:rPr>
          <w:rFonts w:ascii="黑体" w:eastAsia="黑体" w:hAnsi="黑体" w:cs="Times New Roman"/>
          <w:bCs/>
          <w:kern w:val="0"/>
          <w:sz w:val="32"/>
          <w:szCs w:val="32"/>
        </w:rPr>
        <w:t>二、允许在划线区域内设置临时占道摊点摊区。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在不妨碍行人、非机动车、机动车通行的前提下，允许在居民居住集中区域附近开辟临时占道摊点摊区，引导经营者合法规范经营；允许有条件的地方设置临时占道市场，营造市井场景；允许快递行业临时占道派送，保障市民基本生活用品供应。</w:t>
      </w:r>
    </w:p>
    <w:p w:rsidR="00DD3D2B" w:rsidRPr="00DD3D2B" w:rsidRDefault="00DD3D2B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3D2B">
        <w:rPr>
          <w:rFonts w:ascii="黑体" w:eastAsia="黑体" w:hAnsi="黑体" w:cs="Times New Roman"/>
          <w:bCs/>
          <w:kern w:val="0"/>
          <w:sz w:val="32"/>
          <w:szCs w:val="32"/>
        </w:rPr>
        <w:lastRenderedPageBreak/>
        <w:t>三、允许临街店铺临时越门经营。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允许临街商家在门店外临时设置、摆放促销宣传品，并利用展台、花篮、拱门等宣传形式招揽顾客；允许设置货物临时堆放点、顾客临时等候区。</w:t>
      </w:r>
    </w:p>
    <w:p w:rsidR="00DD3D2B" w:rsidRPr="00DD3D2B" w:rsidRDefault="00DD3D2B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3D2B">
        <w:rPr>
          <w:rFonts w:ascii="黑体" w:eastAsia="黑体" w:hAnsi="黑体" w:cs="Times New Roman"/>
          <w:bCs/>
          <w:kern w:val="0"/>
          <w:sz w:val="32"/>
          <w:szCs w:val="32"/>
        </w:rPr>
        <w:t>四、允许商超店外促销。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允许大型商超利用门前区域，设置展棚、展位、展台开展促销活动。</w:t>
      </w:r>
    </w:p>
    <w:p w:rsidR="00DD3D2B" w:rsidRPr="00DD3D2B" w:rsidRDefault="00DD3D2B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3D2B">
        <w:rPr>
          <w:rFonts w:ascii="黑体" w:eastAsia="黑体" w:hAnsi="黑体" w:cs="Times New Roman"/>
          <w:bCs/>
          <w:kern w:val="0"/>
          <w:sz w:val="32"/>
          <w:szCs w:val="32"/>
        </w:rPr>
        <w:t>五、允许流动经营者在划线区域内贩卖经营。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允许流动经营者在小街小巷、社区周边等区域以及大型活动规定区域内经营。</w:t>
      </w:r>
    </w:p>
    <w:p w:rsidR="00DD3D2B" w:rsidRPr="00DD3D2B" w:rsidRDefault="00DD3D2B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3D2B">
        <w:rPr>
          <w:rFonts w:ascii="黑体" w:eastAsia="黑体" w:hAnsi="黑体" w:cs="Times New Roman"/>
          <w:bCs/>
          <w:kern w:val="0"/>
          <w:sz w:val="32"/>
          <w:szCs w:val="32"/>
        </w:rPr>
        <w:t>六、规范经营区域。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禁止在现有农贸市场周边设立临时摊点；禁止在城区主次干道两侧和国省道两侧设立临时摊点；不得占用人行道、盲道、公共交通区域经营。允许设摊点的区域要设置隔离设施，与机动车道实现物理隔离，确保摊点安全。</w:t>
      </w:r>
    </w:p>
    <w:p w:rsidR="00DD3D2B" w:rsidRPr="00DD3D2B" w:rsidRDefault="00DD3D2B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3D2B">
        <w:rPr>
          <w:rFonts w:ascii="黑体" w:eastAsia="黑体" w:hAnsi="黑体" w:cs="Times New Roman"/>
          <w:bCs/>
          <w:kern w:val="0"/>
          <w:sz w:val="32"/>
          <w:szCs w:val="32"/>
        </w:rPr>
        <w:t>七、规范经营时间。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日至次年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31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日，临时占道摊点早市结束时间控制在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7:30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前，晚市开市时间控制在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18:30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后。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日至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31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日，早市结束时间控制在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7:00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前，晚市开市控制在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19:00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后。</w:t>
      </w:r>
    </w:p>
    <w:p w:rsidR="00DD3D2B" w:rsidRPr="00DD3D2B" w:rsidRDefault="00DD3D2B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3D2B">
        <w:rPr>
          <w:rFonts w:ascii="黑体" w:eastAsia="黑体" w:hAnsi="黑体" w:cs="Times New Roman"/>
          <w:bCs/>
          <w:kern w:val="0"/>
          <w:sz w:val="32"/>
          <w:szCs w:val="32"/>
        </w:rPr>
        <w:t>八、规范经营范围。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禁止开展造成空气污染、水质污染、噪音污染等生产经营活动。</w:t>
      </w:r>
    </w:p>
    <w:p w:rsidR="00DD3D2B" w:rsidRPr="00DD3D2B" w:rsidRDefault="00DD3D2B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3D2B">
        <w:rPr>
          <w:rFonts w:ascii="黑体" w:eastAsia="黑体" w:hAnsi="黑体" w:cs="Times New Roman"/>
          <w:bCs/>
          <w:kern w:val="0"/>
          <w:sz w:val="32"/>
          <w:szCs w:val="32"/>
        </w:rPr>
        <w:t>九、规范经营行为。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从业人员要自觉保持经营场所整洁有序和个人卫生；严禁销售假冒伪劣产品，严厉打击欺行霸市、强买强卖、缺斤短两、欺诈消费者等违法行为。</w:t>
      </w:r>
    </w:p>
    <w:p w:rsidR="00DD3D2B" w:rsidRPr="00DD3D2B" w:rsidRDefault="00DD3D2B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3D2B">
        <w:rPr>
          <w:rFonts w:ascii="黑体" w:eastAsia="黑体" w:hAnsi="黑体" w:cs="Times New Roman"/>
          <w:bCs/>
          <w:kern w:val="0"/>
          <w:sz w:val="32"/>
          <w:szCs w:val="32"/>
        </w:rPr>
        <w:lastRenderedPageBreak/>
        <w:t>十、确保疫情防控到位。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卫生防疫部门要做好疫情防控和卫生防疫工作，合理制定地摊疫情防控措施。</w:t>
      </w:r>
    </w:p>
    <w:p w:rsidR="00DD3D2B" w:rsidRPr="00DD3D2B" w:rsidRDefault="00DD3D2B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3D2B">
        <w:rPr>
          <w:rFonts w:ascii="黑体" w:eastAsia="黑体" w:hAnsi="黑体" w:cs="Times New Roman"/>
          <w:bCs/>
          <w:kern w:val="0"/>
          <w:sz w:val="32"/>
          <w:szCs w:val="32"/>
        </w:rPr>
        <w:t>十一、确保安全保障到位。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公安部门要做好交通疏导安全保障工作，及时妥善处理扰民、侵害他人利益等突发事件；消防救援部门要做好消防安全工作。</w:t>
      </w:r>
    </w:p>
    <w:p w:rsidR="00DD3D2B" w:rsidRPr="00DD3D2B" w:rsidRDefault="00DD3D2B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3D2B">
        <w:rPr>
          <w:rFonts w:ascii="黑体" w:eastAsia="黑体" w:hAnsi="黑体" w:cs="Times New Roman"/>
          <w:bCs/>
          <w:kern w:val="0"/>
          <w:sz w:val="32"/>
          <w:szCs w:val="32"/>
        </w:rPr>
        <w:t>十二、确保服务管理到位。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各级各部门和单位不得收取摊位费、卫生费、管理费等费用。各级城市管理部门要做好秩序维护和监管，按照管辖范围负责对政府主办的各类市场进行清扫保洁；市场监管部门要加强对经营行为、食品安全的监管；人力资源社会保障部门要做好就业创业公共服务；两区、各功能区和属地街道、社区要落实主体责任，搞好环境卫生，及时清理垃圾。提倡柔性执法，以劝导宣传为主，对轻微违法行为不予处罚；对一般性违法行为，以批评教育为主，尽可能不采取行政处罚和行政强制。</w:t>
      </w:r>
    </w:p>
    <w:p w:rsidR="00DD3D2B" w:rsidRDefault="00DD3D2B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以上措施为阶段性措施，如遇法律法规规章和政策调整，按照调整后的政策执行。</w:t>
      </w:r>
    </w:p>
    <w:p w:rsidR="007E70BE" w:rsidRPr="00DD3D2B" w:rsidRDefault="007E70BE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D3D2B" w:rsidRDefault="00DD3D2B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（此件公开发布）</w:t>
      </w:r>
    </w:p>
    <w:p w:rsidR="007E70BE" w:rsidRPr="00DD3D2B" w:rsidRDefault="007E70BE" w:rsidP="00DD3D2B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D3D2B" w:rsidRPr="00DD3D2B" w:rsidRDefault="00DD3D2B" w:rsidP="007E70BE">
      <w:pPr>
        <w:widowControl/>
        <w:shd w:val="clear" w:color="auto" w:fill="FFFFFF"/>
        <w:spacing w:line="600" w:lineRule="exact"/>
        <w:ind w:firstLineChars="1500" w:firstLine="480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泰安市人民政府办公室</w:t>
      </w:r>
    </w:p>
    <w:p w:rsidR="00DD3D2B" w:rsidRPr="00DD3D2B" w:rsidRDefault="00DD3D2B" w:rsidP="007E70BE">
      <w:pPr>
        <w:widowControl/>
        <w:shd w:val="clear" w:color="auto" w:fill="FFFFFF"/>
        <w:spacing w:line="600" w:lineRule="exact"/>
        <w:ind w:firstLineChars="1650" w:firstLine="52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DD3D2B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8B3545" w:rsidRPr="00DD3D2B" w:rsidRDefault="008B3545" w:rsidP="00DD3D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8B3545" w:rsidRPr="00DD3D2B" w:rsidSect="00AC30C6">
      <w:footerReference w:type="even" r:id="rId7"/>
      <w:footerReference w:type="default" r:id="rId8"/>
      <w:pgSz w:w="11906" w:h="16838" w:code="9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D88" w:rsidRDefault="00696D88" w:rsidP="00AC30C6">
      <w:r>
        <w:separator/>
      </w:r>
    </w:p>
  </w:endnote>
  <w:endnote w:type="continuationSeparator" w:id="1">
    <w:p w:rsidR="00696D88" w:rsidRDefault="00696D88" w:rsidP="00AC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C9" w:rsidRDefault="008E64C9">
    <w:pPr>
      <w:pStyle w:val="a4"/>
    </w:pPr>
    <w:r w:rsidRPr="008E64C9"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707592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8E7ABF"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 w:rsidR="00A94EBA" w:rsidRPr="008E6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4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94EBA" w:rsidRPr="008E6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3D2B" w:rsidRPr="00DD3D2B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="00A94EBA" w:rsidRPr="008E64C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8E7ABF"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 w:rsidRPr="008E64C9">
          <w:rPr>
            <w:rFonts w:ascii="Times New Roman" w:hAnsi="Times New Roman" w:cs="Times New Roman"/>
            <w:sz w:val="24"/>
            <w:szCs w:val="24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83" w:rsidRPr="007B4783" w:rsidRDefault="008E64C9" w:rsidP="008E64C9">
    <w:pPr>
      <w:pStyle w:val="a4"/>
      <w:jc w:val="right"/>
    </w:pPr>
    <w:r w:rsidRPr="008E64C9"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7075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8E7ABF"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 w:rsidR="00A94EBA" w:rsidRPr="008E6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4783" w:rsidRPr="008E64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94EBA" w:rsidRPr="008E6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0BE" w:rsidRPr="007E70B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="00A94EBA" w:rsidRPr="008E64C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8E7ABF"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 w:rsidRPr="008E64C9">
          <w:rPr>
            <w:rFonts w:ascii="Times New Roman" w:hAnsi="Times New Roman" w:cs="Times New Roman"/>
            <w:sz w:val="24"/>
            <w:szCs w:val="24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D88" w:rsidRDefault="00696D88" w:rsidP="00AC30C6">
      <w:r>
        <w:separator/>
      </w:r>
    </w:p>
  </w:footnote>
  <w:footnote w:type="continuationSeparator" w:id="1">
    <w:p w:rsidR="00696D88" w:rsidRDefault="00696D88" w:rsidP="00AC3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4D4"/>
    <w:rsid w:val="00025816"/>
    <w:rsid w:val="001347E4"/>
    <w:rsid w:val="00150291"/>
    <w:rsid w:val="001671DB"/>
    <w:rsid w:val="001F637D"/>
    <w:rsid w:val="002B57D0"/>
    <w:rsid w:val="00320908"/>
    <w:rsid w:val="00324308"/>
    <w:rsid w:val="003A2D98"/>
    <w:rsid w:val="00403B39"/>
    <w:rsid w:val="00436682"/>
    <w:rsid w:val="004D3E5E"/>
    <w:rsid w:val="004E217D"/>
    <w:rsid w:val="004E36AB"/>
    <w:rsid w:val="004F64D4"/>
    <w:rsid w:val="00572994"/>
    <w:rsid w:val="00594896"/>
    <w:rsid w:val="005C0BA3"/>
    <w:rsid w:val="00613330"/>
    <w:rsid w:val="00696D88"/>
    <w:rsid w:val="006A3F93"/>
    <w:rsid w:val="006A60E1"/>
    <w:rsid w:val="006A75FE"/>
    <w:rsid w:val="006B74A8"/>
    <w:rsid w:val="006F0E30"/>
    <w:rsid w:val="0079427F"/>
    <w:rsid w:val="007A0B3E"/>
    <w:rsid w:val="007B4783"/>
    <w:rsid w:val="007E70BE"/>
    <w:rsid w:val="007F7668"/>
    <w:rsid w:val="00856CB7"/>
    <w:rsid w:val="00856FC3"/>
    <w:rsid w:val="00861589"/>
    <w:rsid w:val="008A7C0E"/>
    <w:rsid w:val="008B3545"/>
    <w:rsid w:val="008E64C9"/>
    <w:rsid w:val="008E7ABF"/>
    <w:rsid w:val="009439BC"/>
    <w:rsid w:val="009D3071"/>
    <w:rsid w:val="00A12A33"/>
    <w:rsid w:val="00A245D5"/>
    <w:rsid w:val="00A54287"/>
    <w:rsid w:val="00A94A53"/>
    <w:rsid w:val="00A94EBA"/>
    <w:rsid w:val="00AA1499"/>
    <w:rsid w:val="00AA2E28"/>
    <w:rsid w:val="00AC30C6"/>
    <w:rsid w:val="00B020B5"/>
    <w:rsid w:val="00B7058F"/>
    <w:rsid w:val="00BA4124"/>
    <w:rsid w:val="00BC7C5F"/>
    <w:rsid w:val="00C56DC2"/>
    <w:rsid w:val="00C73183"/>
    <w:rsid w:val="00CC3636"/>
    <w:rsid w:val="00D0744E"/>
    <w:rsid w:val="00D312EA"/>
    <w:rsid w:val="00D57962"/>
    <w:rsid w:val="00DB2F66"/>
    <w:rsid w:val="00DB3861"/>
    <w:rsid w:val="00DC7DA5"/>
    <w:rsid w:val="00DD3D2B"/>
    <w:rsid w:val="00DD6F51"/>
    <w:rsid w:val="00E03190"/>
    <w:rsid w:val="00E6003A"/>
    <w:rsid w:val="00EF56F3"/>
    <w:rsid w:val="00F514E6"/>
    <w:rsid w:val="00F64229"/>
    <w:rsid w:val="00F775F4"/>
    <w:rsid w:val="00FC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0C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412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4124"/>
  </w:style>
  <w:style w:type="paragraph" w:styleId="a6">
    <w:name w:val="Balloon Text"/>
    <w:basedOn w:val="a"/>
    <w:link w:val="Char2"/>
    <w:uiPriority w:val="99"/>
    <w:semiHidden/>
    <w:unhideWhenUsed/>
    <w:rsid w:val="007F766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F76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0B46-AF54-45E0-B3A1-896EDA1E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</cp:lastModifiedBy>
  <cp:revision>30</cp:revision>
  <dcterms:created xsi:type="dcterms:W3CDTF">2020-12-14T08:11:00Z</dcterms:created>
  <dcterms:modified xsi:type="dcterms:W3CDTF">2020-12-17T07:10:00Z</dcterms:modified>
</cp:coreProperties>
</file>