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68F" w:rsidRDefault="00FD168F">
      <w:pPr>
        <w:rPr>
          <w:rFonts w:ascii="仿宋_GB2312" w:eastAsia="仿宋_GB2312" w:hint="eastAsia"/>
          <w:sz w:val="32"/>
          <w:szCs w:val="32"/>
        </w:rPr>
      </w:pPr>
    </w:p>
    <w:p w:rsidR="00FD168F" w:rsidRDefault="00EC71F7">
      <w:pPr>
        <w:adjustRightInd w:val="0"/>
        <w:snapToGrid w:val="0"/>
        <w:jc w:val="center"/>
        <w:rPr>
          <w:rFonts w:ascii="方正小标宋简体" w:eastAsia="方正小标宋简体" w:hint="eastAsia"/>
          <w:bCs/>
          <w:sz w:val="44"/>
          <w:szCs w:val="44"/>
        </w:rPr>
      </w:pPr>
      <w:r w:rsidRPr="00F8596A">
        <w:rPr>
          <w:rFonts w:ascii="方正小标宋简体" w:eastAsia="方正小标宋简体" w:hint="eastAsia"/>
          <w:bCs/>
          <w:sz w:val="44"/>
          <w:szCs w:val="44"/>
        </w:rPr>
        <w:t>泰安市城市基础设施配套费征收使用</w:t>
      </w:r>
    </w:p>
    <w:p w:rsidR="00FD168F" w:rsidRPr="00F8596A" w:rsidRDefault="00EC71F7">
      <w:pPr>
        <w:adjustRightInd w:val="0"/>
        <w:snapToGrid w:val="0"/>
        <w:jc w:val="center"/>
        <w:rPr>
          <w:rFonts w:ascii="方正小标宋简体" w:eastAsia="方正小标宋简体" w:hint="eastAsia"/>
          <w:bCs/>
          <w:sz w:val="44"/>
          <w:szCs w:val="44"/>
        </w:rPr>
      </w:pPr>
      <w:r w:rsidRPr="00F8596A">
        <w:rPr>
          <w:rFonts w:ascii="方正小标宋简体" w:eastAsia="方正小标宋简体" w:hint="eastAsia"/>
          <w:bCs/>
          <w:sz w:val="44"/>
          <w:szCs w:val="44"/>
        </w:rPr>
        <w:t>管理办法</w:t>
      </w:r>
    </w:p>
    <w:p w:rsidR="00FD168F" w:rsidRDefault="00EC71F7" w:rsidP="00F8596A">
      <w:pPr>
        <w:jc w:val="center"/>
        <w:rPr>
          <w:rFonts w:ascii="楷体_GB2312" w:eastAsia="楷体_GB2312" w:hAnsi="楷体_GB2312" w:cs="楷体_GB2312"/>
          <w:sz w:val="32"/>
          <w:szCs w:val="32"/>
        </w:rPr>
      </w:pPr>
      <w:r w:rsidRPr="00F8596A">
        <w:rPr>
          <w:rFonts w:ascii="楷体_GB2312" w:eastAsia="楷体_GB2312" w:hAnsi="楷体_GB2312" w:cs="楷体_GB2312" w:hint="eastAsia"/>
          <w:sz w:val="32"/>
          <w:szCs w:val="32"/>
        </w:rPr>
        <w:t>（草案征求意见稿）</w:t>
      </w:r>
    </w:p>
    <w:p w:rsidR="00FD168F" w:rsidRPr="00F8596A" w:rsidRDefault="00FD168F" w:rsidP="00F8596A">
      <w:pPr>
        <w:jc w:val="center"/>
        <w:rPr>
          <w:rFonts w:ascii="楷体_GB2312" w:eastAsia="楷体_GB2312" w:hAnsi="楷体_GB2312" w:cs="楷体_GB2312"/>
          <w:sz w:val="32"/>
          <w:szCs w:val="32"/>
        </w:rPr>
      </w:pPr>
    </w:p>
    <w:p w:rsidR="00FD168F" w:rsidRDefault="00EC71F7" w:rsidP="00F8596A">
      <w:pPr>
        <w:spacing w:line="600" w:lineRule="exact"/>
        <w:ind w:firstLineChars="200" w:firstLine="640"/>
        <w:rPr>
          <w:rFonts w:ascii="仿宋_GB2312" w:eastAsia="仿宋_GB2312" w:hint="eastAsia"/>
          <w:sz w:val="32"/>
          <w:szCs w:val="32"/>
        </w:rPr>
      </w:pPr>
      <w:r w:rsidRPr="00F8596A">
        <w:rPr>
          <w:rFonts w:ascii="黑体" w:eastAsia="黑体" w:hAnsi="黑体" w:cs="黑体" w:hint="eastAsia"/>
          <w:bCs/>
          <w:sz w:val="32"/>
          <w:szCs w:val="32"/>
        </w:rPr>
        <w:t>第一条</w:t>
      </w:r>
      <w:r>
        <w:rPr>
          <w:rFonts w:ascii="黑体" w:eastAsia="黑体" w:hAnsi="黑体" w:cs="黑体" w:hint="eastAsia"/>
          <w:bCs/>
          <w:sz w:val="32"/>
          <w:szCs w:val="32"/>
        </w:rPr>
        <w:t xml:space="preserve"> </w:t>
      </w:r>
      <w:r>
        <w:rPr>
          <w:rFonts w:ascii="仿宋_GB2312" w:eastAsia="仿宋_GB2312" w:hint="eastAsia"/>
          <w:sz w:val="32"/>
          <w:szCs w:val="32"/>
        </w:rPr>
        <w:t>为了</w:t>
      </w:r>
      <w:r>
        <w:rPr>
          <w:rFonts w:ascii="仿宋_GB2312" w:eastAsia="仿宋_GB2312"/>
          <w:sz w:val="32"/>
          <w:szCs w:val="32"/>
        </w:rPr>
        <w:t>规范城市基础设施配套费的征收、使用和管理，加快城市基础设施建设</w:t>
      </w:r>
      <w:r w:rsidR="006A769A">
        <w:rPr>
          <w:rFonts w:ascii="仿宋_GB2312" w:eastAsia="仿宋_GB2312" w:hint="eastAsia"/>
          <w:sz w:val="32"/>
          <w:szCs w:val="32"/>
        </w:rPr>
        <w:t>，</w:t>
      </w:r>
      <w:r>
        <w:rPr>
          <w:rFonts w:ascii="仿宋_GB2312" w:eastAsia="仿宋_GB2312"/>
          <w:sz w:val="32"/>
          <w:szCs w:val="32"/>
        </w:rPr>
        <w:t>完善城市功能，优化营商环境，根据</w:t>
      </w:r>
      <w:r>
        <w:rPr>
          <w:rFonts w:ascii="Times New Roman" w:eastAsia="仿宋_GB2312" w:hAnsi="Times New Roman" w:cs="Times New Roman"/>
          <w:kern w:val="21"/>
          <w:sz w:val="32"/>
          <w:szCs w:val="32"/>
        </w:rPr>
        <w:t>《中华人民共和国预算法》《政府性基金管理暂行办法》</w:t>
      </w:r>
      <w:r w:rsidR="00993018">
        <w:rPr>
          <w:rFonts w:ascii="Times New Roman" w:eastAsia="仿宋_GB2312" w:hAnsi="Times New Roman" w:cs="Times New Roman" w:hint="eastAsia"/>
          <w:kern w:val="21"/>
          <w:sz w:val="32"/>
          <w:szCs w:val="32"/>
        </w:rPr>
        <w:t>《山东省</w:t>
      </w:r>
      <w:r w:rsidR="00993018">
        <w:rPr>
          <w:rFonts w:ascii="Times New Roman" w:eastAsia="仿宋_GB2312" w:hAnsi="Times New Roman" w:cs="Times New Roman"/>
          <w:kern w:val="21"/>
          <w:sz w:val="32"/>
          <w:szCs w:val="32"/>
        </w:rPr>
        <w:t>财政厅关于进一步规范城市基础设施</w:t>
      </w:r>
      <w:r w:rsidR="00993018">
        <w:rPr>
          <w:rFonts w:ascii="Times New Roman" w:eastAsia="仿宋_GB2312" w:hAnsi="Times New Roman" w:cs="Times New Roman" w:hint="eastAsia"/>
          <w:kern w:val="21"/>
          <w:sz w:val="32"/>
          <w:szCs w:val="32"/>
        </w:rPr>
        <w:t>配套费</w:t>
      </w:r>
      <w:r w:rsidR="00993018">
        <w:rPr>
          <w:rFonts w:ascii="Times New Roman" w:eastAsia="仿宋_GB2312" w:hAnsi="Times New Roman" w:cs="Times New Roman"/>
          <w:kern w:val="21"/>
          <w:sz w:val="32"/>
          <w:szCs w:val="32"/>
        </w:rPr>
        <w:t>有关事项的通知</w:t>
      </w:r>
      <w:r w:rsidR="00993018">
        <w:rPr>
          <w:rFonts w:ascii="Times New Roman" w:eastAsia="仿宋_GB2312" w:hAnsi="Times New Roman" w:cs="Times New Roman" w:hint="eastAsia"/>
          <w:kern w:val="21"/>
          <w:sz w:val="32"/>
          <w:szCs w:val="32"/>
        </w:rPr>
        <w:t>》</w:t>
      </w:r>
      <w:r>
        <w:rPr>
          <w:rFonts w:ascii="Times New Roman" w:eastAsia="仿宋_GB2312" w:hAnsi="Times New Roman" w:cs="Times New Roman" w:hint="eastAsia"/>
          <w:kern w:val="21"/>
          <w:sz w:val="32"/>
          <w:szCs w:val="32"/>
        </w:rPr>
        <w:t>等</w:t>
      </w:r>
      <w:r w:rsidR="00993018">
        <w:rPr>
          <w:rFonts w:ascii="仿宋_GB2312" w:eastAsia="仿宋_GB2312" w:hint="eastAsia"/>
          <w:sz w:val="32"/>
          <w:szCs w:val="32"/>
        </w:rPr>
        <w:t>有关</w:t>
      </w:r>
      <w:r w:rsidR="00993018">
        <w:rPr>
          <w:rFonts w:ascii="仿宋_GB2312" w:eastAsia="仿宋_GB2312"/>
          <w:sz w:val="32"/>
          <w:szCs w:val="32"/>
        </w:rPr>
        <w:t>规定</w:t>
      </w:r>
      <w:r>
        <w:rPr>
          <w:rFonts w:ascii="仿宋_GB2312" w:eastAsia="仿宋_GB2312"/>
          <w:sz w:val="32"/>
          <w:szCs w:val="32"/>
        </w:rPr>
        <w:t>，结合我市实际，制定本办法。</w:t>
      </w:r>
    </w:p>
    <w:p w:rsidR="00FD168F" w:rsidRDefault="00EC71F7"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第二条</w:t>
      </w:r>
      <w:r>
        <w:rPr>
          <w:rFonts w:ascii="黑体" w:eastAsia="黑体" w:hAnsi="黑体" w:cs="黑体" w:hint="eastAsia"/>
          <w:bCs/>
          <w:sz w:val="32"/>
          <w:szCs w:val="32"/>
        </w:rPr>
        <w:t xml:space="preserve"> </w:t>
      </w:r>
      <w:r>
        <w:rPr>
          <w:rFonts w:ascii="仿宋_GB2312" w:eastAsia="仿宋_GB2312" w:hint="eastAsia"/>
          <w:sz w:val="32"/>
          <w:szCs w:val="32"/>
        </w:rPr>
        <w:t>本办法</w:t>
      </w:r>
      <w:r>
        <w:rPr>
          <w:rFonts w:ascii="仿宋_GB2312" w:eastAsia="仿宋_GB2312"/>
          <w:sz w:val="32"/>
          <w:szCs w:val="32"/>
        </w:rPr>
        <w:t>所称城市基础设施配套费，是</w:t>
      </w:r>
      <w:r>
        <w:rPr>
          <w:rFonts w:ascii="仿宋_GB2312" w:eastAsia="仿宋_GB2312" w:hint="eastAsia"/>
          <w:bCs/>
          <w:sz w:val="32"/>
          <w:szCs w:val="32"/>
        </w:rPr>
        <w:t>政府</w:t>
      </w:r>
      <w:r>
        <w:rPr>
          <w:rFonts w:ascii="仿宋_GB2312" w:eastAsia="仿宋_GB2312"/>
          <w:bCs/>
          <w:sz w:val="32"/>
          <w:szCs w:val="32"/>
        </w:rPr>
        <w:t>向</w:t>
      </w:r>
      <w:r>
        <w:rPr>
          <w:rFonts w:ascii="仿宋_GB2312" w:eastAsia="仿宋_GB2312" w:hint="eastAsia"/>
          <w:bCs/>
          <w:sz w:val="32"/>
          <w:szCs w:val="32"/>
        </w:rPr>
        <w:t>城镇规划建设用地</w:t>
      </w:r>
      <w:r>
        <w:rPr>
          <w:rFonts w:ascii="仿宋_GB2312" w:eastAsia="仿宋_GB2312"/>
          <w:bCs/>
          <w:sz w:val="32"/>
          <w:szCs w:val="32"/>
        </w:rPr>
        <w:t>范围内的新建、改建</w:t>
      </w:r>
      <w:r>
        <w:rPr>
          <w:rFonts w:ascii="仿宋_GB2312" w:eastAsia="仿宋_GB2312" w:hint="eastAsia"/>
          <w:bCs/>
          <w:sz w:val="32"/>
          <w:szCs w:val="32"/>
        </w:rPr>
        <w:t>、</w:t>
      </w:r>
      <w:r>
        <w:rPr>
          <w:rFonts w:ascii="仿宋_GB2312" w:eastAsia="仿宋_GB2312"/>
          <w:bCs/>
          <w:sz w:val="32"/>
          <w:szCs w:val="32"/>
        </w:rPr>
        <w:t>扩建</w:t>
      </w:r>
      <w:r>
        <w:rPr>
          <w:rFonts w:ascii="仿宋_GB2312" w:eastAsia="仿宋_GB2312" w:hint="eastAsia"/>
          <w:bCs/>
          <w:sz w:val="32"/>
          <w:szCs w:val="32"/>
        </w:rPr>
        <w:t>各类建设项目</w:t>
      </w:r>
      <w:r>
        <w:rPr>
          <w:rFonts w:ascii="仿宋_GB2312" w:eastAsia="仿宋_GB2312"/>
          <w:bCs/>
          <w:sz w:val="32"/>
          <w:szCs w:val="32"/>
        </w:rPr>
        <w:t>强制征收的，</w:t>
      </w:r>
      <w:r>
        <w:rPr>
          <w:rFonts w:ascii="仿宋_GB2312" w:eastAsia="仿宋_GB2312" w:hint="eastAsia"/>
          <w:bCs/>
          <w:sz w:val="32"/>
          <w:szCs w:val="32"/>
        </w:rPr>
        <w:t>用于</w:t>
      </w:r>
      <w:r w:rsidR="008E4518">
        <w:rPr>
          <w:rFonts w:ascii="仿宋_GB2312" w:eastAsia="仿宋_GB2312" w:hint="eastAsia"/>
          <w:bCs/>
          <w:sz w:val="32"/>
          <w:szCs w:val="32"/>
        </w:rPr>
        <w:t>建设</w:t>
      </w:r>
      <w:r w:rsidR="008E4518">
        <w:rPr>
          <w:rFonts w:ascii="仿宋_GB2312" w:eastAsia="仿宋_GB2312"/>
          <w:bCs/>
          <w:sz w:val="32"/>
          <w:szCs w:val="32"/>
        </w:rPr>
        <w:t>项目规划红线</w:t>
      </w:r>
      <w:r w:rsidR="008E4518">
        <w:rPr>
          <w:rFonts w:ascii="仿宋_GB2312" w:eastAsia="仿宋_GB2312" w:hint="eastAsia"/>
          <w:bCs/>
          <w:sz w:val="32"/>
          <w:szCs w:val="32"/>
        </w:rPr>
        <w:t>以外</w:t>
      </w:r>
      <w:r>
        <w:rPr>
          <w:rFonts w:ascii="仿宋_GB2312" w:eastAsia="仿宋_GB2312" w:hint="eastAsia"/>
          <w:bCs/>
          <w:sz w:val="32"/>
          <w:szCs w:val="32"/>
        </w:rPr>
        <w:t>城市道路、</w:t>
      </w:r>
      <w:r>
        <w:rPr>
          <w:rFonts w:ascii="仿宋_GB2312" w:eastAsia="仿宋_GB2312" w:hint="eastAsia"/>
          <w:sz w:val="32"/>
          <w:szCs w:val="32"/>
        </w:rPr>
        <w:t>桥梁、绿化、环卫、供水、供气、供热等相</w:t>
      </w:r>
      <w:r>
        <w:rPr>
          <w:rFonts w:ascii="Times New Roman" w:eastAsia="仿宋_GB2312" w:hAnsi="Times New Roman" w:cs="Times New Roman"/>
          <w:sz w:val="32"/>
          <w:szCs w:val="32"/>
        </w:rPr>
        <w:t>关城市基础设施建设的政府性基金</w:t>
      </w:r>
      <w:r>
        <w:rPr>
          <w:rFonts w:ascii="Times New Roman" w:eastAsia="仿宋_GB2312" w:hAnsi="Times New Roman" w:cs="Times New Roman" w:hint="eastAsia"/>
          <w:sz w:val="32"/>
          <w:szCs w:val="32"/>
        </w:rPr>
        <w:t>。</w:t>
      </w:r>
    </w:p>
    <w:p w:rsidR="00FD168F" w:rsidRDefault="00EC71F7"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第三条</w:t>
      </w:r>
      <w:r>
        <w:rPr>
          <w:rFonts w:ascii="黑体" w:eastAsia="黑体" w:hAnsi="黑体" w:cs="黑体" w:hint="eastAsia"/>
          <w:bCs/>
          <w:sz w:val="32"/>
          <w:szCs w:val="32"/>
        </w:rPr>
        <w:t xml:space="preserve"> </w:t>
      </w:r>
      <w:r>
        <w:rPr>
          <w:rFonts w:ascii="Times New Roman" w:eastAsia="仿宋_GB2312" w:hAnsi="Times New Roman" w:cs="Times New Roman"/>
          <w:sz w:val="32"/>
          <w:szCs w:val="32"/>
        </w:rPr>
        <w:t>凡在泰安市</w:t>
      </w:r>
      <w:r w:rsidRPr="00F8596A">
        <w:rPr>
          <w:rFonts w:ascii="Times New Roman" w:eastAsia="仿宋_GB2312" w:hAnsi="Times New Roman" w:cs="Times New Roman" w:hint="eastAsia"/>
          <w:sz w:val="32"/>
          <w:szCs w:val="32"/>
        </w:rPr>
        <w:t>中心城区</w:t>
      </w:r>
      <w:r>
        <w:rPr>
          <w:rFonts w:ascii="Times New Roman" w:eastAsia="仿宋_GB2312" w:hAnsi="Times New Roman" w:cs="Times New Roman"/>
          <w:sz w:val="32"/>
          <w:szCs w:val="32"/>
        </w:rPr>
        <w:t>范围内</w:t>
      </w:r>
      <w:r>
        <w:rPr>
          <w:rFonts w:ascii="Times New Roman" w:eastAsia="仿宋_GB2312" w:hAnsi="Times New Roman" w:cs="Times New Roman" w:hint="eastAsia"/>
          <w:sz w:val="32"/>
          <w:szCs w:val="32"/>
        </w:rPr>
        <w:t>新</w:t>
      </w:r>
      <w:r>
        <w:rPr>
          <w:rFonts w:ascii="Times New Roman" w:eastAsia="仿宋_GB2312" w:hAnsi="Times New Roman" w:cs="Times New Roman"/>
          <w:sz w:val="32"/>
          <w:szCs w:val="32"/>
        </w:rPr>
        <w:t>建、</w:t>
      </w:r>
      <w:r>
        <w:rPr>
          <w:rFonts w:ascii="Times New Roman" w:eastAsia="仿宋_GB2312" w:hAnsi="Times New Roman" w:cs="Times New Roman" w:hint="eastAsia"/>
          <w:sz w:val="32"/>
          <w:szCs w:val="32"/>
        </w:rPr>
        <w:t>改建</w:t>
      </w:r>
      <w:r>
        <w:rPr>
          <w:rFonts w:ascii="Times New Roman" w:eastAsia="仿宋_GB2312" w:hAnsi="Times New Roman" w:cs="Times New Roman"/>
          <w:sz w:val="32"/>
          <w:szCs w:val="32"/>
        </w:rPr>
        <w:t>、扩建</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各类</w:t>
      </w:r>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项目，均应按本办法规定缴纳城市基础设施配套费。</w:t>
      </w:r>
    </w:p>
    <w:p w:rsidR="00FD168F" w:rsidRDefault="00EC71F7" w:rsidP="00F8596A">
      <w:pPr>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城镇老旧小区等已建成的项目不属于城市基础设施配套费的征收范围，不缴纳城市基础设施配套费。</w:t>
      </w:r>
    </w:p>
    <w:p w:rsidR="00FD168F" w:rsidRDefault="00EC71F7"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第四条</w:t>
      </w:r>
      <w:r>
        <w:rPr>
          <w:rFonts w:ascii="黑体" w:eastAsia="黑体" w:hAnsi="黑体" w:cs="黑体" w:hint="eastAsia"/>
          <w:bCs/>
          <w:sz w:val="32"/>
          <w:szCs w:val="32"/>
        </w:rPr>
        <w:t xml:space="preserve"> </w:t>
      </w:r>
      <w:r>
        <w:rPr>
          <w:rFonts w:ascii="Times New Roman" w:eastAsia="仿宋_GB2312" w:hAnsi="Times New Roman" w:cs="Times New Roman"/>
          <w:kern w:val="21"/>
          <w:sz w:val="32"/>
          <w:szCs w:val="32"/>
        </w:rPr>
        <w:t>财政部门是城市基础设施配套费</w:t>
      </w:r>
      <w:r>
        <w:rPr>
          <w:rFonts w:ascii="Times New Roman" w:eastAsia="仿宋_GB2312" w:hAnsi="Times New Roman" w:cs="Times New Roman" w:hint="eastAsia"/>
          <w:kern w:val="21"/>
          <w:sz w:val="32"/>
          <w:szCs w:val="32"/>
        </w:rPr>
        <w:t>管理</w:t>
      </w:r>
      <w:r>
        <w:rPr>
          <w:rFonts w:ascii="Times New Roman" w:eastAsia="仿宋_GB2312" w:hAnsi="Times New Roman" w:cs="Times New Roman"/>
          <w:kern w:val="21"/>
          <w:sz w:val="32"/>
          <w:szCs w:val="32"/>
        </w:rPr>
        <w:t>的</w:t>
      </w:r>
      <w:r>
        <w:rPr>
          <w:rFonts w:ascii="Times New Roman" w:eastAsia="仿宋_GB2312" w:hAnsi="Times New Roman" w:cs="Times New Roman" w:hint="eastAsia"/>
          <w:kern w:val="21"/>
          <w:sz w:val="32"/>
          <w:szCs w:val="32"/>
        </w:rPr>
        <w:t>职能部门，</w:t>
      </w:r>
      <w:r>
        <w:rPr>
          <w:rFonts w:ascii="Times New Roman" w:eastAsia="仿宋_GB2312" w:hAnsi="Times New Roman" w:cs="Times New Roman" w:hint="eastAsia"/>
          <w:sz w:val="32"/>
          <w:szCs w:val="32"/>
        </w:rPr>
        <w:t>负责城市</w:t>
      </w:r>
      <w:r>
        <w:rPr>
          <w:rFonts w:ascii="Times New Roman" w:eastAsia="仿宋_GB2312" w:hAnsi="Times New Roman" w:cs="Times New Roman"/>
          <w:sz w:val="32"/>
          <w:szCs w:val="32"/>
        </w:rPr>
        <w:t>基础设施配套费</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政策制定和</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管理工作</w:t>
      </w:r>
      <w:r>
        <w:rPr>
          <w:rFonts w:ascii="Times New Roman" w:eastAsia="仿宋_GB2312" w:hAnsi="Times New Roman" w:cs="Times New Roman" w:hint="eastAsia"/>
          <w:sz w:val="32"/>
          <w:szCs w:val="32"/>
        </w:rPr>
        <w:t>。</w:t>
      </w:r>
    </w:p>
    <w:p w:rsidR="00FD168F" w:rsidRDefault="00EC71F7" w:rsidP="00F8596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各级征收部门负责城市基础设施配套费的征收、催缴、减</w:t>
      </w:r>
      <w:r>
        <w:rPr>
          <w:rFonts w:ascii="Times New Roman" w:eastAsia="仿宋_GB2312" w:hAnsi="Times New Roman" w:cs="Times New Roman" w:hint="eastAsia"/>
          <w:sz w:val="32"/>
          <w:szCs w:val="32"/>
        </w:rPr>
        <w:lastRenderedPageBreak/>
        <w:t>免等工作。其中，市行政审批服务部门负责东至博阳路、西至京台高速公路、北至环山路、南至青兰高速公路范围内（不含</w:t>
      </w:r>
      <w:r>
        <w:rPr>
          <w:rFonts w:ascii="Times New Roman" w:eastAsia="仿宋_GB2312" w:hAnsi="Times New Roman" w:cs="Times New Roman"/>
          <w:sz w:val="32"/>
          <w:szCs w:val="32"/>
        </w:rPr>
        <w:t>旅游经济开发区</w:t>
      </w:r>
      <w:r>
        <w:rPr>
          <w:rFonts w:ascii="Times New Roman" w:eastAsia="仿宋_GB2312" w:hAnsi="Times New Roman" w:cs="Times New Roman" w:hint="eastAsia"/>
          <w:sz w:val="32"/>
          <w:szCs w:val="32"/>
        </w:rPr>
        <w:t>）城市基础设施配套费的征收、催缴、减免等工作。市</w:t>
      </w:r>
      <w:r>
        <w:rPr>
          <w:rFonts w:ascii="Times New Roman" w:eastAsia="仿宋_GB2312" w:hAnsi="Times New Roman" w:cs="Times New Roman"/>
          <w:sz w:val="32"/>
          <w:szCs w:val="32"/>
        </w:rPr>
        <w:t>财政</w:t>
      </w:r>
      <w:r w:rsidR="00B437CD">
        <w:rPr>
          <w:rFonts w:ascii="Times New Roman" w:eastAsia="仿宋_GB2312" w:hAnsi="Times New Roman" w:cs="Times New Roman" w:hint="eastAsia"/>
          <w:sz w:val="32"/>
          <w:szCs w:val="32"/>
        </w:rPr>
        <w:t>、行政</w:t>
      </w:r>
      <w:r w:rsidR="00B437CD">
        <w:rPr>
          <w:rFonts w:ascii="Times New Roman" w:eastAsia="仿宋_GB2312" w:hAnsi="Times New Roman" w:cs="Times New Roman"/>
          <w:sz w:val="32"/>
          <w:szCs w:val="32"/>
        </w:rPr>
        <w:t>审批服务等部门应当</w:t>
      </w:r>
      <w:r>
        <w:rPr>
          <w:rFonts w:ascii="Times New Roman" w:eastAsia="仿宋_GB2312" w:hAnsi="Times New Roman" w:cs="Times New Roman" w:hint="eastAsia"/>
          <w:sz w:val="32"/>
          <w:szCs w:val="32"/>
        </w:rPr>
        <w:t>根据实际情况适时调整征收</w:t>
      </w:r>
      <w:r>
        <w:rPr>
          <w:rFonts w:ascii="Times New Roman" w:eastAsia="仿宋_GB2312" w:hAnsi="Times New Roman" w:cs="Times New Roman"/>
          <w:sz w:val="32"/>
          <w:szCs w:val="32"/>
        </w:rPr>
        <w:t>范围</w:t>
      </w:r>
      <w:r>
        <w:rPr>
          <w:rFonts w:ascii="Times New Roman" w:eastAsia="仿宋_GB2312" w:hAnsi="Times New Roman" w:cs="Times New Roman" w:hint="eastAsia"/>
          <w:sz w:val="32"/>
          <w:szCs w:val="32"/>
        </w:rPr>
        <w:t>。</w:t>
      </w:r>
    </w:p>
    <w:p w:rsidR="00FD168F" w:rsidRDefault="00EC71F7" w:rsidP="00F8596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自然资源和</w:t>
      </w:r>
      <w:r>
        <w:rPr>
          <w:rFonts w:ascii="Times New Roman" w:eastAsia="仿宋_GB2312" w:hAnsi="Times New Roman" w:cs="Times New Roman"/>
          <w:sz w:val="32"/>
          <w:szCs w:val="32"/>
        </w:rPr>
        <w:t>规划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住房城乡建设、</w:t>
      </w:r>
      <w:r>
        <w:rPr>
          <w:rFonts w:ascii="Times New Roman" w:eastAsia="仿宋_GB2312" w:hAnsi="Times New Roman" w:cs="Times New Roman" w:hint="eastAsia"/>
          <w:sz w:val="32"/>
          <w:szCs w:val="32"/>
        </w:rPr>
        <w:t>城市</w:t>
      </w:r>
      <w:r>
        <w:rPr>
          <w:rFonts w:ascii="Times New Roman" w:eastAsia="仿宋_GB2312" w:hAnsi="Times New Roman" w:cs="Times New Roman"/>
          <w:sz w:val="32"/>
          <w:szCs w:val="32"/>
        </w:rPr>
        <w:t>管理、国资等部门</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按照</w:t>
      </w:r>
      <w:r>
        <w:rPr>
          <w:rFonts w:ascii="Times New Roman" w:eastAsia="仿宋_GB2312" w:hAnsi="Times New Roman" w:cs="Times New Roman" w:hint="eastAsia"/>
          <w:sz w:val="32"/>
          <w:szCs w:val="32"/>
        </w:rPr>
        <w:t>各自</w:t>
      </w:r>
      <w:r>
        <w:rPr>
          <w:rFonts w:ascii="Times New Roman" w:eastAsia="仿宋_GB2312" w:hAnsi="Times New Roman" w:cs="Times New Roman"/>
          <w:sz w:val="32"/>
          <w:szCs w:val="32"/>
        </w:rPr>
        <w:t>职责</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做好城市基础设施配套费征收使用管理相关工作。</w:t>
      </w:r>
    </w:p>
    <w:p w:rsidR="00FD168F" w:rsidRDefault="00EC71F7"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第五条</w:t>
      </w:r>
      <w:r>
        <w:rPr>
          <w:rFonts w:ascii="黑体" w:eastAsia="黑体" w:hAnsi="黑体" w:cs="黑体" w:hint="eastAsia"/>
          <w:bCs/>
          <w:sz w:val="32"/>
          <w:szCs w:val="32"/>
        </w:rPr>
        <w:t xml:space="preserve"> </w:t>
      </w:r>
      <w:r>
        <w:rPr>
          <w:rFonts w:ascii="Times New Roman" w:eastAsia="仿宋_GB2312" w:hAnsi="Times New Roman" w:cs="Times New Roman" w:hint="eastAsia"/>
          <w:sz w:val="32"/>
          <w:szCs w:val="32"/>
        </w:rPr>
        <w:t>城市</w:t>
      </w:r>
      <w:r>
        <w:rPr>
          <w:rFonts w:ascii="Times New Roman" w:eastAsia="仿宋_GB2312" w:hAnsi="Times New Roman" w:cs="Times New Roman"/>
          <w:sz w:val="32"/>
          <w:szCs w:val="32"/>
        </w:rPr>
        <w:t>基础设施配套</w:t>
      </w:r>
      <w:proofErr w:type="gramStart"/>
      <w:r>
        <w:rPr>
          <w:rFonts w:ascii="Times New Roman" w:eastAsia="仿宋_GB2312" w:hAnsi="Times New Roman" w:cs="Times New Roman"/>
          <w:sz w:val="32"/>
          <w:szCs w:val="32"/>
        </w:rPr>
        <w:t>费按照</w:t>
      </w:r>
      <w:proofErr w:type="gramEnd"/>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项目的建筑面积</w:t>
      </w:r>
      <w:r>
        <w:rPr>
          <w:rFonts w:ascii="Times New Roman" w:eastAsia="仿宋_GB2312" w:hAnsi="Times New Roman" w:cs="Times New Roman" w:hint="eastAsia"/>
          <w:sz w:val="32"/>
          <w:szCs w:val="32"/>
        </w:rPr>
        <w:t>（含</w:t>
      </w:r>
      <w:r>
        <w:rPr>
          <w:rFonts w:ascii="Times New Roman" w:eastAsia="仿宋_GB2312" w:hAnsi="Times New Roman" w:cs="Times New Roman"/>
          <w:sz w:val="32"/>
          <w:szCs w:val="32"/>
        </w:rPr>
        <w:t>地下</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征收</w:t>
      </w:r>
      <w:r>
        <w:rPr>
          <w:rFonts w:ascii="Times New Roman" w:eastAsia="仿宋_GB2312" w:hAnsi="Times New Roman" w:cs="Times New Roman" w:hint="eastAsia"/>
          <w:sz w:val="32"/>
          <w:szCs w:val="32"/>
        </w:rPr>
        <w:t>，具体征收标准为</w:t>
      </w:r>
      <w:r>
        <w:rPr>
          <w:rFonts w:ascii="Times New Roman" w:eastAsia="仿宋_GB2312" w:hAnsi="Times New Roman" w:cs="Times New Roman"/>
          <w:sz w:val="32"/>
          <w:szCs w:val="32"/>
        </w:rPr>
        <w:t>：</w:t>
      </w:r>
    </w:p>
    <w:p w:rsidR="00FD168F" w:rsidRDefault="00EC71F7" w:rsidP="00F8596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（一）一般</w:t>
      </w:r>
      <w:r>
        <w:rPr>
          <w:rFonts w:ascii="Times New Roman" w:eastAsia="仿宋_GB2312" w:hAnsi="Times New Roman" w:cs="Times New Roman"/>
          <w:sz w:val="32"/>
          <w:szCs w:val="32"/>
        </w:rPr>
        <w:t>建设项目：</w:t>
      </w:r>
      <w:r>
        <w:rPr>
          <w:rFonts w:ascii="Times New Roman" w:eastAsia="仿宋_GB2312" w:hAnsi="Times New Roman" w:cs="Times New Roman" w:hint="eastAsia"/>
          <w:sz w:val="32"/>
          <w:szCs w:val="32"/>
        </w:rPr>
        <w:t>275</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平方米</w:t>
      </w:r>
      <w:r>
        <w:rPr>
          <w:rFonts w:ascii="Times New Roman" w:eastAsia="仿宋_GB2312" w:hAnsi="Times New Roman" w:cs="Times New Roman"/>
          <w:sz w:val="32"/>
          <w:szCs w:val="32"/>
        </w:rPr>
        <w:t>。</w:t>
      </w:r>
    </w:p>
    <w:p w:rsidR="00FD168F" w:rsidRDefault="00EC71F7" w:rsidP="00F8596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（二）工业</w:t>
      </w:r>
      <w:r>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（厂房</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仓库等</w:t>
      </w:r>
      <w:r>
        <w:rPr>
          <w:rFonts w:ascii="Times New Roman" w:eastAsia="仿宋_GB2312" w:hAnsi="Times New Roman" w:cs="Times New Roman"/>
          <w:sz w:val="32"/>
          <w:szCs w:val="32"/>
        </w:rPr>
        <w:t>生产</w:t>
      </w:r>
      <w:r>
        <w:rPr>
          <w:rFonts w:ascii="Times New Roman" w:eastAsia="仿宋_GB2312" w:hAnsi="Times New Roman" w:cs="Times New Roman" w:hint="eastAsia"/>
          <w:sz w:val="32"/>
          <w:szCs w:val="32"/>
        </w:rPr>
        <w:t>性</w:t>
      </w:r>
      <w:r>
        <w:rPr>
          <w:rFonts w:ascii="Times New Roman" w:eastAsia="仿宋_GB2312" w:hAnsi="Times New Roman" w:cs="Times New Roman"/>
          <w:sz w:val="32"/>
          <w:szCs w:val="32"/>
        </w:rPr>
        <w:t>设施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平方米</w:t>
      </w:r>
      <w:r>
        <w:rPr>
          <w:rFonts w:ascii="Times New Roman" w:eastAsia="仿宋_GB2312" w:hAnsi="Times New Roman" w:cs="Times New Roman"/>
          <w:sz w:val="32"/>
          <w:szCs w:val="32"/>
        </w:rPr>
        <w:t>。</w:t>
      </w:r>
    </w:p>
    <w:p w:rsidR="00FD168F" w:rsidRDefault="00EC71F7" w:rsidP="00F8596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市财政部门应当会同市</w:t>
      </w:r>
      <w:r>
        <w:rPr>
          <w:rFonts w:ascii="Times New Roman" w:eastAsia="仿宋_GB2312" w:hAnsi="Times New Roman" w:cs="Times New Roman"/>
          <w:sz w:val="32"/>
          <w:szCs w:val="32"/>
        </w:rPr>
        <w:t>住房</w:t>
      </w:r>
      <w:r>
        <w:rPr>
          <w:rFonts w:ascii="Times New Roman" w:eastAsia="仿宋_GB2312" w:hAnsi="Times New Roman" w:cs="Times New Roman" w:hint="eastAsia"/>
          <w:sz w:val="32"/>
          <w:szCs w:val="32"/>
        </w:rPr>
        <w:t>城乡建设、</w:t>
      </w:r>
      <w:r>
        <w:rPr>
          <w:rFonts w:ascii="Times New Roman" w:eastAsia="仿宋_GB2312" w:hAnsi="Times New Roman" w:cs="Times New Roman"/>
          <w:sz w:val="32"/>
          <w:szCs w:val="32"/>
        </w:rPr>
        <w:t>城市管理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行政审批</w:t>
      </w:r>
      <w:r>
        <w:rPr>
          <w:rFonts w:ascii="Times New Roman" w:eastAsia="仿宋_GB2312" w:hAnsi="Times New Roman" w:cs="Times New Roman" w:hint="eastAsia"/>
          <w:sz w:val="32"/>
          <w:szCs w:val="32"/>
        </w:rPr>
        <w:t>服务等</w:t>
      </w:r>
      <w:r>
        <w:rPr>
          <w:rFonts w:ascii="Times New Roman" w:eastAsia="仿宋_GB2312" w:hAnsi="Times New Roman" w:cs="Times New Roman"/>
          <w:sz w:val="32"/>
          <w:szCs w:val="32"/>
        </w:rPr>
        <w:t>部门根据实际情况</w:t>
      </w:r>
      <w:r>
        <w:rPr>
          <w:rFonts w:ascii="Times New Roman" w:eastAsia="仿宋_GB2312" w:hAnsi="Times New Roman" w:cs="Times New Roman" w:hint="eastAsia"/>
          <w:sz w:val="32"/>
          <w:szCs w:val="32"/>
        </w:rPr>
        <w:t>，适时提出</w:t>
      </w:r>
      <w:r>
        <w:rPr>
          <w:rFonts w:ascii="Times New Roman" w:eastAsia="仿宋_GB2312" w:hAnsi="Times New Roman" w:cs="Times New Roman"/>
          <w:sz w:val="32"/>
          <w:szCs w:val="32"/>
        </w:rPr>
        <w:t>调整城市基础设施配套费</w:t>
      </w:r>
      <w:r>
        <w:rPr>
          <w:rFonts w:ascii="Times New Roman" w:eastAsia="仿宋_GB2312" w:hAnsi="Times New Roman" w:cs="Times New Roman" w:hint="eastAsia"/>
          <w:sz w:val="32"/>
          <w:szCs w:val="32"/>
        </w:rPr>
        <w:t>征收</w:t>
      </w:r>
      <w:r>
        <w:rPr>
          <w:rFonts w:ascii="Times New Roman" w:eastAsia="仿宋_GB2312" w:hAnsi="Times New Roman" w:cs="Times New Roman"/>
          <w:sz w:val="32"/>
          <w:szCs w:val="32"/>
        </w:rPr>
        <w:t>标准</w:t>
      </w:r>
      <w:r>
        <w:rPr>
          <w:rFonts w:ascii="Times New Roman" w:eastAsia="仿宋_GB2312" w:hAnsi="Times New Roman" w:cs="Times New Roman" w:hint="eastAsia"/>
          <w:sz w:val="32"/>
          <w:szCs w:val="32"/>
        </w:rPr>
        <w:t>的建议</w:t>
      </w:r>
      <w:r>
        <w:rPr>
          <w:rFonts w:ascii="Times New Roman" w:eastAsia="仿宋_GB2312" w:hAnsi="Times New Roman" w:cs="Times New Roman"/>
          <w:sz w:val="32"/>
          <w:szCs w:val="32"/>
        </w:rPr>
        <w:t>，经市政府</w:t>
      </w:r>
      <w:r>
        <w:rPr>
          <w:rFonts w:ascii="Times New Roman" w:eastAsia="仿宋_GB2312" w:hAnsi="Times New Roman" w:cs="Times New Roman" w:hint="eastAsia"/>
          <w:sz w:val="32"/>
          <w:szCs w:val="32"/>
        </w:rPr>
        <w:t>批准后</w:t>
      </w:r>
      <w:r>
        <w:rPr>
          <w:rFonts w:ascii="Times New Roman" w:eastAsia="仿宋_GB2312" w:hAnsi="Times New Roman" w:cs="Times New Roman"/>
          <w:sz w:val="32"/>
          <w:szCs w:val="32"/>
        </w:rPr>
        <w:t>公布执行。</w:t>
      </w:r>
    </w:p>
    <w:p w:rsidR="00FD168F" w:rsidRDefault="00EC71F7"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第六条</w:t>
      </w:r>
      <w:r>
        <w:rPr>
          <w:rFonts w:ascii="黑体" w:eastAsia="黑体" w:hAnsi="黑体" w:cs="黑体" w:hint="eastAsia"/>
          <w:bCs/>
          <w:sz w:val="32"/>
          <w:szCs w:val="32"/>
        </w:rPr>
        <w:t xml:space="preserve"> </w:t>
      </w:r>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单位或个人</w:t>
      </w:r>
      <w:r>
        <w:rPr>
          <w:rFonts w:ascii="Times New Roman" w:eastAsia="仿宋_GB2312" w:hAnsi="Times New Roman" w:cs="Times New Roman" w:hint="eastAsia"/>
          <w:sz w:val="32"/>
          <w:szCs w:val="32"/>
        </w:rPr>
        <w:t>在</w:t>
      </w:r>
      <w:r>
        <w:rPr>
          <w:rFonts w:ascii="Times New Roman" w:eastAsia="仿宋_GB2312" w:hAnsi="Times New Roman" w:cs="Times New Roman" w:hint="eastAsia"/>
          <w:bCs/>
          <w:sz w:val="32"/>
          <w:szCs w:val="32"/>
        </w:rPr>
        <w:t>办理建设工程施工许可证</w:t>
      </w:r>
      <w:r>
        <w:rPr>
          <w:rFonts w:ascii="Times New Roman" w:eastAsia="仿宋_GB2312" w:hAnsi="Times New Roman" w:cs="Times New Roman" w:hint="eastAsia"/>
          <w:sz w:val="32"/>
          <w:szCs w:val="32"/>
        </w:rPr>
        <w:t>时缴纳</w:t>
      </w:r>
      <w:r>
        <w:rPr>
          <w:rFonts w:ascii="Times New Roman" w:eastAsia="仿宋_GB2312" w:hAnsi="Times New Roman" w:cs="Times New Roman"/>
          <w:sz w:val="32"/>
          <w:szCs w:val="32"/>
        </w:rPr>
        <w:t>城市基础</w:t>
      </w:r>
      <w:r>
        <w:rPr>
          <w:rFonts w:ascii="Times New Roman" w:eastAsia="仿宋_GB2312" w:hAnsi="Times New Roman" w:cs="Times New Roman" w:hint="eastAsia"/>
          <w:sz w:val="32"/>
          <w:szCs w:val="32"/>
        </w:rPr>
        <w:t>设施</w:t>
      </w:r>
      <w:r>
        <w:rPr>
          <w:rFonts w:ascii="Times New Roman" w:eastAsia="仿宋_GB2312" w:hAnsi="Times New Roman" w:cs="Times New Roman"/>
          <w:sz w:val="32"/>
          <w:szCs w:val="32"/>
        </w:rPr>
        <w:t>配套费。</w:t>
      </w:r>
    </w:p>
    <w:p w:rsidR="00FD168F" w:rsidRDefault="00EC71F7" w:rsidP="00F8596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建设单位</w:t>
      </w:r>
      <w:r>
        <w:rPr>
          <w:rFonts w:ascii="Times New Roman" w:eastAsia="仿宋_GB2312" w:hAnsi="Times New Roman" w:cs="Times New Roman"/>
          <w:sz w:val="32"/>
          <w:szCs w:val="32"/>
        </w:rPr>
        <w:t>和个人缴纳城市基础</w:t>
      </w:r>
      <w:r>
        <w:rPr>
          <w:rFonts w:ascii="Times New Roman" w:eastAsia="仿宋_GB2312" w:hAnsi="Times New Roman" w:cs="Times New Roman" w:hint="eastAsia"/>
          <w:sz w:val="32"/>
          <w:szCs w:val="32"/>
        </w:rPr>
        <w:t>设施</w:t>
      </w:r>
      <w:r>
        <w:rPr>
          <w:rFonts w:ascii="Times New Roman" w:eastAsia="仿宋_GB2312" w:hAnsi="Times New Roman" w:cs="Times New Roman"/>
          <w:sz w:val="32"/>
          <w:szCs w:val="32"/>
        </w:rPr>
        <w:t>配套费后，</w:t>
      </w:r>
      <w:r>
        <w:rPr>
          <w:rFonts w:ascii="Times New Roman" w:eastAsia="仿宋_GB2312" w:hAnsi="Times New Roman" w:cs="Times New Roman" w:hint="eastAsia"/>
          <w:sz w:val="32"/>
          <w:szCs w:val="32"/>
        </w:rPr>
        <w:t>供水</w:t>
      </w:r>
      <w:r>
        <w:rPr>
          <w:rFonts w:ascii="Times New Roman" w:eastAsia="仿宋_GB2312" w:hAnsi="Times New Roman" w:cs="Times New Roman"/>
          <w:sz w:val="32"/>
          <w:szCs w:val="32"/>
        </w:rPr>
        <w:t>、供气、供热等</w:t>
      </w:r>
      <w:r>
        <w:rPr>
          <w:rFonts w:ascii="Times New Roman" w:eastAsia="仿宋_GB2312" w:hAnsi="Times New Roman" w:cs="Times New Roman" w:hint="eastAsia"/>
          <w:sz w:val="32"/>
          <w:szCs w:val="32"/>
        </w:rPr>
        <w:t>专营企业不得再以</w:t>
      </w:r>
      <w:r>
        <w:rPr>
          <w:rFonts w:ascii="Times New Roman" w:eastAsia="仿宋_GB2312" w:hAnsi="Times New Roman" w:cs="Times New Roman"/>
          <w:sz w:val="32"/>
          <w:szCs w:val="32"/>
        </w:rPr>
        <w:t>城市基础设施配套费</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名义向用户</w:t>
      </w:r>
      <w:r>
        <w:rPr>
          <w:rFonts w:ascii="Times New Roman" w:eastAsia="仿宋_GB2312" w:hAnsi="Times New Roman" w:cs="Times New Roman" w:hint="eastAsia"/>
          <w:sz w:val="32"/>
          <w:szCs w:val="32"/>
        </w:rPr>
        <w:t>收取相关</w:t>
      </w:r>
      <w:r>
        <w:rPr>
          <w:rFonts w:ascii="Times New Roman" w:eastAsia="仿宋_GB2312" w:hAnsi="Times New Roman" w:cs="Times New Roman"/>
          <w:sz w:val="32"/>
          <w:szCs w:val="32"/>
        </w:rPr>
        <w:t>配套建设费用。</w:t>
      </w:r>
    </w:p>
    <w:p w:rsidR="00C458B7" w:rsidRDefault="00EC71F7" w:rsidP="00F8596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建筑区划</w:t>
      </w:r>
      <w:r>
        <w:rPr>
          <w:rFonts w:ascii="Times New Roman" w:eastAsia="仿宋_GB2312" w:hAnsi="Times New Roman" w:cs="Times New Roman"/>
          <w:sz w:val="32"/>
          <w:szCs w:val="32"/>
        </w:rPr>
        <w:t>红线内</w:t>
      </w:r>
      <w:r>
        <w:rPr>
          <w:rFonts w:ascii="Times New Roman" w:eastAsia="仿宋_GB2312" w:hAnsi="Times New Roman" w:cs="Times New Roman" w:hint="eastAsia"/>
          <w:sz w:val="32"/>
          <w:szCs w:val="32"/>
        </w:rPr>
        <w:t>供水供气</w:t>
      </w:r>
      <w:r>
        <w:rPr>
          <w:rFonts w:ascii="Times New Roman" w:eastAsia="仿宋_GB2312" w:hAnsi="Times New Roman" w:cs="Times New Roman"/>
          <w:sz w:val="32"/>
          <w:szCs w:val="32"/>
        </w:rPr>
        <w:t>供热</w:t>
      </w:r>
      <w:r>
        <w:rPr>
          <w:rFonts w:ascii="Times New Roman" w:eastAsia="仿宋_GB2312" w:hAnsi="Times New Roman" w:cs="Times New Roman" w:hint="eastAsia"/>
          <w:sz w:val="32"/>
          <w:szCs w:val="32"/>
        </w:rPr>
        <w:t>管线</w:t>
      </w:r>
      <w:r>
        <w:rPr>
          <w:rFonts w:ascii="Times New Roman" w:eastAsia="仿宋_GB2312" w:hAnsi="Times New Roman" w:cs="Times New Roman"/>
          <w:sz w:val="32"/>
          <w:szCs w:val="32"/>
        </w:rPr>
        <w:t>及</w:t>
      </w:r>
      <w:r>
        <w:rPr>
          <w:rFonts w:ascii="Times New Roman" w:eastAsia="仿宋_GB2312" w:hAnsi="Times New Roman" w:cs="Times New Roman" w:hint="eastAsia"/>
          <w:sz w:val="32"/>
          <w:szCs w:val="32"/>
        </w:rPr>
        <w:t>配套设备设施</w:t>
      </w:r>
      <w:r w:rsidR="00C458B7">
        <w:rPr>
          <w:rFonts w:ascii="Times New Roman" w:eastAsia="仿宋_GB2312" w:hAnsi="Times New Roman" w:cs="Times New Roman" w:hint="eastAsia"/>
          <w:sz w:val="32"/>
          <w:szCs w:val="32"/>
        </w:rPr>
        <w:t>应当</w:t>
      </w:r>
      <w:r w:rsidR="00C458B7">
        <w:rPr>
          <w:rFonts w:ascii="Times New Roman" w:eastAsia="仿宋_GB2312" w:hAnsi="Times New Roman" w:cs="Times New Roman"/>
          <w:sz w:val="32"/>
          <w:szCs w:val="32"/>
        </w:rPr>
        <w:lastRenderedPageBreak/>
        <w:t>严格按照行业主管部门制定</w:t>
      </w:r>
      <w:r w:rsidR="00C458B7">
        <w:rPr>
          <w:rFonts w:ascii="Times New Roman" w:eastAsia="仿宋_GB2312" w:hAnsi="Times New Roman" w:cs="Times New Roman" w:hint="eastAsia"/>
          <w:sz w:val="32"/>
          <w:szCs w:val="32"/>
        </w:rPr>
        <w:t>的</w:t>
      </w:r>
      <w:r w:rsidR="00C458B7">
        <w:rPr>
          <w:rFonts w:ascii="Times New Roman" w:eastAsia="仿宋_GB2312" w:hAnsi="Times New Roman" w:cs="Times New Roman"/>
          <w:sz w:val="32"/>
          <w:szCs w:val="32"/>
        </w:rPr>
        <w:t>标准进行建设</w:t>
      </w:r>
      <w:r w:rsidR="00C458B7">
        <w:rPr>
          <w:rFonts w:ascii="Times New Roman" w:eastAsia="仿宋_GB2312" w:hAnsi="Times New Roman" w:cs="Times New Roman" w:hint="eastAsia"/>
          <w:sz w:val="32"/>
          <w:szCs w:val="32"/>
        </w:rPr>
        <w:t>，建设</w:t>
      </w:r>
      <w:r w:rsidR="00C458B7">
        <w:rPr>
          <w:rFonts w:ascii="Times New Roman" w:eastAsia="仿宋_GB2312" w:hAnsi="Times New Roman" w:cs="Times New Roman"/>
          <w:sz w:val="32"/>
          <w:szCs w:val="32"/>
        </w:rPr>
        <w:t>安装费用</w:t>
      </w:r>
      <w:r w:rsidR="00C458B7">
        <w:rPr>
          <w:rFonts w:ascii="Times New Roman" w:eastAsia="仿宋_GB2312" w:hAnsi="Times New Roman" w:cs="Times New Roman" w:hint="eastAsia"/>
          <w:sz w:val="32"/>
          <w:szCs w:val="32"/>
        </w:rPr>
        <w:t>统一纳入</w:t>
      </w:r>
      <w:r w:rsidR="00C458B7">
        <w:rPr>
          <w:rFonts w:ascii="Times New Roman" w:eastAsia="仿宋_GB2312" w:hAnsi="Times New Roman" w:cs="Times New Roman"/>
          <w:sz w:val="32"/>
          <w:szCs w:val="32"/>
        </w:rPr>
        <w:t>房屋</w:t>
      </w:r>
      <w:r w:rsidR="00C458B7">
        <w:rPr>
          <w:rFonts w:ascii="Times New Roman" w:eastAsia="仿宋_GB2312" w:hAnsi="Times New Roman" w:cs="Times New Roman" w:hint="eastAsia"/>
          <w:sz w:val="32"/>
          <w:szCs w:val="32"/>
        </w:rPr>
        <w:t>（工程）开发建设成本</w:t>
      </w:r>
      <w:r w:rsidR="00C458B7">
        <w:rPr>
          <w:rFonts w:ascii="Times New Roman" w:eastAsia="仿宋_GB2312" w:hAnsi="Times New Roman" w:cs="Times New Roman"/>
          <w:sz w:val="32"/>
          <w:szCs w:val="32"/>
        </w:rPr>
        <w:t>，</w:t>
      </w:r>
      <w:r w:rsidR="00C458B7">
        <w:rPr>
          <w:rFonts w:ascii="Times New Roman" w:eastAsia="仿宋_GB2312" w:hAnsi="Times New Roman" w:cs="Times New Roman" w:hint="eastAsia"/>
          <w:sz w:val="32"/>
          <w:szCs w:val="32"/>
        </w:rPr>
        <w:t>不得另外向买受人收取。</w:t>
      </w:r>
    </w:p>
    <w:p w:rsidR="00FD168F" w:rsidRDefault="00EC71F7"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w:t>
      </w:r>
      <w:r w:rsidR="0014572C">
        <w:rPr>
          <w:rFonts w:ascii="黑体" w:eastAsia="黑体" w:hAnsi="黑体" w:cs="黑体" w:hint="eastAsia"/>
          <w:bCs/>
          <w:sz w:val="32"/>
          <w:szCs w:val="32"/>
        </w:rPr>
        <w:t>七</w:t>
      </w:r>
      <w:r w:rsidRPr="00F8596A">
        <w:rPr>
          <w:rFonts w:ascii="黑体" w:eastAsia="黑体" w:hAnsi="黑体" w:cs="黑体" w:hint="eastAsia"/>
          <w:bCs/>
          <w:sz w:val="32"/>
          <w:szCs w:val="32"/>
        </w:rPr>
        <w:t>条</w:t>
      </w:r>
      <w:r>
        <w:rPr>
          <w:rFonts w:ascii="黑体" w:eastAsia="黑体" w:hAnsi="黑体" w:cs="黑体" w:hint="eastAsia"/>
          <w:bCs/>
          <w:sz w:val="32"/>
          <w:szCs w:val="32"/>
        </w:rPr>
        <w:t xml:space="preserve"> </w:t>
      </w:r>
      <w:r>
        <w:rPr>
          <w:rFonts w:ascii="Times New Roman" w:eastAsia="仿宋_GB2312" w:hAnsi="Times New Roman" w:cs="Times New Roman" w:hint="eastAsia"/>
          <w:sz w:val="32"/>
          <w:szCs w:val="32"/>
        </w:rPr>
        <w:t>城市基础</w:t>
      </w:r>
      <w:r>
        <w:rPr>
          <w:rFonts w:ascii="Times New Roman" w:eastAsia="仿宋_GB2312" w:hAnsi="Times New Roman" w:cs="Times New Roman"/>
          <w:sz w:val="32"/>
          <w:szCs w:val="32"/>
        </w:rPr>
        <w:t>设施配套费</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减免应严格按照法律、行政法规和国家有关规定执行</w:t>
      </w:r>
      <w:r>
        <w:rPr>
          <w:rFonts w:ascii="Times New Roman" w:eastAsia="仿宋_GB2312" w:hAnsi="Times New Roman" w:cs="Times New Roman" w:hint="eastAsia"/>
          <w:sz w:val="32"/>
          <w:szCs w:val="32"/>
        </w:rPr>
        <w:t>，各级</w:t>
      </w:r>
      <w:r>
        <w:rPr>
          <w:rFonts w:ascii="Times New Roman" w:eastAsia="仿宋_GB2312" w:hAnsi="Times New Roman" w:cs="Times New Roman"/>
          <w:sz w:val="32"/>
          <w:szCs w:val="32"/>
        </w:rPr>
        <w:t>不得</w:t>
      </w:r>
      <w:r>
        <w:rPr>
          <w:rFonts w:ascii="Times New Roman" w:eastAsia="仿宋_GB2312" w:hAnsi="Times New Roman" w:cs="Times New Roman" w:hint="eastAsia"/>
          <w:sz w:val="32"/>
          <w:szCs w:val="32"/>
        </w:rPr>
        <w:t>随意</w:t>
      </w:r>
      <w:r>
        <w:rPr>
          <w:rFonts w:ascii="Times New Roman" w:eastAsia="仿宋_GB2312" w:hAnsi="Times New Roman" w:cs="Times New Roman"/>
          <w:sz w:val="32"/>
          <w:szCs w:val="32"/>
        </w:rPr>
        <w:t>调整减免范围和时限，不得以任何</w:t>
      </w:r>
      <w:r>
        <w:rPr>
          <w:rFonts w:ascii="Times New Roman" w:eastAsia="仿宋_GB2312" w:hAnsi="Times New Roman" w:cs="Times New Roman" w:hint="eastAsia"/>
          <w:sz w:val="32"/>
          <w:szCs w:val="32"/>
        </w:rPr>
        <w:t>借口</w:t>
      </w:r>
      <w:r>
        <w:rPr>
          <w:rFonts w:ascii="Times New Roman" w:eastAsia="仿宋_GB2312" w:hAnsi="Times New Roman" w:cs="Times New Roman"/>
          <w:sz w:val="32"/>
          <w:szCs w:val="32"/>
        </w:rPr>
        <w:t>拒绝和变更执行。</w:t>
      </w:r>
    </w:p>
    <w:p w:rsidR="00FD168F" w:rsidRDefault="00EC71F7" w:rsidP="00F8596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对符合城市基础设施配套费减免规定的，由</w:t>
      </w:r>
      <w:r w:rsidRPr="00F8596A">
        <w:rPr>
          <w:rFonts w:ascii="Times New Roman" w:eastAsia="仿宋_GB2312" w:hAnsi="Times New Roman" w:cs="Times New Roman" w:hint="eastAsia"/>
          <w:sz w:val="32"/>
          <w:szCs w:val="32"/>
        </w:rPr>
        <w:t>征收部门</w:t>
      </w:r>
      <w:r>
        <w:rPr>
          <w:rFonts w:ascii="Times New Roman" w:eastAsia="仿宋_GB2312" w:hAnsi="Times New Roman" w:cs="Times New Roman" w:hint="eastAsia"/>
          <w:sz w:val="32"/>
          <w:szCs w:val="32"/>
        </w:rPr>
        <w:t>按照规定的项目和标准，填写《费用减免登记表》后直接办理。</w:t>
      </w:r>
    </w:p>
    <w:p w:rsidR="00FD168F" w:rsidRDefault="0014572C" w:rsidP="00F8596A">
      <w:pPr>
        <w:adjustRightInd w:val="0"/>
        <w:snapToGrid w:val="0"/>
        <w:spacing w:line="600" w:lineRule="exact"/>
        <w:ind w:firstLineChars="189" w:firstLine="605"/>
        <w:rPr>
          <w:rFonts w:ascii="Times New Roman" w:eastAsia="仿宋_GB2312" w:hAnsi="Times New Roman" w:cs="Times New Roman"/>
          <w:kern w:val="21"/>
          <w:sz w:val="32"/>
          <w:szCs w:val="32"/>
        </w:rPr>
      </w:pPr>
      <w:r w:rsidRPr="00F8596A">
        <w:rPr>
          <w:rFonts w:ascii="黑体" w:eastAsia="黑体" w:hAnsi="黑体" w:cs="黑体" w:hint="eastAsia"/>
          <w:bCs/>
          <w:sz w:val="32"/>
          <w:szCs w:val="32"/>
        </w:rPr>
        <w:t>第</w:t>
      </w:r>
      <w:r>
        <w:rPr>
          <w:rFonts w:ascii="黑体" w:eastAsia="黑体" w:hAnsi="黑体" w:cs="黑体" w:hint="eastAsia"/>
          <w:bCs/>
          <w:sz w:val="32"/>
          <w:szCs w:val="32"/>
        </w:rPr>
        <w:t>八</w:t>
      </w:r>
      <w:r w:rsidR="00EC71F7" w:rsidRPr="00F8596A">
        <w:rPr>
          <w:rFonts w:ascii="黑体" w:eastAsia="黑体" w:hAnsi="黑体" w:cs="黑体" w:hint="eastAsia"/>
          <w:bCs/>
          <w:sz w:val="32"/>
          <w:szCs w:val="32"/>
        </w:rPr>
        <w:t>条</w:t>
      </w:r>
      <w:r w:rsidR="00EC71F7">
        <w:rPr>
          <w:rFonts w:ascii="Times New Roman" w:eastAsia="仿宋_GB2312" w:hAnsi="Times New Roman" w:cs="Times New Roman"/>
          <w:b/>
          <w:bCs/>
          <w:kern w:val="21"/>
          <w:sz w:val="32"/>
          <w:szCs w:val="32"/>
        </w:rPr>
        <w:t xml:space="preserve"> </w:t>
      </w:r>
      <w:r w:rsidR="00EC71F7">
        <w:rPr>
          <w:rFonts w:ascii="Times New Roman" w:eastAsia="仿宋_GB2312" w:hAnsi="Times New Roman" w:cs="Times New Roman"/>
          <w:kern w:val="21"/>
          <w:sz w:val="32"/>
          <w:szCs w:val="32"/>
        </w:rPr>
        <w:t>符合条件的下列建设项目经审核免征城市基础设施配套费：</w:t>
      </w:r>
    </w:p>
    <w:p w:rsidR="00FD168F" w:rsidRDefault="00EC71F7" w:rsidP="00F8596A">
      <w:pPr>
        <w:adjustRightInd w:val="0"/>
        <w:snapToGrid w:val="0"/>
        <w:spacing w:line="600" w:lineRule="exact"/>
        <w:ind w:firstLineChars="200" w:firstLine="64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（一</w:t>
      </w:r>
      <w:r>
        <w:rPr>
          <w:rFonts w:ascii="Times New Roman" w:eastAsia="仿宋_GB2312" w:hAnsi="Times New Roman" w:cs="Times New Roman" w:hint="eastAsia"/>
          <w:kern w:val="21"/>
          <w:sz w:val="32"/>
          <w:szCs w:val="32"/>
        </w:rPr>
        <w:t>）</w:t>
      </w:r>
      <w:r>
        <w:rPr>
          <w:rFonts w:ascii="Times New Roman" w:eastAsia="仿宋_GB2312" w:hAnsi="Times New Roman" w:cs="Times New Roman"/>
          <w:kern w:val="21"/>
          <w:sz w:val="32"/>
          <w:szCs w:val="32"/>
        </w:rPr>
        <w:t>公共租赁住房、保障性租赁住房、经济适用住房</w:t>
      </w:r>
      <w:r>
        <w:rPr>
          <w:rFonts w:ascii="Times New Roman" w:eastAsia="仿宋_GB2312" w:hAnsi="Times New Roman" w:cs="Times New Roman" w:hint="eastAsia"/>
          <w:kern w:val="21"/>
          <w:sz w:val="32"/>
          <w:szCs w:val="32"/>
        </w:rPr>
        <w:t>、廉租住房</w:t>
      </w:r>
      <w:r>
        <w:rPr>
          <w:rFonts w:ascii="Times New Roman" w:eastAsia="仿宋_GB2312" w:hAnsi="Times New Roman" w:cs="Times New Roman"/>
          <w:kern w:val="21"/>
          <w:sz w:val="32"/>
          <w:szCs w:val="32"/>
        </w:rPr>
        <w:t>；</w:t>
      </w:r>
      <w:r>
        <w:rPr>
          <w:rFonts w:ascii="Times New Roman" w:eastAsia="仿宋_GB2312" w:hAnsi="Times New Roman" w:cs="Times New Roman"/>
          <w:kern w:val="21"/>
          <w:sz w:val="32"/>
          <w:szCs w:val="32"/>
        </w:rPr>
        <w:t xml:space="preserve">    </w:t>
      </w:r>
    </w:p>
    <w:p w:rsidR="00FD168F" w:rsidRDefault="00EC71F7" w:rsidP="00F8596A">
      <w:pPr>
        <w:adjustRightInd w:val="0"/>
        <w:snapToGrid w:val="0"/>
        <w:spacing w:line="600" w:lineRule="exact"/>
        <w:ind w:firstLineChars="200" w:firstLine="64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（二）棚户区、旧村（居）改造安置住房；</w:t>
      </w:r>
    </w:p>
    <w:p w:rsidR="00FD168F" w:rsidRDefault="00EC71F7" w:rsidP="00F8596A">
      <w:pPr>
        <w:adjustRightInd w:val="0"/>
        <w:snapToGrid w:val="0"/>
        <w:spacing w:line="600" w:lineRule="exact"/>
        <w:ind w:firstLineChars="200" w:firstLine="640"/>
        <w:rPr>
          <w:rFonts w:ascii="Times New Roman" w:eastAsia="仿宋_GB2312" w:hAnsi="Times New Roman" w:cs="Times New Roman"/>
          <w:kern w:val="21"/>
          <w:sz w:val="32"/>
          <w:szCs w:val="32"/>
        </w:rPr>
      </w:pPr>
      <w:r>
        <w:rPr>
          <w:rFonts w:ascii="Times New Roman" w:eastAsia="仿宋_GB2312" w:hAnsi="Times New Roman" w:cs="Times New Roman" w:hint="eastAsia"/>
          <w:kern w:val="21"/>
          <w:sz w:val="32"/>
          <w:szCs w:val="32"/>
        </w:rPr>
        <w:t>（三）中小学校（含幼儿园）校舍维修、校舍安全工程、重建、改扩建等建设项目；</w:t>
      </w:r>
    </w:p>
    <w:p w:rsidR="00FD168F" w:rsidRDefault="00EC71F7" w:rsidP="00F8596A">
      <w:pPr>
        <w:adjustRightInd w:val="0"/>
        <w:snapToGrid w:val="0"/>
        <w:spacing w:line="600" w:lineRule="exact"/>
        <w:ind w:firstLineChars="200" w:firstLine="64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（四）用于提供社区养老、托育、家政服务的建设项目；</w:t>
      </w:r>
    </w:p>
    <w:p w:rsidR="00FD168F" w:rsidRDefault="00EC71F7" w:rsidP="00F8596A">
      <w:pPr>
        <w:adjustRightInd w:val="0"/>
        <w:snapToGrid w:val="0"/>
        <w:spacing w:line="600" w:lineRule="exact"/>
        <w:ind w:firstLineChars="200" w:firstLine="64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（五）城市公共交通基础设施；</w:t>
      </w:r>
    </w:p>
    <w:p w:rsidR="00FD168F" w:rsidRDefault="00EC71F7" w:rsidP="00F8596A">
      <w:pPr>
        <w:adjustRightInd w:val="0"/>
        <w:snapToGrid w:val="0"/>
        <w:spacing w:line="600" w:lineRule="exact"/>
        <w:ind w:firstLineChars="200" w:firstLine="64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（六）人民防空建设项目；</w:t>
      </w:r>
    </w:p>
    <w:p w:rsidR="00FD168F" w:rsidRDefault="00EC71F7" w:rsidP="00F8596A">
      <w:pPr>
        <w:adjustRightInd w:val="0"/>
        <w:snapToGrid w:val="0"/>
        <w:spacing w:line="600" w:lineRule="exact"/>
        <w:ind w:firstLineChars="200" w:firstLine="64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（七）军队后勤保障社会化配套改造项目；</w:t>
      </w:r>
    </w:p>
    <w:p w:rsidR="00FD168F" w:rsidRDefault="00EC71F7" w:rsidP="00F8596A">
      <w:pPr>
        <w:adjustRightInd w:val="0"/>
        <w:snapToGrid w:val="0"/>
        <w:spacing w:line="600" w:lineRule="exact"/>
        <w:ind w:firstLineChars="200" w:firstLine="64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（八）易地扶贫搬迁项目；</w:t>
      </w:r>
    </w:p>
    <w:p w:rsidR="00FD168F" w:rsidRDefault="00EC71F7" w:rsidP="00F8596A">
      <w:pPr>
        <w:adjustRightInd w:val="0"/>
        <w:snapToGrid w:val="0"/>
        <w:spacing w:line="600" w:lineRule="exact"/>
        <w:ind w:firstLineChars="200" w:firstLine="640"/>
        <w:rPr>
          <w:rFonts w:ascii="Times New Roman" w:eastAsia="仿宋_GB2312" w:hAnsi="Times New Roman" w:cs="Times New Roman"/>
          <w:kern w:val="21"/>
          <w:sz w:val="32"/>
          <w:szCs w:val="32"/>
        </w:rPr>
      </w:pPr>
      <w:r>
        <w:rPr>
          <w:rFonts w:ascii="Times New Roman" w:eastAsia="仿宋_GB2312" w:hAnsi="Times New Roman" w:cs="Times New Roman"/>
          <w:kern w:val="21"/>
          <w:sz w:val="32"/>
          <w:szCs w:val="32"/>
        </w:rPr>
        <w:t>（九）其他符合法律法规和相关减免城市基础设施配套</w:t>
      </w:r>
      <w:proofErr w:type="gramStart"/>
      <w:r>
        <w:rPr>
          <w:rFonts w:ascii="Times New Roman" w:eastAsia="仿宋_GB2312" w:hAnsi="Times New Roman" w:cs="Times New Roman"/>
          <w:kern w:val="21"/>
          <w:sz w:val="32"/>
          <w:szCs w:val="32"/>
        </w:rPr>
        <w:t>费政策</w:t>
      </w:r>
      <w:proofErr w:type="gramEnd"/>
      <w:r>
        <w:rPr>
          <w:rFonts w:ascii="Times New Roman" w:eastAsia="仿宋_GB2312" w:hAnsi="Times New Roman" w:cs="Times New Roman"/>
          <w:kern w:val="21"/>
          <w:sz w:val="32"/>
          <w:szCs w:val="32"/>
        </w:rPr>
        <w:t>规定的建设项目。</w:t>
      </w:r>
    </w:p>
    <w:p w:rsidR="00FD168F" w:rsidRDefault="0014572C" w:rsidP="00F8596A">
      <w:pPr>
        <w:adjustRightInd w:val="0"/>
        <w:snapToGrid w:val="0"/>
        <w:spacing w:line="600" w:lineRule="exact"/>
        <w:ind w:firstLineChars="189" w:firstLine="605"/>
        <w:rPr>
          <w:rFonts w:ascii="Times New Roman" w:eastAsia="仿宋_GB2312" w:hAnsi="Times New Roman" w:cs="Times New Roman"/>
          <w:sz w:val="32"/>
          <w:szCs w:val="32"/>
        </w:rPr>
      </w:pPr>
      <w:r w:rsidRPr="00F8596A">
        <w:rPr>
          <w:rFonts w:ascii="黑体" w:eastAsia="黑体" w:hAnsi="黑体" w:cs="黑体" w:hint="eastAsia"/>
          <w:bCs/>
          <w:sz w:val="32"/>
          <w:szCs w:val="32"/>
        </w:rPr>
        <w:t>第</w:t>
      </w:r>
      <w:r>
        <w:rPr>
          <w:rFonts w:ascii="黑体" w:eastAsia="黑体" w:hAnsi="黑体" w:cs="黑体" w:hint="eastAsia"/>
          <w:bCs/>
          <w:sz w:val="32"/>
          <w:szCs w:val="32"/>
        </w:rPr>
        <w:t>九</w:t>
      </w:r>
      <w:r w:rsidR="00EC71F7" w:rsidRPr="00F8596A">
        <w:rPr>
          <w:rFonts w:ascii="黑体" w:eastAsia="黑体" w:hAnsi="黑体" w:cs="黑体" w:hint="eastAsia"/>
          <w:bCs/>
          <w:sz w:val="32"/>
          <w:szCs w:val="32"/>
        </w:rPr>
        <w:t>条</w:t>
      </w:r>
      <w:r w:rsidR="00EC71F7" w:rsidRPr="00F8596A">
        <w:rPr>
          <w:rFonts w:ascii="黑体" w:eastAsia="黑体" w:hAnsi="黑体" w:cs="黑体"/>
          <w:bCs/>
          <w:sz w:val="32"/>
          <w:szCs w:val="32"/>
        </w:rPr>
        <w:t xml:space="preserve"> </w:t>
      </w:r>
      <w:r w:rsidR="00EC71F7">
        <w:rPr>
          <w:rFonts w:ascii="Times New Roman" w:eastAsia="仿宋_GB2312" w:hAnsi="Times New Roman" w:cs="Times New Roman"/>
          <w:kern w:val="21"/>
          <w:sz w:val="32"/>
          <w:szCs w:val="32"/>
        </w:rPr>
        <w:t>工业企业在符合城镇规划的前提下，在现有厂区</w:t>
      </w:r>
      <w:r w:rsidR="00EC71F7">
        <w:rPr>
          <w:rFonts w:ascii="Times New Roman" w:eastAsia="仿宋_GB2312" w:hAnsi="Times New Roman" w:cs="Times New Roman"/>
          <w:kern w:val="21"/>
          <w:sz w:val="32"/>
          <w:szCs w:val="32"/>
        </w:rPr>
        <w:lastRenderedPageBreak/>
        <w:t>内改建、翻建厂房的，免收城市基础设施配套费；在现有厂区内扩建、新建厂房的，减按</w:t>
      </w:r>
      <w:r w:rsidR="00EC71F7">
        <w:rPr>
          <w:rFonts w:ascii="Times New Roman" w:eastAsia="仿宋_GB2312" w:hAnsi="Times New Roman" w:cs="Times New Roman"/>
          <w:kern w:val="21"/>
          <w:sz w:val="32"/>
          <w:szCs w:val="32"/>
        </w:rPr>
        <w:t>50%</w:t>
      </w:r>
      <w:r w:rsidR="00EC71F7">
        <w:rPr>
          <w:rFonts w:ascii="Times New Roman" w:eastAsia="仿宋_GB2312" w:hAnsi="Times New Roman" w:cs="Times New Roman"/>
          <w:kern w:val="21"/>
          <w:sz w:val="32"/>
          <w:szCs w:val="32"/>
        </w:rPr>
        <w:t>征收城市基础设施配套费；企业执行《山东省主要工业行业厂房建设指导标准》，建设三层以上</w:t>
      </w:r>
      <w:r w:rsidR="00EC71F7">
        <w:rPr>
          <w:rFonts w:ascii="Times New Roman" w:eastAsia="仿宋_GB2312" w:hAnsi="Times New Roman" w:cs="Times New Roman" w:hint="eastAsia"/>
          <w:kern w:val="21"/>
          <w:sz w:val="32"/>
          <w:szCs w:val="32"/>
        </w:rPr>
        <w:t>工业标准</w:t>
      </w:r>
      <w:r w:rsidR="00EC71F7">
        <w:rPr>
          <w:rFonts w:ascii="Times New Roman" w:eastAsia="仿宋_GB2312" w:hAnsi="Times New Roman" w:cs="Times New Roman"/>
          <w:kern w:val="21"/>
          <w:sz w:val="32"/>
          <w:szCs w:val="32"/>
        </w:rPr>
        <w:t>厂房的，第一层全额征收城市基础设施配套费，第二层减半征收城市基础设施配套费，第三层及以上免征城市基础设施配套费；结合工艺特点建设地下厂房的，地下部分免征城市基础设施配套费。</w:t>
      </w:r>
    </w:p>
    <w:p w:rsidR="00FD168F" w:rsidRDefault="00EC71F7"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w:t>
      </w:r>
      <w:r>
        <w:rPr>
          <w:rFonts w:ascii="黑体" w:eastAsia="黑体" w:hAnsi="黑体" w:cs="黑体" w:hint="eastAsia"/>
          <w:bCs/>
          <w:sz w:val="32"/>
          <w:szCs w:val="32"/>
        </w:rPr>
        <w:t>十</w:t>
      </w:r>
      <w:r w:rsidRPr="00F8596A">
        <w:rPr>
          <w:rFonts w:ascii="黑体" w:eastAsia="黑体" w:hAnsi="黑体" w:cs="黑体" w:hint="eastAsia"/>
          <w:bCs/>
          <w:sz w:val="32"/>
          <w:szCs w:val="32"/>
        </w:rPr>
        <w:t>条</w:t>
      </w:r>
      <w:r>
        <w:rPr>
          <w:rFonts w:ascii="黑体" w:eastAsia="黑体" w:hAnsi="黑体" w:cs="黑体" w:hint="eastAsia"/>
          <w:bCs/>
          <w:sz w:val="32"/>
          <w:szCs w:val="32"/>
        </w:rPr>
        <w:t xml:space="preserve"> </w:t>
      </w:r>
      <w:r w:rsidRPr="00F8596A">
        <w:rPr>
          <w:rFonts w:ascii="Times New Roman" w:eastAsia="仿宋_GB2312" w:hAnsi="Times New Roman" w:cs="Times New Roman" w:hint="eastAsia"/>
          <w:sz w:val="32"/>
          <w:szCs w:val="32"/>
        </w:rPr>
        <w:t>已享受城市基础设施配套费减免政策的建设项目</w:t>
      </w:r>
      <w:r>
        <w:rPr>
          <w:rFonts w:ascii="Times New Roman" w:eastAsia="仿宋_GB2312" w:hAnsi="Times New Roman" w:cs="Times New Roman"/>
          <w:sz w:val="32"/>
          <w:szCs w:val="32"/>
        </w:rPr>
        <w:t>，改变原批准</w:t>
      </w:r>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用途的，</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按规定补缴已减免的费用。</w:t>
      </w:r>
    </w:p>
    <w:p w:rsidR="00FD168F" w:rsidRDefault="00EC71F7" w:rsidP="00F8596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项目实际建筑面积超过</w:t>
      </w:r>
      <w:r>
        <w:rPr>
          <w:rFonts w:ascii="Times New Roman" w:eastAsia="仿宋_GB2312" w:hAnsi="Times New Roman" w:cs="Times New Roman" w:hint="eastAsia"/>
          <w:sz w:val="32"/>
          <w:szCs w:val="32"/>
        </w:rPr>
        <w:t>规划</w:t>
      </w:r>
      <w:r>
        <w:rPr>
          <w:rFonts w:ascii="Times New Roman" w:eastAsia="仿宋_GB2312" w:hAnsi="Times New Roman" w:cs="Times New Roman"/>
          <w:sz w:val="32"/>
          <w:szCs w:val="32"/>
        </w:rPr>
        <w:t>许可面积的，经依法处理后，对予以保留的超建部分，应当补缴城市基础设施配套费。</w:t>
      </w:r>
    </w:p>
    <w:p w:rsidR="00FD168F" w:rsidRDefault="0014572C"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w:t>
      </w:r>
      <w:r>
        <w:rPr>
          <w:rFonts w:ascii="黑体" w:eastAsia="黑体" w:hAnsi="黑体" w:cs="黑体" w:hint="eastAsia"/>
          <w:bCs/>
          <w:sz w:val="32"/>
          <w:szCs w:val="32"/>
        </w:rPr>
        <w:t>十一</w:t>
      </w:r>
      <w:r w:rsidR="00EC71F7" w:rsidRPr="00F8596A">
        <w:rPr>
          <w:rFonts w:ascii="黑体" w:eastAsia="黑体" w:hAnsi="黑体" w:cs="黑体" w:hint="eastAsia"/>
          <w:bCs/>
          <w:sz w:val="32"/>
          <w:szCs w:val="32"/>
        </w:rPr>
        <w:t>条</w:t>
      </w:r>
      <w:r w:rsidR="00EC71F7">
        <w:rPr>
          <w:rFonts w:ascii="Times New Roman" w:eastAsia="仿宋_GB2312" w:hAnsi="Times New Roman" w:cs="Times New Roman" w:hint="eastAsia"/>
          <w:sz w:val="32"/>
          <w:szCs w:val="32"/>
        </w:rPr>
        <w:t xml:space="preserve"> </w:t>
      </w:r>
      <w:r w:rsidR="00EC71F7">
        <w:rPr>
          <w:rFonts w:ascii="Times New Roman" w:eastAsia="仿宋_GB2312" w:hAnsi="Times New Roman" w:cs="Times New Roman" w:hint="eastAsia"/>
          <w:sz w:val="32"/>
          <w:szCs w:val="32"/>
        </w:rPr>
        <w:t>征收</w:t>
      </w:r>
      <w:r w:rsidR="00EC71F7">
        <w:rPr>
          <w:rFonts w:ascii="Times New Roman" w:eastAsia="仿宋_GB2312" w:hAnsi="Times New Roman" w:cs="Times New Roman"/>
          <w:sz w:val="32"/>
          <w:szCs w:val="32"/>
        </w:rPr>
        <w:t>部门</w:t>
      </w:r>
      <w:r w:rsidR="00EC71F7">
        <w:rPr>
          <w:rFonts w:ascii="Times New Roman" w:eastAsia="仿宋_GB2312" w:hAnsi="Times New Roman" w:cs="Times New Roman" w:hint="eastAsia"/>
          <w:sz w:val="32"/>
          <w:szCs w:val="32"/>
        </w:rPr>
        <w:t>应当严格落实征管职责和规定，不得随意委托其他单位和组织代征城市基础设施配套费，也不得将专营单位收取的经营服务性收费纳入城市基础设施配套费管理。</w:t>
      </w:r>
    </w:p>
    <w:p w:rsidR="00FD168F" w:rsidRDefault="0014572C"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第十</w:t>
      </w:r>
      <w:r>
        <w:rPr>
          <w:rFonts w:ascii="黑体" w:eastAsia="黑体" w:hAnsi="黑体" w:cs="黑体" w:hint="eastAsia"/>
          <w:bCs/>
          <w:sz w:val="32"/>
          <w:szCs w:val="32"/>
        </w:rPr>
        <w:t>二</w:t>
      </w:r>
      <w:r w:rsidR="00EC71F7" w:rsidRPr="00F8596A">
        <w:rPr>
          <w:rFonts w:ascii="黑体" w:eastAsia="黑体" w:hAnsi="黑体" w:cs="黑体" w:hint="eastAsia"/>
          <w:bCs/>
          <w:sz w:val="32"/>
          <w:szCs w:val="32"/>
        </w:rPr>
        <w:t>条</w:t>
      </w:r>
      <w:r w:rsidR="00EC71F7" w:rsidRPr="00F8596A">
        <w:rPr>
          <w:rFonts w:ascii="黑体" w:eastAsia="黑体" w:hAnsi="黑体" w:cs="黑体"/>
          <w:bCs/>
          <w:sz w:val="32"/>
          <w:szCs w:val="32"/>
        </w:rPr>
        <w:t xml:space="preserve"> </w:t>
      </w:r>
      <w:r w:rsidR="00EC71F7">
        <w:rPr>
          <w:rFonts w:ascii="Times New Roman" w:eastAsia="仿宋_GB2312" w:hAnsi="Times New Roman" w:cs="Times New Roman" w:hint="eastAsia"/>
          <w:sz w:val="32"/>
          <w:szCs w:val="32"/>
        </w:rPr>
        <w:t>征收</w:t>
      </w:r>
      <w:r w:rsidR="00EC71F7">
        <w:rPr>
          <w:rFonts w:ascii="Times New Roman" w:eastAsia="仿宋_GB2312" w:hAnsi="Times New Roman" w:cs="Times New Roman"/>
          <w:sz w:val="32"/>
          <w:szCs w:val="32"/>
        </w:rPr>
        <w:t>部门</w:t>
      </w:r>
      <w:r w:rsidR="00EC71F7">
        <w:rPr>
          <w:rFonts w:ascii="Times New Roman" w:eastAsia="仿宋_GB2312" w:hAnsi="Times New Roman" w:cs="Times New Roman" w:hint="eastAsia"/>
          <w:sz w:val="32"/>
          <w:szCs w:val="32"/>
        </w:rPr>
        <w:t>在征收城市</w:t>
      </w:r>
      <w:r w:rsidR="00EC71F7">
        <w:rPr>
          <w:rFonts w:ascii="Times New Roman" w:eastAsia="仿宋_GB2312" w:hAnsi="Times New Roman" w:cs="Times New Roman"/>
          <w:sz w:val="32"/>
          <w:szCs w:val="32"/>
        </w:rPr>
        <w:t>基础设施配套费</w:t>
      </w:r>
      <w:r w:rsidR="00EC71F7">
        <w:rPr>
          <w:rFonts w:ascii="Times New Roman" w:eastAsia="仿宋_GB2312" w:hAnsi="Times New Roman" w:cs="Times New Roman" w:hint="eastAsia"/>
          <w:sz w:val="32"/>
          <w:szCs w:val="32"/>
        </w:rPr>
        <w:t>时，应当开具山东省财政厅统一监制的山东省财政票据（电子），通过山东省非税收入征收和财政票据信息管理系统及时足额上缴国库。</w:t>
      </w:r>
    </w:p>
    <w:p w:rsidR="00FD168F" w:rsidRDefault="0014572C"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第十</w:t>
      </w:r>
      <w:r>
        <w:rPr>
          <w:rFonts w:ascii="黑体" w:eastAsia="黑体" w:hAnsi="黑体" w:cs="黑体" w:hint="eastAsia"/>
          <w:bCs/>
          <w:sz w:val="32"/>
          <w:szCs w:val="32"/>
        </w:rPr>
        <w:t>三</w:t>
      </w:r>
      <w:r w:rsidR="00EC71F7" w:rsidRPr="00F8596A">
        <w:rPr>
          <w:rFonts w:ascii="黑体" w:eastAsia="黑体" w:hAnsi="黑体" w:cs="黑体" w:hint="eastAsia"/>
          <w:bCs/>
          <w:sz w:val="32"/>
          <w:szCs w:val="32"/>
        </w:rPr>
        <w:t>条</w:t>
      </w:r>
      <w:bookmarkStart w:id="0" w:name="_Hlk131137906"/>
      <w:r w:rsidR="00EC71F7">
        <w:rPr>
          <w:rFonts w:ascii="黑体" w:eastAsia="黑体" w:hAnsi="黑体" w:cs="黑体" w:hint="eastAsia"/>
          <w:bCs/>
          <w:sz w:val="32"/>
          <w:szCs w:val="32"/>
        </w:rPr>
        <w:t xml:space="preserve"> </w:t>
      </w:r>
      <w:r w:rsidR="00EC71F7">
        <w:rPr>
          <w:rFonts w:ascii="Times New Roman" w:eastAsia="仿宋_GB2312" w:hAnsi="Times New Roman" w:cs="Times New Roman"/>
          <w:sz w:val="32"/>
          <w:szCs w:val="32"/>
        </w:rPr>
        <w:t>城市基</w:t>
      </w:r>
      <w:bookmarkStart w:id="1" w:name="_GoBack"/>
      <w:bookmarkEnd w:id="1"/>
      <w:r w:rsidR="00EC71F7">
        <w:rPr>
          <w:rFonts w:ascii="Times New Roman" w:eastAsia="仿宋_GB2312" w:hAnsi="Times New Roman" w:cs="Times New Roman"/>
          <w:sz w:val="32"/>
          <w:szCs w:val="32"/>
        </w:rPr>
        <w:t>础设施配套费</w:t>
      </w:r>
      <w:r w:rsidR="00EC71F7">
        <w:rPr>
          <w:rFonts w:ascii="Times New Roman" w:eastAsia="仿宋_GB2312" w:hAnsi="Times New Roman" w:cs="Times New Roman" w:hint="eastAsia"/>
          <w:sz w:val="32"/>
          <w:szCs w:val="32"/>
        </w:rPr>
        <w:t>全额纳入</w:t>
      </w:r>
      <w:r w:rsidR="00EC71F7">
        <w:rPr>
          <w:rFonts w:ascii="Times New Roman" w:eastAsia="仿宋_GB2312" w:hAnsi="Times New Roman" w:cs="Times New Roman"/>
          <w:sz w:val="32"/>
          <w:szCs w:val="32"/>
        </w:rPr>
        <w:t>政府性基金预算，</w:t>
      </w:r>
      <w:r w:rsidR="00EC71F7">
        <w:rPr>
          <w:rFonts w:ascii="Times New Roman" w:eastAsia="仿宋_GB2312" w:hAnsi="Times New Roman" w:cs="Times New Roman" w:hint="eastAsia"/>
          <w:sz w:val="32"/>
          <w:szCs w:val="32"/>
        </w:rPr>
        <w:t>实行</w:t>
      </w:r>
      <w:r w:rsidR="00EC71F7">
        <w:rPr>
          <w:rFonts w:ascii="Times New Roman" w:eastAsia="仿宋_GB2312" w:hAnsi="Times New Roman" w:cs="Times New Roman"/>
          <w:sz w:val="32"/>
          <w:szCs w:val="32"/>
        </w:rPr>
        <w:t>“</w:t>
      </w:r>
      <w:r w:rsidR="00EC71F7">
        <w:rPr>
          <w:rFonts w:ascii="Times New Roman" w:eastAsia="仿宋_GB2312" w:hAnsi="Times New Roman" w:cs="Times New Roman" w:hint="eastAsia"/>
          <w:sz w:val="32"/>
          <w:szCs w:val="32"/>
        </w:rPr>
        <w:t>收支两条线</w:t>
      </w:r>
      <w:r w:rsidR="00EC71F7">
        <w:rPr>
          <w:rFonts w:ascii="Times New Roman" w:eastAsia="仿宋_GB2312" w:hAnsi="Times New Roman" w:cs="Times New Roman"/>
          <w:sz w:val="32"/>
          <w:szCs w:val="32"/>
        </w:rPr>
        <w:t>”</w:t>
      </w:r>
      <w:r w:rsidR="00EC71F7">
        <w:rPr>
          <w:rFonts w:ascii="Times New Roman" w:eastAsia="仿宋_GB2312" w:hAnsi="Times New Roman" w:cs="Times New Roman" w:hint="eastAsia"/>
          <w:sz w:val="32"/>
          <w:szCs w:val="32"/>
        </w:rPr>
        <w:t>管理，并</w:t>
      </w:r>
      <w:r w:rsidR="00EC71F7">
        <w:rPr>
          <w:rFonts w:ascii="Times New Roman" w:eastAsia="仿宋_GB2312" w:hAnsi="Times New Roman" w:cs="Times New Roman"/>
          <w:sz w:val="32"/>
          <w:szCs w:val="32"/>
        </w:rPr>
        <w:t>按照</w:t>
      </w:r>
      <w:r w:rsidR="00EC71F7">
        <w:rPr>
          <w:rFonts w:ascii="Times New Roman" w:eastAsia="仿宋_GB2312" w:hAnsi="Times New Roman" w:cs="Times New Roman"/>
          <w:sz w:val="32"/>
          <w:szCs w:val="32"/>
        </w:rPr>
        <w:t>“</w:t>
      </w:r>
      <w:r w:rsidR="00EC71F7">
        <w:rPr>
          <w:rFonts w:ascii="Times New Roman" w:eastAsia="仿宋_GB2312" w:hAnsi="Times New Roman" w:cs="Times New Roman"/>
          <w:sz w:val="32"/>
          <w:szCs w:val="32"/>
        </w:rPr>
        <w:t>以收定支、专款专用、收支平衡</w:t>
      </w:r>
      <w:r w:rsidR="00EC71F7">
        <w:rPr>
          <w:rFonts w:ascii="Times New Roman" w:eastAsia="仿宋_GB2312" w:hAnsi="Times New Roman" w:cs="Times New Roman"/>
          <w:sz w:val="32"/>
          <w:szCs w:val="32"/>
        </w:rPr>
        <w:t>”</w:t>
      </w:r>
      <w:r w:rsidR="00EC71F7">
        <w:rPr>
          <w:rFonts w:ascii="Times New Roman" w:eastAsia="仿宋_GB2312" w:hAnsi="Times New Roman" w:cs="Times New Roman"/>
          <w:sz w:val="32"/>
          <w:szCs w:val="32"/>
        </w:rPr>
        <w:t>的原则</w:t>
      </w:r>
      <w:r w:rsidR="00EC71F7">
        <w:rPr>
          <w:rFonts w:ascii="Times New Roman" w:eastAsia="仿宋_GB2312" w:hAnsi="Times New Roman" w:cs="Times New Roman" w:hint="eastAsia"/>
          <w:sz w:val="32"/>
          <w:szCs w:val="32"/>
        </w:rPr>
        <w:t>编制</w:t>
      </w:r>
      <w:r w:rsidR="00EC71F7">
        <w:rPr>
          <w:rFonts w:ascii="Times New Roman" w:eastAsia="仿宋_GB2312" w:hAnsi="Times New Roman" w:cs="Times New Roman"/>
          <w:sz w:val="32"/>
          <w:szCs w:val="32"/>
        </w:rPr>
        <w:t>收支预算。</w:t>
      </w:r>
      <w:r w:rsidR="00EC71F7">
        <w:rPr>
          <w:rFonts w:ascii="Times New Roman" w:eastAsia="仿宋_GB2312" w:hAnsi="Times New Roman" w:cs="Times New Roman" w:hint="eastAsia"/>
          <w:sz w:val="32"/>
          <w:szCs w:val="32"/>
        </w:rPr>
        <w:t>城市</w:t>
      </w:r>
      <w:r w:rsidR="00EC71F7">
        <w:rPr>
          <w:rFonts w:ascii="Times New Roman" w:eastAsia="仿宋_GB2312" w:hAnsi="Times New Roman" w:cs="Times New Roman"/>
          <w:sz w:val="32"/>
          <w:szCs w:val="32"/>
        </w:rPr>
        <w:t>基础设施配套费收入按照征收</w:t>
      </w:r>
      <w:r w:rsidR="00EC71F7">
        <w:rPr>
          <w:rFonts w:ascii="Times New Roman" w:eastAsia="仿宋_GB2312" w:hAnsi="Times New Roman" w:cs="Times New Roman"/>
          <w:sz w:val="32"/>
          <w:szCs w:val="32"/>
        </w:rPr>
        <w:lastRenderedPageBreak/>
        <w:t>级次</w:t>
      </w:r>
      <w:r w:rsidR="00EC71F7">
        <w:rPr>
          <w:rFonts w:ascii="Times New Roman" w:eastAsia="仿宋_GB2312" w:hAnsi="Times New Roman" w:cs="Times New Roman" w:hint="eastAsia"/>
          <w:sz w:val="32"/>
          <w:szCs w:val="32"/>
        </w:rPr>
        <w:t>，</w:t>
      </w:r>
      <w:r w:rsidR="00EC71F7">
        <w:rPr>
          <w:rFonts w:ascii="Times New Roman" w:eastAsia="仿宋_GB2312" w:hAnsi="Times New Roman" w:cs="Times New Roman"/>
          <w:sz w:val="32"/>
          <w:szCs w:val="32"/>
        </w:rPr>
        <w:t>分级入库</w:t>
      </w:r>
      <w:r w:rsidR="000060F8">
        <w:rPr>
          <w:rFonts w:ascii="Times New Roman" w:eastAsia="仿宋_GB2312" w:hAnsi="Times New Roman" w:cs="Times New Roman" w:hint="eastAsia"/>
          <w:sz w:val="32"/>
          <w:szCs w:val="32"/>
        </w:rPr>
        <w:t>，并由征收部门会同</w:t>
      </w:r>
      <w:r w:rsidR="000060F8">
        <w:rPr>
          <w:rFonts w:ascii="Times New Roman" w:eastAsia="仿宋_GB2312" w:hAnsi="Times New Roman" w:cs="Times New Roman"/>
          <w:sz w:val="32"/>
          <w:szCs w:val="32"/>
        </w:rPr>
        <w:t>财政部门编制收入预算</w:t>
      </w:r>
      <w:r w:rsidR="00EC71F7">
        <w:rPr>
          <w:rFonts w:ascii="Times New Roman" w:eastAsia="仿宋_GB2312" w:hAnsi="Times New Roman" w:cs="Times New Roman" w:hint="eastAsia"/>
          <w:sz w:val="32"/>
          <w:szCs w:val="32"/>
        </w:rPr>
        <w:t>；</w:t>
      </w:r>
      <w:r w:rsidR="00EC71F7">
        <w:rPr>
          <w:rFonts w:ascii="Times New Roman" w:eastAsia="仿宋_GB2312" w:hAnsi="Times New Roman" w:cs="Times New Roman"/>
          <w:sz w:val="32"/>
          <w:szCs w:val="32"/>
        </w:rPr>
        <w:t>项目支出预算</w:t>
      </w:r>
      <w:r w:rsidR="00EC71F7">
        <w:rPr>
          <w:rFonts w:ascii="Times New Roman" w:eastAsia="仿宋_GB2312" w:hAnsi="Times New Roman" w:cs="Times New Roman" w:hint="eastAsia"/>
          <w:sz w:val="32"/>
          <w:szCs w:val="32"/>
        </w:rPr>
        <w:t>由</w:t>
      </w:r>
      <w:r w:rsidR="000060F8" w:rsidRPr="000060F8">
        <w:rPr>
          <w:rFonts w:ascii="Times New Roman" w:eastAsia="仿宋_GB2312" w:hAnsi="Times New Roman" w:cs="Times New Roman" w:hint="eastAsia"/>
          <w:sz w:val="32"/>
          <w:szCs w:val="32"/>
        </w:rPr>
        <w:t>负责城市基础设施建设的</w:t>
      </w:r>
      <w:r w:rsidR="000060F8">
        <w:rPr>
          <w:rFonts w:ascii="Times New Roman" w:eastAsia="仿宋_GB2312" w:hAnsi="Times New Roman" w:cs="Times New Roman" w:hint="eastAsia"/>
          <w:sz w:val="32"/>
          <w:szCs w:val="32"/>
        </w:rPr>
        <w:t>行业</w:t>
      </w:r>
      <w:r w:rsidR="000060F8">
        <w:rPr>
          <w:rFonts w:ascii="Times New Roman" w:eastAsia="仿宋_GB2312" w:hAnsi="Times New Roman" w:cs="Times New Roman"/>
          <w:sz w:val="32"/>
          <w:szCs w:val="32"/>
        </w:rPr>
        <w:t>主管部门</w:t>
      </w:r>
      <w:r w:rsidR="000060F8" w:rsidRPr="000060F8">
        <w:rPr>
          <w:rFonts w:ascii="Times New Roman" w:eastAsia="仿宋_GB2312" w:hAnsi="Times New Roman" w:cs="Times New Roman" w:hint="eastAsia"/>
          <w:sz w:val="32"/>
          <w:szCs w:val="32"/>
        </w:rPr>
        <w:t>会同财政部门编制</w:t>
      </w:r>
      <w:r w:rsidR="00EC71F7">
        <w:rPr>
          <w:rFonts w:ascii="Times New Roman" w:eastAsia="仿宋_GB2312" w:hAnsi="Times New Roman" w:cs="Times New Roman"/>
          <w:sz w:val="32"/>
          <w:szCs w:val="32"/>
        </w:rPr>
        <w:t>，</w:t>
      </w:r>
      <w:r w:rsidR="00EC71F7">
        <w:rPr>
          <w:rFonts w:ascii="Times New Roman" w:eastAsia="仿宋_GB2312" w:hAnsi="Times New Roman" w:cs="Times New Roman" w:hint="eastAsia"/>
          <w:sz w:val="32"/>
          <w:szCs w:val="32"/>
        </w:rPr>
        <w:t>按程序</w:t>
      </w:r>
      <w:r w:rsidR="00EC71F7">
        <w:rPr>
          <w:rFonts w:ascii="Times New Roman" w:eastAsia="仿宋_GB2312" w:hAnsi="Times New Roman" w:cs="Times New Roman"/>
          <w:sz w:val="32"/>
          <w:szCs w:val="32"/>
        </w:rPr>
        <w:t>报批后执行。</w:t>
      </w:r>
      <w:bookmarkEnd w:id="0"/>
    </w:p>
    <w:p w:rsidR="00FD168F" w:rsidRDefault="0014572C"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第十</w:t>
      </w:r>
      <w:r>
        <w:rPr>
          <w:rFonts w:ascii="黑体" w:eastAsia="黑体" w:hAnsi="黑体" w:cs="黑体" w:hint="eastAsia"/>
          <w:bCs/>
          <w:sz w:val="32"/>
          <w:szCs w:val="32"/>
        </w:rPr>
        <w:t>四</w:t>
      </w:r>
      <w:r w:rsidR="00EC71F7" w:rsidRPr="00F8596A">
        <w:rPr>
          <w:rFonts w:ascii="黑体" w:eastAsia="黑体" w:hAnsi="黑体" w:cs="黑体" w:hint="eastAsia"/>
          <w:bCs/>
          <w:sz w:val="32"/>
          <w:szCs w:val="32"/>
        </w:rPr>
        <w:t>条</w:t>
      </w:r>
      <w:r w:rsidR="00EC71F7">
        <w:rPr>
          <w:rFonts w:ascii="黑体" w:eastAsia="黑体" w:hAnsi="黑体" w:cs="黑体" w:hint="eastAsia"/>
          <w:bCs/>
          <w:sz w:val="32"/>
          <w:szCs w:val="32"/>
        </w:rPr>
        <w:t xml:space="preserve"> </w:t>
      </w:r>
      <w:r w:rsidR="00EC71F7">
        <w:rPr>
          <w:rFonts w:ascii="Times New Roman" w:eastAsia="仿宋_GB2312" w:hAnsi="Times New Roman" w:cs="Times New Roman" w:hint="eastAsia"/>
          <w:sz w:val="32"/>
          <w:szCs w:val="32"/>
        </w:rPr>
        <w:t>财政部门拨付专营企业的城市基础设施配套费，作为政府资本性支出，所形成的资产作为国有资产进行管理。</w:t>
      </w:r>
    </w:p>
    <w:p w:rsidR="00FD168F" w:rsidRDefault="0014572C" w:rsidP="00F8596A">
      <w:pPr>
        <w:spacing w:line="600" w:lineRule="exact"/>
        <w:ind w:firstLineChars="200" w:firstLine="640"/>
        <w:rPr>
          <w:rFonts w:ascii="黑体" w:eastAsia="黑体" w:hAnsi="黑体" w:cs="黑体"/>
          <w:bCs/>
          <w:sz w:val="32"/>
          <w:szCs w:val="32"/>
        </w:rPr>
      </w:pPr>
      <w:r w:rsidRPr="00F8596A">
        <w:rPr>
          <w:rFonts w:ascii="黑体" w:eastAsia="黑体" w:hAnsi="黑体" w:cs="黑体" w:hint="eastAsia"/>
          <w:bCs/>
          <w:sz w:val="32"/>
          <w:szCs w:val="32"/>
        </w:rPr>
        <w:t>第十</w:t>
      </w:r>
      <w:r>
        <w:rPr>
          <w:rFonts w:ascii="黑体" w:eastAsia="黑体" w:hAnsi="黑体" w:cs="黑体" w:hint="eastAsia"/>
          <w:bCs/>
          <w:sz w:val="32"/>
          <w:szCs w:val="32"/>
        </w:rPr>
        <w:t>五</w:t>
      </w:r>
      <w:r w:rsidR="00EC71F7" w:rsidRPr="00F8596A">
        <w:rPr>
          <w:rFonts w:ascii="黑体" w:eastAsia="黑体" w:hAnsi="黑体" w:cs="黑体" w:hint="eastAsia"/>
          <w:bCs/>
          <w:sz w:val="32"/>
          <w:szCs w:val="32"/>
        </w:rPr>
        <w:t>条</w:t>
      </w:r>
      <w:r w:rsidR="00EC71F7">
        <w:rPr>
          <w:rFonts w:ascii="黑体" w:eastAsia="黑体" w:hAnsi="黑体" w:cs="黑体" w:hint="eastAsia"/>
          <w:bCs/>
          <w:sz w:val="32"/>
          <w:szCs w:val="32"/>
        </w:rPr>
        <w:t xml:space="preserve"> </w:t>
      </w:r>
      <w:r w:rsidR="00EC71F7">
        <w:rPr>
          <w:rFonts w:ascii="Times New Roman" w:eastAsia="仿宋_GB2312" w:hAnsi="Times New Roman" w:cs="Times New Roman" w:hint="eastAsia"/>
          <w:sz w:val="32"/>
          <w:szCs w:val="32"/>
        </w:rPr>
        <w:t>财政</w:t>
      </w:r>
      <w:r w:rsidR="00EC71F7">
        <w:rPr>
          <w:rFonts w:ascii="Times New Roman" w:eastAsia="仿宋_GB2312" w:hAnsi="Times New Roman" w:cs="Times New Roman"/>
          <w:sz w:val="32"/>
          <w:szCs w:val="32"/>
        </w:rPr>
        <w:t>、审计</w:t>
      </w:r>
      <w:r w:rsidR="00EC71F7">
        <w:rPr>
          <w:rFonts w:ascii="Times New Roman" w:eastAsia="仿宋_GB2312" w:hAnsi="Times New Roman" w:cs="Times New Roman" w:hint="eastAsia"/>
          <w:sz w:val="32"/>
          <w:szCs w:val="32"/>
        </w:rPr>
        <w:t>等</w:t>
      </w:r>
      <w:r w:rsidR="00EC71F7">
        <w:rPr>
          <w:rFonts w:ascii="Times New Roman" w:eastAsia="仿宋_GB2312" w:hAnsi="Times New Roman" w:cs="Times New Roman"/>
          <w:sz w:val="32"/>
          <w:szCs w:val="32"/>
        </w:rPr>
        <w:t>部门</w:t>
      </w:r>
      <w:r w:rsidR="00EC71F7">
        <w:rPr>
          <w:rFonts w:ascii="Times New Roman" w:eastAsia="仿宋_GB2312" w:hAnsi="Times New Roman" w:cs="Times New Roman" w:hint="eastAsia"/>
          <w:sz w:val="32"/>
          <w:szCs w:val="32"/>
        </w:rPr>
        <w:t>应当</w:t>
      </w:r>
      <w:r w:rsidR="00EC71F7">
        <w:rPr>
          <w:rFonts w:ascii="Times New Roman" w:eastAsia="仿宋_GB2312" w:hAnsi="Times New Roman" w:cs="Times New Roman"/>
          <w:sz w:val="32"/>
          <w:szCs w:val="32"/>
        </w:rPr>
        <w:t>加强对城市基础设施配套费征收、使用和管理</w:t>
      </w:r>
      <w:r w:rsidR="00EC71F7">
        <w:rPr>
          <w:rFonts w:ascii="Times New Roman" w:eastAsia="仿宋_GB2312" w:hAnsi="Times New Roman" w:cs="Times New Roman" w:hint="eastAsia"/>
          <w:sz w:val="32"/>
          <w:szCs w:val="32"/>
        </w:rPr>
        <w:t>工作的</w:t>
      </w:r>
      <w:r w:rsidR="00EC71F7">
        <w:rPr>
          <w:rFonts w:ascii="Times New Roman" w:eastAsia="仿宋_GB2312" w:hAnsi="Times New Roman" w:cs="Times New Roman"/>
          <w:sz w:val="32"/>
          <w:szCs w:val="32"/>
        </w:rPr>
        <w:t>监督检查</w:t>
      </w:r>
      <w:r w:rsidR="00EC71F7">
        <w:rPr>
          <w:rFonts w:ascii="Times New Roman" w:eastAsia="仿宋_GB2312" w:hAnsi="Times New Roman" w:cs="Times New Roman" w:hint="eastAsia"/>
          <w:sz w:val="32"/>
          <w:szCs w:val="32"/>
        </w:rPr>
        <w:t>，</w:t>
      </w:r>
      <w:r w:rsidR="00EC71F7" w:rsidRPr="00F8596A">
        <w:rPr>
          <w:rFonts w:ascii="Times New Roman" w:eastAsia="仿宋_GB2312" w:hAnsi="Times New Roman" w:cs="Times New Roman" w:hint="eastAsia"/>
          <w:sz w:val="32"/>
          <w:szCs w:val="32"/>
        </w:rPr>
        <w:t>对违反规定擅自减免缓、截留、挤占、挪用城市基础设施配套费或造成资产流失的，按照《中华人民共和国预算法》《财政违法行为处罚处分条例》等有关规定依法处理</w:t>
      </w:r>
      <w:r w:rsidR="00554B42">
        <w:rPr>
          <w:rFonts w:ascii="Times New Roman" w:eastAsia="仿宋_GB2312" w:hAnsi="Times New Roman" w:cs="Times New Roman" w:hint="eastAsia"/>
          <w:sz w:val="32"/>
          <w:szCs w:val="32"/>
        </w:rPr>
        <w:t>。</w:t>
      </w:r>
    </w:p>
    <w:p w:rsidR="00FD168F" w:rsidRDefault="0014572C"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第十</w:t>
      </w:r>
      <w:r>
        <w:rPr>
          <w:rFonts w:ascii="黑体" w:eastAsia="黑体" w:hAnsi="黑体" w:cs="黑体" w:hint="eastAsia"/>
          <w:bCs/>
          <w:sz w:val="32"/>
          <w:szCs w:val="32"/>
        </w:rPr>
        <w:t>六</w:t>
      </w:r>
      <w:r w:rsidR="00EC71F7" w:rsidRPr="00F8596A">
        <w:rPr>
          <w:rFonts w:ascii="黑体" w:eastAsia="黑体" w:hAnsi="黑体" w:cs="黑体" w:hint="eastAsia"/>
          <w:bCs/>
          <w:sz w:val="32"/>
          <w:szCs w:val="32"/>
        </w:rPr>
        <w:t>条</w:t>
      </w:r>
      <w:r w:rsidR="00EC71F7">
        <w:rPr>
          <w:rFonts w:ascii="黑体" w:eastAsia="黑体" w:hAnsi="黑体" w:cs="黑体" w:hint="eastAsia"/>
          <w:bCs/>
          <w:sz w:val="32"/>
          <w:szCs w:val="32"/>
        </w:rPr>
        <w:t xml:space="preserve"> </w:t>
      </w:r>
      <w:r w:rsidR="00EC71F7" w:rsidRPr="00F8596A">
        <w:rPr>
          <w:rFonts w:ascii="Times New Roman" w:eastAsia="仿宋_GB2312" w:hAnsi="Times New Roman" w:cs="Times New Roman" w:hint="eastAsia"/>
          <w:sz w:val="32"/>
          <w:szCs w:val="32"/>
        </w:rPr>
        <w:t>建设项目</w:t>
      </w:r>
      <w:r w:rsidR="00EC71F7">
        <w:rPr>
          <w:rFonts w:ascii="Times New Roman" w:eastAsia="仿宋_GB2312" w:hAnsi="Times New Roman" w:cs="Times New Roman" w:hint="eastAsia"/>
          <w:sz w:val="32"/>
          <w:szCs w:val="32"/>
        </w:rPr>
        <w:t>在</w:t>
      </w:r>
      <w:r w:rsidR="00EC71F7" w:rsidRPr="00F8596A">
        <w:rPr>
          <w:rFonts w:ascii="Times New Roman" w:eastAsia="仿宋_GB2312" w:hAnsi="Times New Roman" w:cs="Times New Roman"/>
          <w:sz w:val="32"/>
          <w:szCs w:val="32"/>
        </w:rPr>
        <w:t>2023</w:t>
      </w:r>
      <w:r w:rsidR="00EC71F7" w:rsidRPr="00F8596A">
        <w:rPr>
          <w:rFonts w:ascii="Times New Roman" w:eastAsia="仿宋_GB2312" w:hAnsi="Times New Roman" w:cs="Times New Roman" w:hint="eastAsia"/>
          <w:sz w:val="32"/>
          <w:szCs w:val="32"/>
        </w:rPr>
        <w:t>年</w:t>
      </w:r>
      <w:r w:rsidR="00EC71F7" w:rsidRPr="00F8596A">
        <w:rPr>
          <w:rFonts w:ascii="Times New Roman" w:eastAsia="仿宋_GB2312" w:hAnsi="Times New Roman" w:cs="Times New Roman"/>
          <w:sz w:val="32"/>
          <w:szCs w:val="32"/>
        </w:rPr>
        <w:t>4</w:t>
      </w:r>
      <w:r w:rsidR="00EC71F7" w:rsidRPr="00F8596A">
        <w:rPr>
          <w:rFonts w:ascii="Times New Roman" w:eastAsia="仿宋_GB2312" w:hAnsi="Times New Roman" w:cs="Times New Roman" w:hint="eastAsia"/>
          <w:sz w:val="32"/>
          <w:szCs w:val="32"/>
        </w:rPr>
        <w:t>月</w:t>
      </w:r>
      <w:r w:rsidR="00EC71F7" w:rsidRPr="00F8596A">
        <w:rPr>
          <w:rFonts w:ascii="Times New Roman" w:eastAsia="仿宋_GB2312" w:hAnsi="Times New Roman" w:cs="Times New Roman"/>
          <w:sz w:val="32"/>
          <w:szCs w:val="32"/>
        </w:rPr>
        <w:t>1</w:t>
      </w:r>
      <w:r w:rsidR="00EC71F7" w:rsidRPr="00F8596A">
        <w:rPr>
          <w:rFonts w:ascii="Times New Roman" w:eastAsia="仿宋_GB2312" w:hAnsi="Times New Roman" w:cs="Times New Roman" w:hint="eastAsia"/>
          <w:sz w:val="32"/>
          <w:szCs w:val="32"/>
        </w:rPr>
        <w:t>日前已领取建设工程施工许可证的面积部分，涉及缓交</w:t>
      </w:r>
      <w:r w:rsidR="00D47C4F">
        <w:rPr>
          <w:rFonts w:ascii="Times New Roman" w:eastAsia="仿宋_GB2312" w:hAnsi="Times New Roman" w:cs="Times New Roman" w:hint="eastAsia"/>
          <w:sz w:val="32"/>
          <w:szCs w:val="32"/>
        </w:rPr>
        <w:t>配套费</w:t>
      </w:r>
      <w:r w:rsidR="00EC71F7">
        <w:rPr>
          <w:rFonts w:ascii="Times New Roman" w:eastAsia="仿宋_GB2312" w:hAnsi="Times New Roman" w:cs="Times New Roman" w:hint="eastAsia"/>
          <w:sz w:val="32"/>
          <w:szCs w:val="32"/>
        </w:rPr>
        <w:t>或者</w:t>
      </w:r>
      <w:r w:rsidR="00EC71F7" w:rsidRPr="00F8596A">
        <w:rPr>
          <w:rFonts w:ascii="Times New Roman" w:eastAsia="仿宋_GB2312" w:hAnsi="Times New Roman" w:cs="Times New Roman" w:hint="eastAsia"/>
          <w:sz w:val="32"/>
          <w:szCs w:val="32"/>
        </w:rPr>
        <w:t>新申请配套水气热等</w:t>
      </w:r>
      <w:r w:rsidR="00EC71F7">
        <w:rPr>
          <w:rFonts w:ascii="Times New Roman" w:eastAsia="仿宋_GB2312" w:hAnsi="Times New Roman" w:cs="Times New Roman" w:hint="eastAsia"/>
          <w:sz w:val="32"/>
          <w:szCs w:val="32"/>
        </w:rPr>
        <w:t>设备</w:t>
      </w:r>
      <w:r w:rsidR="00EC71F7" w:rsidRPr="00F8596A">
        <w:rPr>
          <w:rFonts w:ascii="Times New Roman" w:eastAsia="仿宋_GB2312" w:hAnsi="Times New Roman" w:cs="Times New Roman" w:hint="eastAsia"/>
          <w:sz w:val="32"/>
          <w:szCs w:val="32"/>
        </w:rPr>
        <w:t>设施的，按照领证时的政策和标准，核算对应面积后缴纳城市基础设施配套费。</w:t>
      </w:r>
    </w:p>
    <w:p w:rsidR="00FD168F" w:rsidRDefault="00EC71F7" w:rsidP="00F8596A">
      <w:pPr>
        <w:spacing w:line="600" w:lineRule="exact"/>
        <w:ind w:firstLineChars="200" w:firstLine="640"/>
        <w:rPr>
          <w:rFonts w:ascii="Times New Roman" w:eastAsia="仿宋_GB2312" w:hAnsi="Times New Roman" w:cs="Times New Roman"/>
          <w:color w:val="FF0000"/>
          <w:sz w:val="32"/>
          <w:szCs w:val="32"/>
        </w:rPr>
      </w:pPr>
      <w:r w:rsidRPr="00F8596A">
        <w:rPr>
          <w:rFonts w:ascii="黑体" w:eastAsia="黑体" w:hAnsi="黑体" w:cs="黑体" w:hint="eastAsia"/>
          <w:bCs/>
          <w:sz w:val="32"/>
          <w:szCs w:val="32"/>
        </w:rPr>
        <w:t>第十</w:t>
      </w:r>
      <w:r w:rsidR="0014572C">
        <w:rPr>
          <w:rFonts w:ascii="黑体" w:eastAsia="黑体" w:hAnsi="黑体" w:cs="黑体" w:hint="eastAsia"/>
          <w:bCs/>
          <w:sz w:val="32"/>
          <w:szCs w:val="32"/>
        </w:rPr>
        <w:t>七</w:t>
      </w:r>
      <w:r w:rsidRPr="00F8596A">
        <w:rPr>
          <w:rFonts w:ascii="黑体" w:eastAsia="黑体" w:hAnsi="黑体" w:cs="黑体" w:hint="eastAsia"/>
          <w:bCs/>
          <w:sz w:val="32"/>
          <w:szCs w:val="32"/>
        </w:rPr>
        <w:t>条</w:t>
      </w:r>
      <w:r>
        <w:rPr>
          <w:rFonts w:ascii="黑体" w:eastAsia="黑体" w:hAnsi="黑体" w:cs="黑体" w:hint="eastAsia"/>
          <w:bCs/>
          <w:sz w:val="32"/>
          <w:szCs w:val="32"/>
        </w:rPr>
        <w:t xml:space="preserve"> </w:t>
      </w:r>
      <w:r w:rsidRPr="00F8596A">
        <w:rPr>
          <w:rFonts w:ascii="Times New Roman" w:eastAsia="仿宋_GB2312" w:hAnsi="Times New Roman" w:cs="Times New Roman" w:hint="eastAsia"/>
          <w:sz w:val="32"/>
          <w:szCs w:val="32"/>
        </w:rPr>
        <w:t>泰安市中心城区以外</w:t>
      </w:r>
      <w:r>
        <w:rPr>
          <w:rFonts w:ascii="Times New Roman" w:eastAsia="仿宋_GB2312" w:hAnsi="Times New Roman" w:cs="Times New Roman" w:hint="eastAsia"/>
          <w:sz w:val="32"/>
          <w:szCs w:val="32"/>
        </w:rPr>
        <w:t>区域</w:t>
      </w:r>
      <w:r w:rsidRPr="00F8596A">
        <w:rPr>
          <w:rFonts w:ascii="Times New Roman" w:eastAsia="仿宋_GB2312" w:hAnsi="Times New Roman" w:cs="Times New Roman" w:hint="eastAsia"/>
          <w:sz w:val="32"/>
          <w:szCs w:val="32"/>
        </w:rPr>
        <w:t>及各县</w:t>
      </w:r>
      <w:r>
        <w:rPr>
          <w:rFonts w:ascii="Times New Roman" w:eastAsia="仿宋_GB2312" w:hAnsi="Times New Roman" w:cs="Times New Roman" w:hint="eastAsia"/>
          <w:sz w:val="32"/>
          <w:szCs w:val="32"/>
        </w:rPr>
        <w:t>（</w:t>
      </w:r>
      <w:r w:rsidRPr="00F8596A">
        <w:rPr>
          <w:rFonts w:ascii="Times New Roman" w:eastAsia="仿宋_GB2312" w:hAnsi="Times New Roman" w:cs="Times New Roman" w:hint="eastAsia"/>
          <w:sz w:val="32"/>
          <w:szCs w:val="32"/>
        </w:rPr>
        <w:t>市</w:t>
      </w:r>
      <w:r>
        <w:rPr>
          <w:rFonts w:ascii="Times New Roman" w:eastAsia="仿宋_GB2312" w:hAnsi="Times New Roman" w:cs="Times New Roman" w:hint="eastAsia"/>
          <w:sz w:val="32"/>
          <w:szCs w:val="32"/>
        </w:rPr>
        <w:t>）行政区域内</w:t>
      </w:r>
      <w:r w:rsidRPr="00F8596A">
        <w:rPr>
          <w:rFonts w:ascii="Times New Roman" w:eastAsia="仿宋_GB2312" w:hAnsi="Times New Roman" w:cs="Times New Roman" w:hint="eastAsia"/>
          <w:sz w:val="32"/>
          <w:szCs w:val="32"/>
        </w:rPr>
        <w:t>城市基础设施配套费</w:t>
      </w:r>
      <w:r>
        <w:rPr>
          <w:rFonts w:ascii="Times New Roman" w:eastAsia="仿宋_GB2312" w:hAnsi="Times New Roman" w:cs="Times New Roman" w:hint="eastAsia"/>
          <w:sz w:val="32"/>
          <w:szCs w:val="32"/>
        </w:rPr>
        <w:t>的征收标准，由各县（市、区）政府、功能区管委会在</w:t>
      </w:r>
      <w:r>
        <w:rPr>
          <w:rFonts w:ascii="Times New Roman" w:eastAsia="仿宋_GB2312" w:hAnsi="Times New Roman" w:cs="Times New Roman"/>
          <w:sz w:val="32"/>
          <w:szCs w:val="32"/>
        </w:rPr>
        <w:t>市政府确定的征收标准内</w:t>
      </w:r>
      <w:r>
        <w:rPr>
          <w:rFonts w:ascii="Times New Roman" w:eastAsia="仿宋_GB2312" w:hAnsi="Times New Roman" w:cs="Times New Roman" w:hint="eastAsia"/>
          <w:sz w:val="32"/>
          <w:szCs w:val="32"/>
        </w:rPr>
        <w:t>，</w:t>
      </w:r>
      <w:r w:rsidRPr="00EE3162">
        <w:rPr>
          <w:rFonts w:ascii="Times New Roman" w:eastAsia="仿宋_GB2312" w:hAnsi="Times New Roman" w:cs="Times New Roman" w:hint="eastAsia"/>
          <w:sz w:val="32"/>
          <w:szCs w:val="32"/>
        </w:rPr>
        <w:t>提出城市基础设施配套费征收标准建议，经市政府批准后公布执行</w:t>
      </w:r>
      <w:r w:rsidR="00B437CD" w:rsidRPr="00EE3162">
        <w:rPr>
          <w:rFonts w:ascii="Times New Roman" w:eastAsia="仿宋_GB2312" w:hAnsi="Times New Roman" w:cs="Times New Roman" w:hint="eastAsia"/>
          <w:sz w:val="32"/>
          <w:szCs w:val="32"/>
        </w:rPr>
        <w:t>。</w:t>
      </w:r>
    </w:p>
    <w:p w:rsidR="00FD168F" w:rsidRDefault="0014572C" w:rsidP="00F8596A">
      <w:pPr>
        <w:spacing w:line="600" w:lineRule="exact"/>
        <w:ind w:firstLineChars="200" w:firstLine="640"/>
        <w:rPr>
          <w:rFonts w:ascii="Times New Roman" w:eastAsia="仿宋_GB2312" w:hAnsi="Times New Roman" w:cs="Times New Roman"/>
          <w:sz w:val="32"/>
          <w:szCs w:val="32"/>
        </w:rPr>
      </w:pPr>
      <w:r w:rsidRPr="00F8596A">
        <w:rPr>
          <w:rFonts w:ascii="黑体" w:eastAsia="黑体" w:hAnsi="黑体" w:cs="黑体" w:hint="eastAsia"/>
          <w:bCs/>
          <w:sz w:val="32"/>
          <w:szCs w:val="32"/>
        </w:rPr>
        <w:t>第十</w:t>
      </w:r>
      <w:r>
        <w:rPr>
          <w:rFonts w:ascii="黑体" w:eastAsia="黑体" w:hAnsi="黑体" w:cs="黑体" w:hint="eastAsia"/>
          <w:bCs/>
          <w:sz w:val="32"/>
          <w:szCs w:val="32"/>
        </w:rPr>
        <w:t>八</w:t>
      </w:r>
      <w:r w:rsidR="00EC71F7" w:rsidRPr="00F8596A">
        <w:rPr>
          <w:rFonts w:ascii="黑体" w:eastAsia="黑体" w:hAnsi="黑体" w:cs="黑体" w:hint="eastAsia"/>
          <w:bCs/>
          <w:sz w:val="32"/>
          <w:szCs w:val="32"/>
        </w:rPr>
        <w:t>条</w:t>
      </w:r>
      <w:r w:rsidR="00EC71F7">
        <w:rPr>
          <w:rFonts w:ascii="黑体" w:eastAsia="黑体" w:hAnsi="黑体" w:cs="黑体" w:hint="eastAsia"/>
          <w:bCs/>
          <w:sz w:val="32"/>
          <w:szCs w:val="32"/>
        </w:rPr>
        <w:t xml:space="preserve"> </w:t>
      </w:r>
      <w:r w:rsidR="00EC71F7">
        <w:rPr>
          <w:rFonts w:ascii="Times New Roman" w:eastAsia="仿宋_GB2312" w:hAnsi="Times New Roman" w:cs="Times New Roman" w:hint="eastAsia"/>
          <w:sz w:val="32"/>
          <w:szCs w:val="32"/>
        </w:rPr>
        <w:t>本办法自</w:t>
      </w:r>
      <w:r w:rsidR="00EC71F7">
        <w:rPr>
          <w:rFonts w:ascii="Times New Roman" w:eastAsia="仿宋_GB2312" w:hAnsi="Times New Roman" w:cs="Times New Roman" w:hint="eastAsia"/>
          <w:sz w:val="32"/>
          <w:szCs w:val="32"/>
        </w:rPr>
        <w:t>2023</w:t>
      </w:r>
      <w:r w:rsidR="00EC71F7">
        <w:rPr>
          <w:rFonts w:ascii="Times New Roman" w:eastAsia="仿宋_GB2312" w:hAnsi="Times New Roman" w:cs="Times New Roman" w:hint="eastAsia"/>
          <w:sz w:val="32"/>
          <w:szCs w:val="32"/>
        </w:rPr>
        <w:t>年</w:t>
      </w:r>
      <w:r w:rsidR="00480099">
        <w:rPr>
          <w:rFonts w:ascii="Times New Roman" w:eastAsia="仿宋_GB2312" w:hAnsi="Times New Roman" w:cs="Times New Roman" w:hint="eastAsia"/>
          <w:sz w:val="32"/>
          <w:szCs w:val="32"/>
        </w:rPr>
        <w:t xml:space="preserve">  </w:t>
      </w:r>
      <w:r w:rsidR="00EC71F7">
        <w:rPr>
          <w:rFonts w:ascii="Times New Roman" w:eastAsia="仿宋_GB2312" w:hAnsi="Times New Roman" w:cs="Times New Roman"/>
          <w:sz w:val="32"/>
          <w:szCs w:val="32"/>
        </w:rPr>
        <w:t>月</w:t>
      </w:r>
      <w:r w:rsidR="00480099">
        <w:rPr>
          <w:rFonts w:ascii="Times New Roman" w:eastAsia="仿宋_GB2312" w:hAnsi="Times New Roman" w:cs="Times New Roman"/>
          <w:sz w:val="32"/>
          <w:szCs w:val="32"/>
        </w:rPr>
        <w:t xml:space="preserve">  </w:t>
      </w:r>
      <w:r w:rsidR="00EC71F7">
        <w:rPr>
          <w:rFonts w:ascii="Times New Roman" w:eastAsia="仿宋_GB2312" w:hAnsi="Times New Roman" w:cs="Times New Roman"/>
          <w:sz w:val="32"/>
          <w:szCs w:val="32"/>
        </w:rPr>
        <w:t>日起施行，有效期至</w:t>
      </w:r>
      <w:r w:rsidR="00EC71F7">
        <w:rPr>
          <w:rFonts w:ascii="Times New Roman" w:eastAsia="仿宋_GB2312" w:hAnsi="Times New Roman" w:cs="Times New Roman"/>
          <w:sz w:val="32"/>
          <w:szCs w:val="32"/>
        </w:rPr>
        <w:t>2028</w:t>
      </w:r>
      <w:r w:rsidR="00EC71F7">
        <w:rPr>
          <w:rFonts w:ascii="Times New Roman" w:eastAsia="仿宋_GB2312" w:hAnsi="Times New Roman" w:cs="Times New Roman" w:hint="eastAsia"/>
          <w:sz w:val="32"/>
          <w:szCs w:val="32"/>
        </w:rPr>
        <w:t>年</w:t>
      </w:r>
      <w:r w:rsidR="00480099">
        <w:rPr>
          <w:rFonts w:ascii="Times New Roman" w:eastAsia="仿宋_GB2312" w:hAnsi="Times New Roman" w:cs="Times New Roman"/>
          <w:sz w:val="32"/>
          <w:szCs w:val="32"/>
        </w:rPr>
        <w:t xml:space="preserve">  </w:t>
      </w:r>
      <w:r w:rsidR="00EC71F7">
        <w:rPr>
          <w:rFonts w:ascii="Times New Roman" w:eastAsia="仿宋_GB2312" w:hAnsi="Times New Roman" w:cs="Times New Roman"/>
          <w:sz w:val="32"/>
          <w:szCs w:val="32"/>
        </w:rPr>
        <w:t>月</w:t>
      </w:r>
      <w:r w:rsidR="00480099">
        <w:rPr>
          <w:rFonts w:ascii="Times New Roman" w:eastAsia="仿宋_GB2312" w:hAnsi="Times New Roman" w:cs="Times New Roman"/>
          <w:sz w:val="32"/>
          <w:szCs w:val="32"/>
        </w:rPr>
        <w:t xml:space="preserve">  </w:t>
      </w:r>
      <w:r w:rsidR="00EC71F7">
        <w:rPr>
          <w:rFonts w:ascii="Times New Roman" w:eastAsia="仿宋_GB2312" w:hAnsi="Times New Roman" w:cs="Times New Roman"/>
          <w:sz w:val="32"/>
          <w:szCs w:val="32"/>
        </w:rPr>
        <w:t>日。《</w:t>
      </w:r>
      <w:r w:rsidR="00EC71F7">
        <w:rPr>
          <w:rFonts w:ascii="Times New Roman" w:eastAsia="仿宋_GB2312" w:hAnsi="Times New Roman" w:cs="Times New Roman" w:hint="eastAsia"/>
          <w:sz w:val="32"/>
          <w:szCs w:val="32"/>
        </w:rPr>
        <w:t>泰安市</w:t>
      </w:r>
      <w:r w:rsidR="00EC71F7">
        <w:rPr>
          <w:rFonts w:ascii="Times New Roman" w:eastAsia="仿宋_GB2312" w:hAnsi="Times New Roman" w:cs="Times New Roman"/>
          <w:sz w:val="32"/>
          <w:szCs w:val="32"/>
        </w:rPr>
        <w:t>城市基础设施</w:t>
      </w:r>
      <w:r w:rsidR="00EC71F7">
        <w:rPr>
          <w:rFonts w:ascii="Times New Roman" w:eastAsia="仿宋_GB2312" w:hAnsi="Times New Roman" w:cs="Times New Roman" w:hint="eastAsia"/>
          <w:sz w:val="32"/>
          <w:szCs w:val="32"/>
        </w:rPr>
        <w:t>配套费</w:t>
      </w:r>
      <w:r w:rsidR="00EC71F7">
        <w:rPr>
          <w:rFonts w:ascii="Times New Roman" w:eastAsia="仿宋_GB2312" w:hAnsi="Times New Roman" w:cs="Times New Roman"/>
          <w:sz w:val="32"/>
          <w:szCs w:val="32"/>
        </w:rPr>
        <w:t>征收使用管理办法》</w:t>
      </w:r>
      <w:r w:rsidR="00EC71F7">
        <w:rPr>
          <w:rFonts w:ascii="Times New Roman" w:eastAsia="仿宋_GB2312" w:hAnsi="Times New Roman" w:cs="Times New Roman" w:hint="eastAsia"/>
          <w:sz w:val="32"/>
          <w:szCs w:val="32"/>
        </w:rPr>
        <w:t>（市政府令</w:t>
      </w:r>
      <w:r w:rsidR="00EC71F7">
        <w:rPr>
          <w:rFonts w:ascii="Times New Roman" w:eastAsia="仿宋_GB2312" w:hAnsi="Times New Roman" w:cs="Times New Roman"/>
          <w:sz w:val="32"/>
          <w:szCs w:val="32"/>
        </w:rPr>
        <w:t>第</w:t>
      </w:r>
      <w:r w:rsidR="00EC71F7">
        <w:rPr>
          <w:rFonts w:ascii="Times New Roman" w:eastAsia="仿宋_GB2312" w:hAnsi="Times New Roman" w:cs="Times New Roman" w:hint="eastAsia"/>
          <w:sz w:val="32"/>
          <w:szCs w:val="32"/>
        </w:rPr>
        <w:t>131</w:t>
      </w:r>
      <w:r w:rsidR="00EC71F7">
        <w:rPr>
          <w:rFonts w:ascii="Times New Roman" w:eastAsia="仿宋_GB2312" w:hAnsi="Times New Roman" w:cs="Times New Roman" w:hint="eastAsia"/>
          <w:sz w:val="32"/>
          <w:szCs w:val="32"/>
        </w:rPr>
        <w:t>号）、《泰安市人民政府办公室关于〈泰安市城市基础设施配套费征收使用管理办法〉执行中有关问题</w:t>
      </w:r>
      <w:r w:rsidR="00EC71F7">
        <w:rPr>
          <w:rFonts w:ascii="Times New Roman" w:eastAsia="仿宋_GB2312" w:hAnsi="Times New Roman" w:cs="Times New Roman" w:hint="eastAsia"/>
          <w:sz w:val="32"/>
          <w:szCs w:val="32"/>
        </w:rPr>
        <w:lastRenderedPageBreak/>
        <w:t>解释的函》（</w:t>
      </w:r>
      <w:proofErr w:type="gramStart"/>
      <w:r w:rsidR="00EC71F7">
        <w:rPr>
          <w:rFonts w:ascii="Times New Roman" w:eastAsia="仿宋_GB2312" w:hAnsi="Times New Roman" w:cs="Times New Roman" w:hint="eastAsia"/>
          <w:sz w:val="32"/>
          <w:szCs w:val="32"/>
        </w:rPr>
        <w:t>泰政办</w:t>
      </w:r>
      <w:proofErr w:type="gramEnd"/>
      <w:r w:rsidR="00EC71F7">
        <w:rPr>
          <w:rFonts w:ascii="Times New Roman" w:eastAsia="仿宋_GB2312" w:hAnsi="Times New Roman" w:cs="Times New Roman" w:hint="eastAsia"/>
          <w:sz w:val="32"/>
          <w:szCs w:val="32"/>
        </w:rPr>
        <w:t>函〔</w:t>
      </w:r>
      <w:r w:rsidR="00EC71F7">
        <w:rPr>
          <w:rFonts w:ascii="Times New Roman" w:eastAsia="仿宋_GB2312" w:hAnsi="Times New Roman" w:cs="Times New Roman" w:hint="eastAsia"/>
          <w:sz w:val="32"/>
          <w:szCs w:val="32"/>
        </w:rPr>
        <w:t>2009</w:t>
      </w:r>
      <w:r w:rsidR="00EC71F7">
        <w:rPr>
          <w:rFonts w:ascii="Times New Roman" w:eastAsia="仿宋_GB2312" w:hAnsi="Times New Roman" w:cs="Times New Roman" w:hint="eastAsia"/>
          <w:sz w:val="32"/>
          <w:szCs w:val="32"/>
        </w:rPr>
        <w:t>〕</w:t>
      </w:r>
      <w:r w:rsidR="00EC71F7">
        <w:rPr>
          <w:rFonts w:ascii="Times New Roman" w:eastAsia="仿宋_GB2312" w:hAnsi="Times New Roman" w:cs="Times New Roman" w:hint="eastAsia"/>
          <w:sz w:val="32"/>
          <w:szCs w:val="32"/>
        </w:rPr>
        <w:t>13</w:t>
      </w:r>
      <w:r w:rsidR="00EC71F7">
        <w:rPr>
          <w:rFonts w:ascii="Times New Roman" w:eastAsia="仿宋_GB2312" w:hAnsi="Times New Roman" w:cs="Times New Roman" w:hint="eastAsia"/>
          <w:sz w:val="32"/>
          <w:szCs w:val="32"/>
        </w:rPr>
        <w:t>号）、《泰安市人民政府关于</w:t>
      </w:r>
      <w:r w:rsidR="00EC71F7">
        <w:rPr>
          <w:rFonts w:ascii="Times New Roman" w:eastAsia="仿宋_GB2312" w:hAnsi="Times New Roman" w:cs="Times New Roman"/>
          <w:sz w:val="32"/>
          <w:szCs w:val="32"/>
        </w:rPr>
        <w:t>城市基础设施</w:t>
      </w:r>
      <w:r w:rsidR="00EC71F7">
        <w:rPr>
          <w:rFonts w:ascii="Times New Roman" w:eastAsia="仿宋_GB2312" w:hAnsi="Times New Roman" w:cs="Times New Roman" w:hint="eastAsia"/>
          <w:sz w:val="32"/>
          <w:szCs w:val="32"/>
        </w:rPr>
        <w:t>专项</w:t>
      </w:r>
      <w:r w:rsidR="00EC71F7">
        <w:rPr>
          <w:rFonts w:ascii="Times New Roman" w:eastAsia="仿宋_GB2312" w:hAnsi="Times New Roman" w:cs="Times New Roman"/>
          <w:sz w:val="32"/>
          <w:szCs w:val="32"/>
        </w:rPr>
        <w:t>配套费</w:t>
      </w:r>
      <w:r w:rsidR="00EC71F7">
        <w:rPr>
          <w:rFonts w:ascii="Times New Roman" w:eastAsia="仿宋_GB2312" w:hAnsi="Times New Roman" w:cs="Times New Roman" w:hint="eastAsia"/>
          <w:sz w:val="32"/>
          <w:szCs w:val="32"/>
        </w:rPr>
        <w:t>征缴有关</w:t>
      </w:r>
      <w:r w:rsidR="00EC71F7">
        <w:rPr>
          <w:rFonts w:ascii="Times New Roman" w:eastAsia="仿宋_GB2312" w:hAnsi="Times New Roman" w:cs="Times New Roman"/>
          <w:sz w:val="32"/>
          <w:szCs w:val="32"/>
        </w:rPr>
        <w:t>问题的批复</w:t>
      </w:r>
      <w:r w:rsidR="00EC71F7">
        <w:rPr>
          <w:rFonts w:ascii="Times New Roman" w:eastAsia="仿宋_GB2312" w:hAnsi="Times New Roman" w:cs="Times New Roman" w:hint="eastAsia"/>
          <w:sz w:val="32"/>
          <w:szCs w:val="32"/>
        </w:rPr>
        <w:t>》</w:t>
      </w:r>
      <w:r w:rsidR="00EC71F7">
        <w:rPr>
          <w:rFonts w:ascii="Times New Roman" w:eastAsia="仿宋_GB2312" w:hAnsi="Times New Roman" w:cs="Times New Roman"/>
          <w:sz w:val="32"/>
          <w:szCs w:val="32"/>
        </w:rPr>
        <w:t>（</w:t>
      </w:r>
      <w:proofErr w:type="gramStart"/>
      <w:r w:rsidR="00EC71F7">
        <w:rPr>
          <w:rFonts w:ascii="Times New Roman" w:eastAsia="仿宋_GB2312" w:hAnsi="Times New Roman" w:cs="Times New Roman" w:hint="eastAsia"/>
          <w:sz w:val="32"/>
          <w:szCs w:val="32"/>
        </w:rPr>
        <w:t>泰政字</w:t>
      </w:r>
      <w:proofErr w:type="gramEnd"/>
      <w:r w:rsidR="00EC71F7">
        <w:rPr>
          <w:rFonts w:ascii="Times New Roman" w:eastAsia="仿宋_GB2312" w:hAnsi="Times New Roman" w:cs="Times New Roman" w:hint="eastAsia"/>
          <w:sz w:val="32"/>
          <w:szCs w:val="32"/>
        </w:rPr>
        <w:t>〔</w:t>
      </w:r>
      <w:r w:rsidR="00EC71F7">
        <w:rPr>
          <w:rFonts w:ascii="Times New Roman" w:eastAsia="仿宋_GB2312" w:hAnsi="Times New Roman" w:cs="Times New Roman" w:hint="eastAsia"/>
          <w:sz w:val="32"/>
          <w:szCs w:val="32"/>
        </w:rPr>
        <w:t>2015</w:t>
      </w:r>
      <w:r w:rsidR="00EC71F7">
        <w:rPr>
          <w:rFonts w:ascii="Times New Roman" w:eastAsia="仿宋_GB2312" w:hAnsi="Times New Roman" w:cs="Times New Roman" w:hint="eastAsia"/>
          <w:sz w:val="32"/>
          <w:szCs w:val="32"/>
        </w:rPr>
        <w:t>〕</w:t>
      </w:r>
      <w:r w:rsidR="00EC71F7">
        <w:rPr>
          <w:rFonts w:ascii="Times New Roman" w:eastAsia="仿宋_GB2312" w:hAnsi="Times New Roman" w:cs="Times New Roman" w:hint="eastAsia"/>
          <w:sz w:val="32"/>
          <w:szCs w:val="32"/>
        </w:rPr>
        <w:t>21</w:t>
      </w:r>
      <w:r w:rsidR="00EC71F7">
        <w:rPr>
          <w:rFonts w:ascii="Times New Roman" w:eastAsia="仿宋_GB2312" w:hAnsi="Times New Roman" w:cs="Times New Roman" w:hint="eastAsia"/>
          <w:sz w:val="32"/>
          <w:szCs w:val="32"/>
        </w:rPr>
        <w:t>号</w:t>
      </w:r>
      <w:r w:rsidR="00EC71F7">
        <w:rPr>
          <w:rFonts w:ascii="Times New Roman" w:eastAsia="仿宋_GB2312" w:hAnsi="Times New Roman" w:cs="Times New Roman"/>
          <w:sz w:val="32"/>
          <w:szCs w:val="32"/>
        </w:rPr>
        <w:t>）</w:t>
      </w:r>
      <w:r w:rsidR="00EC71F7">
        <w:rPr>
          <w:rFonts w:ascii="Times New Roman" w:eastAsia="仿宋_GB2312" w:hAnsi="Times New Roman" w:cs="Times New Roman" w:hint="eastAsia"/>
          <w:sz w:val="32"/>
          <w:szCs w:val="32"/>
        </w:rPr>
        <w:t>同时废止</w:t>
      </w:r>
      <w:r w:rsidR="00EC71F7">
        <w:rPr>
          <w:rFonts w:ascii="Times New Roman" w:eastAsia="仿宋_GB2312" w:hAnsi="Times New Roman" w:cs="Times New Roman"/>
          <w:sz w:val="32"/>
          <w:szCs w:val="32"/>
        </w:rPr>
        <w:t>。</w:t>
      </w:r>
    </w:p>
    <w:p w:rsidR="00FD168F" w:rsidRDefault="00FD168F">
      <w:pPr>
        <w:rPr>
          <w:rFonts w:ascii="Times New Roman" w:eastAsia="黑体" w:hAnsi="Times New Roman" w:cs="Times New Roman"/>
          <w:sz w:val="32"/>
          <w:szCs w:val="32"/>
        </w:rPr>
      </w:pPr>
    </w:p>
    <w:p w:rsidR="00FD168F" w:rsidRDefault="00FD168F">
      <w:pPr>
        <w:tabs>
          <w:tab w:val="left" w:pos="6540"/>
        </w:tabs>
        <w:rPr>
          <w:rFonts w:ascii="Times New Roman" w:eastAsia="仿宋_GB2312" w:hAnsi="Times New Roman" w:cs="Times New Roman"/>
          <w:sz w:val="32"/>
          <w:szCs w:val="32"/>
        </w:rPr>
      </w:pPr>
    </w:p>
    <w:sectPr w:rsidR="00FD168F">
      <w:footerReference w:type="default" r:id="rId7"/>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679" w:rsidRDefault="005E7679">
      <w:pPr>
        <w:rPr>
          <w:rFonts w:hint="eastAsia"/>
        </w:rPr>
      </w:pPr>
      <w:r>
        <w:separator/>
      </w:r>
    </w:p>
  </w:endnote>
  <w:endnote w:type="continuationSeparator" w:id="0">
    <w:p w:rsidR="005E7679" w:rsidRDefault="005E76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559010"/>
    </w:sdtPr>
    <w:sdtEndPr/>
    <w:sdtContent>
      <w:p w:rsidR="00FD168F" w:rsidRDefault="00EC71F7">
        <w:pPr>
          <w:pStyle w:val="a5"/>
          <w:jc w:val="center"/>
          <w:rPr>
            <w:rFonts w:hint="eastAsia"/>
          </w:rPr>
        </w:pPr>
        <w:r>
          <w:t xml:space="preserve">— </w:t>
        </w: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sidR="00CE254E" w:rsidRPr="00CE254E">
          <w:rPr>
            <w:rFonts w:ascii="宋体" w:eastAsia="宋体" w:hAnsi="宋体"/>
            <w:noProof/>
            <w:sz w:val="24"/>
            <w:szCs w:val="24"/>
            <w:lang w:val="zh-CN"/>
          </w:rPr>
          <w:t>6</w:t>
        </w:r>
        <w:r>
          <w:rPr>
            <w:rFonts w:ascii="宋体" w:eastAsia="宋体" w:hAnsi="宋体"/>
            <w:sz w:val="24"/>
            <w:szCs w:val="24"/>
          </w:rPr>
          <w:fldChar w:fldCharType="end"/>
        </w:r>
        <w:r>
          <w:t xml:space="preserve"> —</w:t>
        </w:r>
      </w:p>
    </w:sdtContent>
  </w:sdt>
  <w:p w:rsidR="00FD168F" w:rsidRDefault="00FD168F">
    <w:pPr>
      <w:pStyle w:val="a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679" w:rsidRDefault="005E7679">
      <w:pPr>
        <w:rPr>
          <w:rFonts w:hint="eastAsia"/>
        </w:rPr>
      </w:pPr>
      <w:r>
        <w:separator/>
      </w:r>
    </w:p>
  </w:footnote>
  <w:footnote w:type="continuationSeparator" w:id="0">
    <w:p w:rsidR="005E7679" w:rsidRDefault="005E767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3M2RkMzllYmJiYjQwNjRjZjhmMjJlMWU2ZTllNDQifQ=="/>
  </w:docVars>
  <w:rsids>
    <w:rsidRoot w:val="000101CC"/>
    <w:rsid w:val="00000D17"/>
    <w:rsid w:val="000048CC"/>
    <w:rsid w:val="000060F8"/>
    <w:rsid w:val="000065ED"/>
    <w:rsid w:val="000101CC"/>
    <w:rsid w:val="00013B8F"/>
    <w:rsid w:val="00023F2D"/>
    <w:rsid w:val="000251E3"/>
    <w:rsid w:val="000279EF"/>
    <w:rsid w:val="00030CFD"/>
    <w:rsid w:val="00064D5F"/>
    <w:rsid w:val="00082BA0"/>
    <w:rsid w:val="000879B7"/>
    <w:rsid w:val="00094CD2"/>
    <w:rsid w:val="00096AF3"/>
    <w:rsid w:val="000B5942"/>
    <w:rsid w:val="000D3FA2"/>
    <w:rsid w:val="000D583F"/>
    <w:rsid w:val="000D797B"/>
    <w:rsid w:val="000E4CC3"/>
    <w:rsid w:val="000E7802"/>
    <w:rsid w:val="000F403C"/>
    <w:rsid w:val="000F4F5B"/>
    <w:rsid w:val="00114254"/>
    <w:rsid w:val="001202D8"/>
    <w:rsid w:val="00127A52"/>
    <w:rsid w:val="001341CE"/>
    <w:rsid w:val="001365CB"/>
    <w:rsid w:val="00137169"/>
    <w:rsid w:val="0014572C"/>
    <w:rsid w:val="00153A21"/>
    <w:rsid w:val="00167A0F"/>
    <w:rsid w:val="001741EA"/>
    <w:rsid w:val="001815C6"/>
    <w:rsid w:val="00181C8D"/>
    <w:rsid w:val="001824C9"/>
    <w:rsid w:val="001904BC"/>
    <w:rsid w:val="0019529A"/>
    <w:rsid w:val="00196C47"/>
    <w:rsid w:val="001A03A4"/>
    <w:rsid w:val="001B645B"/>
    <w:rsid w:val="001C7AA9"/>
    <w:rsid w:val="001D0BF5"/>
    <w:rsid w:val="001D6540"/>
    <w:rsid w:val="001F4242"/>
    <w:rsid w:val="001F631E"/>
    <w:rsid w:val="002130A7"/>
    <w:rsid w:val="00215625"/>
    <w:rsid w:val="00216C48"/>
    <w:rsid w:val="002236AF"/>
    <w:rsid w:val="00231503"/>
    <w:rsid w:val="00235097"/>
    <w:rsid w:val="00240E1F"/>
    <w:rsid w:val="002410E4"/>
    <w:rsid w:val="00265AF7"/>
    <w:rsid w:val="002701C2"/>
    <w:rsid w:val="00282572"/>
    <w:rsid w:val="002853A8"/>
    <w:rsid w:val="002B38C2"/>
    <w:rsid w:val="002B5A27"/>
    <w:rsid w:val="002B60F6"/>
    <w:rsid w:val="002C0A8D"/>
    <w:rsid w:val="002C18A3"/>
    <w:rsid w:val="002C5E11"/>
    <w:rsid w:val="002D5B3F"/>
    <w:rsid w:val="002D6571"/>
    <w:rsid w:val="002F09AB"/>
    <w:rsid w:val="002F5948"/>
    <w:rsid w:val="0032075D"/>
    <w:rsid w:val="00320D89"/>
    <w:rsid w:val="003240B8"/>
    <w:rsid w:val="0032675C"/>
    <w:rsid w:val="00333E73"/>
    <w:rsid w:val="00336935"/>
    <w:rsid w:val="0035326E"/>
    <w:rsid w:val="0035675A"/>
    <w:rsid w:val="00357712"/>
    <w:rsid w:val="00371965"/>
    <w:rsid w:val="003831E2"/>
    <w:rsid w:val="0038341C"/>
    <w:rsid w:val="003A0C92"/>
    <w:rsid w:val="003A1FBE"/>
    <w:rsid w:val="003A2061"/>
    <w:rsid w:val="003A70FE"/>
    <w:rsid w:val="003A78FE"/>
    <w:rsid w:val="003B6FC7"/>
    <w:rsid w:val="003C3AE5"/>
    <w:rsid w:val="003F4B79"/>
    <w:rsid w:val="00424326"/>
    <w:rsid w:val="00461BE5"/>
    <w:rsid w:val="00471B76"/>
    <w:rsid w:val="00475969"/>
    <w:rsid w:val="00480099"/>
    <w:rsid w:val="004A3AA9"/>
    <w:rsid w:val="004B187F"/>
    <w:rsid w:val="004E10E2"/>
    <w:rsid w:val="004F0341"/>
    <w:rsid w:val="004F2CD8"/>
    <w:rsid w:val="005044B2"/>
    <w:rsid w:val="00506A2B"/>
    <w:rsid w:val="0051113D"/>
    <w:rsid w:val="00512609"/>
    <w:rsid w:val="0054170D"/>
    <w:rsid w:val="00554B42"/>
    <w:rsid w:val="00555D8A"/>
    <w:rsid w:val="00565C4A"/>
    <w:rsid w:val="0058287A"/>
    <w:rsid w:val="00593EEA"/>
    <w:rsid w:val="0059643C"/>
    <w:rsid w:val="005C0C37"/>
    <w:rsid w:val="005D011F"/>
    <w:rsid w:val="005D384B"/>
    <w:rsid w:val="005D7589"/>
    <w:rsid w:val="005E65CD"/>
    <w:rsid w:val="005E7679"/>
    <w:rsid w:val="005F7041"/>
    <w:rsid w:val="00600A00"/>
    <w:rsid w:val="00602D78"/>
    <w:rsid w:val="00603D42"/>
    <w:rsid w:val="00634A06"/>
    <w:rsid w:val="006372F8"/>
    <w:rsid w:val="00644A46"/>
    <w:rsid w:val="00645E19"/>
    <w:rsid w:val="006656A0"/>
    <w:rsid w:val="0067610A"/>
    <w:rsid w:val="00687589"/>
    <w:rsid w:val="00691566"/>
    <w:rsid w:val="006A769A"/>
    <w:rsid w:val="006B1E1F"/>
    <w:rsid w:val="006B54B2"/>
    <w:rsid w:val="006C1590"/>
    <w:rsid w:val="006C5E69"/>
    <w:rsid w:val="006E2DB7"/>
    <w:rsid w:val="006E7771"/>
    <w:rsid w:val="006F2026"/>
    <w:rsid w:val="006F3314"/>
    <w:rsid w:val="006F736D"/>
    <w:rsid w:val="00700E8F"/>
    <w:rsid w:val="00705C0E"/>
    <w:rsid w:val="00713BC3"/>
    <w:rsid w:val="0072013C"/>
    <w:rsid w:val="00725A20"/>
    <w:rsid w:val="00733C7F"/>
    <w:rsid w:val="0073768B"/>
    <w:rsid w:val="00742494"/>
    <w:rsid w:val="0074568D"/>
    <w:rsid w:val="00765E47"/>
    <w:rsid w:val="007741DC"/>
    <w:rsid w:val="00775915"/>
    <w:rsid w:val="007A1135"/>
    <w:rsid w:val="007A75C9"/>
    <w:rsid w:val="007F2B0B"/>
    <w:rsid w:val="008169B9"/>
    <w:rsid w:val="0082249A"/>
    <w:rsid w:val="008234FA"/>
    <w:rsid w:val="00825BD2"/>
    <w:rsid w:val="00831FFB"/>
    <w:rsid w:val="00840490"/>
    <w:rsid w:val="008410B4"/>
    <w:rsid w:val="0084292B"/>
    <w:rsid w:val="0088512D"/>
    <w:rsid w:val="00890C42"/>
    <w:rsid w:val="00895DE8"/>
    <w:rsid w:val="008A0B99"/>
    <w:rsid w:val="008A5F2A"/>
    <w:rsid w:val="008A7783"/>
    <w:rsid w:val="008D729D"/>
    <w:rsid w:val="008E4518"/>
    <w:rsid w:val="008E6AC5"/>
    <w:rsid w:val="009035FB"/>
    <w:rsid w:val="00910BF5"/>
    <w:rsid w:val="00914BDC"/>
    <w:rsid w:val="00921C55"/>
    <w:rsid w:val="00922850"/>
    <w:rsid w:val="00924EEF"/>
    <w:rsid w:val="009258CF"/>
    <w:rsid w:val="00930DEB"/>
    <w:rsid w:val="00933EF3"/>
    <w:rsid w:val="00956065"/>
    <w:rsid w:val="00973263"/>
    <w:rsid w:val="00987E60"/>
    <w:rsid w:val="00993018"/>
    <w:rsid w:val="00994903"/>
    <w:rsid w:val="009C616F"/>
    <w:rsid w:val="009C7899"/>
    <w:rsid w:val="009C7B68"/>
    <w:rsid w:val="009C7DBD"/>
    <w:rsid w:val="009E06D9"/>
    <w:rsid w:val="009E1082"/>
    <w:rsid w:val="009E62E2"/>
    <w:rsid w:val="009E65F4"/>
    <w:rsid w:val="009F47A4"/>
    <w:rsid w:val="00A0103E"/>
    <w:rsid w:val="00A35B74"/>
    <w:rsid w:val="00A3698B"/>
    <w:rsid w:val="00A401A6"/>
    <w:rsid w:val="00A42497"/>
    <w:rsid w:val="00A54AF4"/>
    <w:rsid w:val="00A63784"/>
    <w:rsid w:val="00A75CF5"/>
    <w:rsid w:val="00A77131"/>
    <w:rsid w:val="00AA231E"/>
    <w:rsid w:val="00AA3852"/>
    <w:rsid w:val="00AC79BF"/>
    <w:rsid w:val="00AD6964"/>
    <w:rsid w:val="00AF6306"/>
    <w:rsid w:val="00B06820"/>
    <w:rsid w:val="00B17AEA"/>
    <w:rsid w:val="00B17DB3"/>
    <w:rsid w:val="00B2474D"/>
    <w:rsid w:val="00B30BFF"/>
    <w:rsid w:val="00B33C46"/>
    <w:rsid w:val="00B437CD"/>
    <w:rsid w:val="00B506F3"/>
    <w:rsid w:val="00B57801"/>
    <w:rsid w:val="00B61DEE"/>
    <w:rsid w:val="00B70745"/>
    <w:rsid w:val="00B75275"/>
    <w:rsid w:val="00BA6212"/>
    <w:rsid w:val="00BB27C6"/>
    <w:rsid w:val="00BC4F40"/>
    <w:rsid w:val="00BD5635"/>
    <w:rsid w:val="00BF4F1F"/>
    <w:rsid w:val="00BF4FB7"/>
    <w:rsid w:val="00C11201"/>
    <w:rsid w:val="00C13434"/>
    <w:rsid w:val="00C21658"/>
    <w:rsid w:val="00C37CC5"/>
    <w:rsid w:val="00C41D0D"/>
    <w:rsid w:val="00C458B7"/>
    <w:rsid w:val="00C52C89"/>
    <w:rsid w:val="00C5354E"/>
    <w:rsid w:val="00C54800"/>
    <w:rsid w:val="00C65946"/>
    <w:rsid w:val="00C73D7E"/>
    <w:rsid w:val="00C760EB"/>
    <w:rsid w:val="00C85605"/>
    <w:rsid w:val="00C87FE3"/>
    <w:rsid w:val="00C96BFD"/>
    <w:rsid w:val="00CA2CD6"/>
    <w:rsid w:val="00CA4B6A"/>
    <w:rsid w:val="00CB2F30"/>
    <w:rsid w:val="00CB367F"/>
    <w:rsid w:val="00CB407A"/>
    <w:rsid w:val="00CB624F"/>
    <w:rsid w:val="00CB7605"/>
    <w:rsid w:val="00CC12BA"/>
    <w:rsid w:val="00CC59F1"/>
    <w:rsid w:val="00CC5B89"/>
    <w:rsid w:val="00CE13F2"/>
    <w:rsid w:val="00CE2188"/>
    <w:rsid w:val="00CE254E"/>
    <w:rsid w:val="00CF37D5"/>
    <w:rsid w:val="00CF5F2B"/>
    <w:rsid w:val="00D0692A"/>
    <w:rsid w:val="00D106F2"/>
    <w:rsid w:val="00D1195E"/>
    <w:rsid w:val="00D20245"/>
    <w:rsid w:val="00D2256B"/>
    <w:rsid w:val="00D26F50"/>
    <w:rsid w:val="00D31734"/>
    <w:rsid w:val="00D34EA4"/>
    <w:rsid w:val="00D40970"/>
    <w:rsid w:val="00D415A3"/>
    <w:rsid w:val="00D47C4F"/>
    <w:rsid w:val="00D523B1"/>
    <w:rsid w:val="00D53AD4"/>
    <w:rsid w:val="00D55702"/>
    <w:rsid w:val="00D61F55"/>
    <w:rsid w:val="00D86F54"/>
    <w:rsid w:val="00D9303F"/>
    <w:rsid w:val="00D9327E"/>
    <w:rsid w:val="00D96740"/>
    <w:rsid w:val="00D97ABF"/>
    <w:rsid w:val="00D97F3C"/>
    <w:rsid w:val="00DA14A2"/>
    <w:rsid w:val="00DA52DB"/>
    <w:rsid w:val="00DB7F6B"/>
    <w:rsid w:val="00DC7CEB"/>
    <w:rsid w:val="00DD79A5"/>
    <w:rsid w:val="00DE4247"/>
    <w:rsid w:val="00DF371A"/>
    <w:rsid w:val="00E15A47"/>
    <w:rsid w:val="00E2258D"/>
    <w:rsid w:val="00E23035"/>
    <w:rsid w:val="00E276C4"/>
    <w:rsid w:val="00E373AC"/>
    <w:rsid w:val="00E478C8"/>
    <w:rsid w:val="00E52FC0"/>
    <w:rsid w:val="00E55EE4"/>
    <w:rsid w:val="00E66A6D"/>
    <w:rsid w:val="00E70F57"/>
    <w:rsid w:val="00E821E6"/>
    <w:rsid w:val="00E91482"/>
    <w:rsid w:val="00EB1E9C"/>
    <w:rsid w:val="00EB50FF"/>
    <w:rsid w:val="00EC71F7"/>
    <w:rsid w:val="00ED0831"/>
    <w:rsid w:val="00ED4653"/>
    <w:rsid w:val="00ED7731"/>
    <w:rsid w:val="00EE3162"/>
    <w:rsid w:val="00EF0586"/>
    <w:rsid w:val="00EF0E33"/>
    <w:rsid w:val="00F02119"/>
    <w:rsid w:val="00F17204"/>
    <w:rsid w:val="00F17CAE"/>
    <w:rsid w:val="00F208AA"/>
    <w:rsid w:val="00F4545C"/>
    <w:rsid w:val="00F54666"/>
    <w:rsid w:val="00F64336"/>
    <w:rsid w:val="00F7333B"/>
    <w:rsid w:val="00F75FAF"/>
    <w:rsid w:val="00F76E9A"/>
    <w:rsid w:val="00F8508B"/>
    <w:rsid w:val="00F85656"/>
    <w:rsid w:val="00F8596A"/>
    <w:rsid w:val="00F87362"/>
    <w:rsid w:val="00F9197D"/>
    <w:rsid w:val="00F94984"/>
    <w:rsid w:val="00FA3681"/>
    <w:rsid w:val="00FC3EA1"/>
    <w:rsid w:val="00FC7A44"/>
    <w:rsid w:val="00FD168F"/>
    <w:rsid w:val="00FD2542"/>
    <w:rsid w:val="02E4471B"/>
    <w:rsid w:val="083E11BD"/>
    <w:rsid w:val="144C0697"/>
    <w:rsid w:val="1B3E5305"/>
    <w:rsid w:val="1F394761"/>
    <w:rsid w:val="1FEA5A5B"/>
    <w:rsid w:val="23971A56"/>
    <w:rsid w:val="27750300"/>
    <w:rsid w:val="28A864B3"/>
    <w:rsid w:val="2CAB47C4"/>
    <w:rsid w:val="3AC86541"/>
    <w:rsid w:val="543D5452"/>
    <w:rsid w:val="57007337"/>
    <w:rsid w:val="61252F0B"/>
    <w:rsid w:val="6647123A"/>
    <w:rsid w:val="6E587601"/>
    <w:rsid w:val="71C07997"/>
    <w:rsid w:val="7524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8DD1F0-5A52-44B2-BF93-14A4E4C5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rPr>
      <w:b/>
      <w:bCs/>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87BD-7FE6-4789-8756-E0D08003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375</Words>
  <Characters>2139</Characters>
  <Application>Microsoft Office Word</Application>
  <DocSecurity>0</DocSecurity>
  <Lines>17</Lines>
  <Paragraphs>5</Paragraphs>
  <ScaleCrop>false</ScaleCrop>
  <Company>微软中国</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200</cp:revision>
  <cp:lastPrinted>2023-04-26T06:28:00Z</cp:lastPrinted>
  <dcterms:created xsi:type="dcterms:W3CDTF">2023-03-20T00:12:00Z</dcterms:created>
  <dcterms:modified xsi:type="dcterms:W3CDTF">2023-04-26T07:41:00Z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373DD37C76154CBC89FC095169F23D08_13</vt:lpwstr>
  </property>
</Properties>
</file>