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7" w:rsidRDefault="00767E67" w:rsidP="003D451A">
      <w:pPr>
        <w:pStyle w:val="a3"/>
        <w:spacing w:line="600" w:lineRule="exact"/>
        <w:jc w:val="center"/>
        <w:rPr>
          <w:rFonts w:ascii="Times New Roman" w:eastAsia="方正小标宋简体" w:hAnsi="Times New Roman" w:cs="Times New Roman"/>
          <w:bCs/>
          <w:sz w:val="44"/>
          <w:szCs w:val="44"/>
        </w:rPr>
      </w:pPr>
    </w:p>
    <w:p w:rsidR="008A4637" w:rsidRPr="003D451A" w:rsidRDefault="00A90E49" w:rsidP="003D451A">
      <w:pPr>
        <w:pStyle w:val="a3"/>
        <w:spacing w:line="600" w:lineRule="exact"/>
        <w:jc w:val="center"/>
        <w:rPr>
          <w:rFonts w:ascii="Times New Roman" w:eastAsia="方正小标宋简体" w:hAnsi="Times New Roman" w:cs="Times New Roman"/>
          <w:bCs/>
          <w:sz w:val="44"/>
          <w:szCs w:val="44"/>
        </w:rPr>
      </w:pPr>
      <w:r w:rsidRPr="003D451A">
        <w:rPr>
          <w:rFonts w:ascii="Times New Roman" w:eastAsia="方正小标宋简体" w:hAnsi="Times New Roman" w:cs="Times New Roman"/>
          <w:bCs/>
          <w:sz w:val="44"/>
          <w:szCs w:val="44"/>
        </w:rPr>
        <w:t>泰安市城市供水管理办法</w:t>
      </w:r>
    </w:p>
    <w:p w:rsidR="008A4637" w:rsidRPr="003D451A" w:rsidRDefault="00A90E49" w:rsidP="003D451A">
      <w:pPr>
        <w:pStyle w:val="a3"/>
        <w:spacing w:line="600" w:lineRule="exact"/>
        <w:jc w:val="center"/>
        <w:rPr>
          <w:rFonts w:ascii="Times New Roman" w:eastAsia="方正小标宋简体" w:hAnsi="Times New Roman" w:cs="Times New Roman"/>
          <w:bCs/>
          <w:sz w:val="44"/>
          <w:szCs w:val="44"/>
        </w:rPr>
      </w:pPr>
      <w:r w:rsidRPr="003D451A">
        <w:rPr>
          <w:rFonts w:ascii="Times New Roman" w:eastAsia="方正小标宋简体" w:hAnsi="Times New Roman" w:cs="Times New Roman"/>
          <w:bCs/>
          <w:sz w:val="44"/>
          <w:szCs w:val="44"/>
        </w:rPr>
        <w:t>（草案征求意见稿）</w:t>
      </w:r>
    </w:p>
    <w:p w:rsidR="008A4637" w:rsidRPr="003D451A" w:rsidRDefault="008A4637" w:rsidP="003D451A">
      <w:pPr>
        <w:pStyle w:val="a3"/>
        <w:spacing w:line="600" w:lineRule="exact"/>
        <w:jc w:val="center"/>
        <w:rPr>
          <w:rFonts w:ascii="Times New Roman" w:eastAsia="黑体" w:hAnsi="Times New Roman" w:cs="Times New Roman"/>
          <w:b/>
          <w:szCs w:val="32"/>
        </w:rPr>
      </w:pPr>
    </w:p>
    <w:p w:rsidR="008A4637" w:rsidRPr="003D451A" w:rsidRDefault="00702ADC" w:rsidP="001A6029">
      <w:pPr>
        <w:pStyle w:val="a3"/>
        <w:spacing w:line="600" w:lineRule="exact"/>
        <w:jc w:val="center"/>
        <w:rPr>
          <w:rFonts w:ascii="Times New Roman" w:eastAsia="黑体" w:hAnsi="Times New Roman" w:cs="Times New Roman"/>
          <w:bCs/>
          <w:szCs w:val="32"/>
        </w:rPr>
      </w:pPr>
      <w:r w:rsidRPr="003D451A">
        <w:rPr>
          <w:rFonts w:ascii="Times New Roman" w:eastAsia="黑体" w:hAnsi="Times New Roman" w:cs="Times New Roman"/>
          <w:bCs/>
          <w:szCs w:val="32"/>
        </w:rPr>
        <w:t>第一章</w:t>
      </w:r>
      <w:r w:rsidR="001A6029">
        <w:rPr>
          <w:rFonts w:ascii="Times New Roman" w:eastAsia="黑体" w:hAnsi="Times New Roman" w:cs="Times New Roman" w:hint="eastAsia"/>
          <w:bCs/>
          <w:szCs w:val="32"/>
        </w:rPr>
        <w:t xml:space="preserve">  </w:t>
      </w:r>
      <w:r w:rsidR="00A90E49" w:rsidRPr="003D451A">
        <w:rPr>
          <w:rFonts w:ascii="Times New Roman" w:eastAsia="黑体" w:hAnsi="Times New Roman" w:cs="Times New Roman"/>
          <w:bCs/>
          <w:szCs w:val="32"/>
        </w:rPr>
        <w:t>总</w:t>
      </w:r>
      <w:r w:rsidR="001A6029">
        <w:rPr>
          <w:rFonts w:ascii="Times New Roman" w:eastAsia="黑体" w:hAnsi="Times New Roman" w:cs="Times New Roman" w:hint="eastAsia"/>
          <w:bCs/>
          <w:szCs w:val="32"/>
        </w:rPr>
        <w:t xml:space="preserve">  </w:t>
      </w:r>
      <w:r w:rsidR="00A90E49" w:rsidRPr="003D451A">
        <w:rPr>
          <w:rFonts w:ascii="Times New Roman" w:eastAsia="黑体" w:hAnsi="Times New Roman" w:cs="Times New Roman"/>
          <w:bCs/>
          <w:szCs w:val="32"/>
        </w:rPr>
        <w:t>则</w:t>
      </w:r>
    </w:p>
    <w:p w:rsidR="00702ADC" w:rsidRPr="003D451A" w:rsidRDefault="00702ADC" w:rsidP="003D451A">
      <w:pPr>
        <w:pStyle w:val="a3"/>
        <w:spacing w:line="600" w:lineRule="exact"/>
        <w:ind w:left="1080"/>
        <w:rPr>
          <w:rFonts w:ascii="Times New Roman" w:eastAsia="黑体" w:hAnsi="Times New Roman" w:cs="Times New Roman"/>
          <w:bCs/>
          <w:szCs w:val="32"/>
        </w:rPr>
      </w:pP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第一条【</w:t>
      </w:r>
      <w:r w:rsidR="00B01934" w:rsidRPr="003D451A">
        <w:rPr>
          <w:rFonts w:ascii="Times New Roman" w:eastAsia="黑体" w:hAnsi="Times New Roman" w:cs="Times New Roman"/>
          <w:bCs/>
          <w:szCs w:val="32"/>
        </w:rPr>
        <w:t>立法目的</w:t>
      </w:r>
      <w:r w:rsidRPr="003D451A">
        <w:rPr>
          <w:rFonts w:ascii="Times New Roman" w:eastAsia="黑体" w:hAnsi="Times New Roman" w:cs="Times New Roman"/>
          <w:bCs/>
          <w:szCs w:val="32"/>
        </w:rPr>
        <w:t>】</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为了加强城市供水用水管理，保障城市生活、生产用水和其他用水，维护用户和供水企业的合法权益，根据《中华人民共和国城市供水条例》等法律法规，结合我市实际，制定本办法。</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第二条【适用范围】</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本办法适用于本市行政区域内城市供水、用水及相关管理活动。</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第三条【</w:t>
      </w:r>
      <w:r w:rsidR="00566C71" w:rsidRPr="003D451A">
        <w:rPr>
          <w:rFonts w:ascii="Times New Roman" w:eastAsia="黑体" w:hAnsi="Times New Roman" w:cs="Times New Roman"/>
          <w:bCs/>
          <w:szCs w:val="32"/>
        </w:rPr>
        <w:t>政府职责</w:t>
      </w:r>
      <w:r w:rsidRPr="003D451A">
        <w:rPr>
          <w:rFonts w:ascii="Times New Roman" w:eastAsia="黑体" w:hAnsi="Times New Roman" w:cs="Times New Roman"/>
          <w:bCs/>
          <w:szCs w:val="32"/>
        </w:rPr>
        <w:t>】</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市、县</w:t>
      </w:r>
      <w:r w:rsidR="00B238AC">
        <w:rPr>
          <w:rFonts w:ascii="Times New Roman" w:eastAsia="仿宋" w:hAnsi="Times New Roman" w:cs="Times New Roman" w:hint="eastAsia"/>
          <w:szCs w:val="32"/>
        </w:rPr>
        <w:t>（</w:t>
      </w:r>
      <w:r w:rsidRPr="003D451A">
        <w:rPr>
          <w:rFonts w:ascii="Times New Roman" w:eastAsia="仿宋" w:hAnsi="Times New Roman" w:cs="Times New Roman"/>
          <w:szCs w:val="32"/>
        </w:rPr>
        <w:t>市</w:t>
      </w:r>
      <w:r w:rsidR="00B238AC">
        <w:rPr>
          <w:rFonts w:ascii="Times New Roman" w:eastAsia="仿宋" w:hAnsi="Times New Roman" w:cs="Times New Roman" w:hint="eastAsia"/>
          <w:szCs w:val="32"/>
        </w:rPr>
        <w:t>）</w:t>
      </w:r>
      <w:r w:rsidRPr="003D451A">
        <w:rPr>
          <w:rFonts w:ascii="Times New Roman" w:eastAsia="仿宋" w:hAnsi="Times New Roman" w:cs="Times New Roman"/>
          <w:szCs w:val="32"/>
        </w:rPr>
        <w:t>人民政府应当将城市供水事业的发展</w:t>
      </w:r>
      <w:r w:rsidR="00566C71" w:rsidRPr="003D451A">
        <w:rPr>
          <w:rFonts w:ascii="Times New Roman" w:eastAsia="仿宋" w:hAnsi="Times New Roman" w:cs="Times New Roman"/>
          <w:szCs w:val="32"/>
        </w:rPr>
        <w:t>纳入国民经济和社会发展计划，保障城市公共供水基础设施建设的</w:t>
      </w:r>
      <w:r w:rsidR="00702ADC" w:rsidRPr="003D451A">
        <w:rPr>
          <w:rFonts w:ascii="Times New Roman" w:eastAsia="仿宋" w:hAnsi="Times New Roman" w:cs="Times New Roman"/>
          <w:szCs w:val="32"/>
        </w:rPr>
        <w:t>财政</w:t>
      </w:r>
      <w:r w:rsidR="00566C71" w:rsidRPr="003D451A">
        <w:rPr>
          <w:rFonts w:ascii="Times New Roman" w:eastAsia="仿宋" w:hAnsi="Times New Roman" w:cs="Times New Roman"/>
          <w:szCs w:val="32"/>
        </w:rPr>
        <w:t>投入，</w:t>
      </w:r>
      <w:r w:rsidRPr="003D451A">
        <w:rPr>
          <w:rFonts w:ascii="Times New Roman" w:eastAsia="仿宋" w:hAnsi="Times New Roman" w:cs="Times New Roman"/>
          <w:szCs w:val="32"/>
        </w:rPr>
        <w:t>确保城市供水与经济建设和社会发展相适应。</w:t>
      </w:r>
    </w:p>
    <w:p w:rsidR="008A4637" w:rsidRPr="003D451A" w:rsidRDefault="00A90E49" w:rsidP="003D451A">
      <w:pPr>
        <w:autoSpaceDN w:val="0"/>
        <w:spacing w:line="600" w:lineRule="exact"/>
        <w:ind w:firstLineChars="200" w:firstLine="632"/>
        <w:rPr>
          <w:rFonts w:eastAsia="仿宋"/>
          <w:szCs w:val="32"/>
        </w:rPr>
      </w:pPr>
      <w:r w:rsidRPr="003D451A">
        <w:rPr>
          <w:rFonts w:eastAsia="黑体"/>
          <w:bCs/>
          <w:szCs w:val="32"/>
        </w:rPr>
        <w:t>第四条【</w:t>
      </w:r>
      <w:r w:rsidR="00566C71" w:rsidRPr="003D451A">
        <w:rPr>
          <w:rFonts w:eastAsia="黑体"/>
          <w:bCs/>
          <w:szCs w:val="32"/>
        </w:rPr>
        <w:t>部门</w:t>
      </w:r>
      <w:r w:rsidRPr="003D451A">
        <w:rPr>
          <w:rFonts w:eastAsia="黑体"/>
          <w:bCs/>
          <w:szCs w:val="32"/>
        </w:rPr>
        <w:t>职责】</w:t>
      </w:r>
      <w:r w:rsidR="00F04F30">
        <w:rPr>
          <w:rFonts w:eastAsia="黑体" w:hint="eastAsia"/>
          <w:bCs/>
          <w:szCs w:val="32"/>
        </w:rPr>
        <w:t xml:space="preserve"> </w:t>
      </w:r>
      <w:r w:rsidRPr="003D451A">
        <w:rPr>
          <w:rFonts w:eastAsia="仿宋"/>
          <w:szCs w:val="32"/>
        </w:rPr>
        <w:t>市、县（市）人民政府城市供水行政主管部门负责本辖区城市供水监督管理工作。</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仿宋" w:hAnsi="Times New Roman" w:cs="Times New Roman"/>
          <w:szCs w:val="32"/>
        </w:rPr>
        <w:t>发展改革、财政、自然资源和规划、生态环境、住房和城乡建设、城市管理、水利、卫生健康、行政审批服务和市场监管等部门应当按照各自职责，做好城市供水相关工作。</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lastRenderedPageBreak/>
        <w:t>第五条【供水要求】</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城市供水</w:t>
      </w:r>
      <w:r w:rsidR="00702ADC" w:rsidRPr="003D451A">
        <w:rPr>
          <w:rFonts w:ascii="Times New Roman" w:eastAsia="仿宋" w:hAnsi="Times New Roman" w:cs="Times New Roman"/>
          <w:szCs w:val="32"/>
        </w:rPr>
        <w:t>应当</w:t>
      </w:r>
      <w:r w:rsidRPr="003D451A">
        <w:rPr>
          <w:rFonts w:ascii="Times New Roman" w:eastAsia="仿宋" w:hAnsi="Times New Roman" w:cs="Times New Roman"/>
          <w:szCs w:val="32"/>
        </w:rPr>
        <w:t>坚持开发水源与计划用水、节约用水相结合，确保供水安全和稳定，优先保障城市居民生活用水，统筹兼顾工业用水和其他用水。</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第六条【节水要求】</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鼓励和支持城市供水和节约用水新技术、新工艺、新设备、新材料的研究、开发、应用和推广。</w:t>
      </w:r>
    </w:p>
    <w:p w:rsidR="00CC4DAE" w:rsidRPr="003D451A" w:rsidRDefault="00CC4DAE"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仿宋" w:hAnsi="Times New Roman" w:cs="Times New Roman"/>
          <w:szCs w:val="32"/>
        </w:rPr>
        <w:t>用水单位和个人应当采取节水措施，节约用水、文明用水。</w:t>
      </w:r>
    </w:p>
    <w:p w:rsidR="008A4637" w:rsidRPr="003D451A" w:rsidRDefault="008A4637" w:rsidP="003D451A">
      <w:pPr>
        <w:pStyle w:val="a3"/>
        <w:spacing w:line="600" w:lineRule="exact"/>
        <w:rPr>
          <w:rFonts w:ascii="Times New Roman" w:eastAsia="仿宋" w:hAnsi="Times New Roman" w:cs="Times New Roman"/>
          <w:color w:val="333333"/>
          <w:kern w:val="0"/>
          <w:szCs w:val="32"/>
          <w:shd w:val="clear" w:color="auto" w:fill="FFFFFF"/>
        </w:rPr>
      </w:pPr>
    </w:p>
    <w:p w:rsidR="008A4637" w:rsidRDefault="00A90E49" w:rsidP="003D451A">
      <w:pPr>
        <w:pStyle w:val="a3"/>
        <w:spacing w:line="600" w:lineRule="exact"/>
        <w:jc w:val="center"/>
        <w:rPr>
          <w:rFonts w:ascii="Times New Roman" w:eastAsia="黑体" w:hAnsi="Times New Roman" w:cs="Times New Roman"/>
          <w:bCs/>
          <w:szCs w:val="32"/>
        </w:rPr>
      </w:pPr>
      <w:r w:rsidRPr="003D451A">
        <w:rPr>
          <w:rFonts w:ascii="Times New Roman" w:eastAsia="黑体" w:hAnsi="Times New Roman" w:cs="Times New Roman"/>
          <w:bCs/>
          <w:szCs w:val="32"/>
        </w:rPr>
        <w:t>第二章</w:t>
      </w:r>
      <w:r w:rsidR="001A6029">
        <w:rPr>
          <w:rFonts w:ascii="Times New Roman" w:eastAsia="黑体" w:hAnsi="Times New Roman" w:cs="Times New Roman" w:hint="eastAsia"/>
          <w:bCs/>
          <w:szCs w:val="32"/>
        </w:rPr>
        <w:t xml:space="preserve">  </w:t>
      </w:r>
      <w:r w:rsidRPr="003D451A">
        <w:rPr>
          <w:rFonts w:ascii="Times New Roman" w:eastAsia="黑体" w:hAnsi="Times New Roman" w:cs="Times New Roman"/>
          <w:bCs/>
          <w:szCs w:val="32"/>
        </w:rPr>
        <w:t>供水规划和建设</w:t>
      </w:r>
    </w:p>
    <w:p w:rsidR="00CD0E77" w:rsidRPr="003D451A" w:rsidRDefault="00CD0E77" w:rsidP="003D451A">
      <w:pPr>
        <w:pStyle w:val="a3"/>
        <w:spacing w:line="600" w:lineRule="exact"/>
        <w:jc w:val="center"/>
        <w:rPr>
          <w:rFonts w:ascii="Times New Roman" w:eastAsia="黑体" w:hAnsi="Times New Roman" w:cs="Times New Roman"/>
          <w:bCs/>
          <w:szCs w:val="32"/>
        </w:rPr>
      </w:pP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第七条【专项规划】</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市、县</w:t>
      </w:r>
      <w:r w:rsidR="00CD0E77">
        <w:rPr>
          <w:rFonts w:ascii="Times New Roman" w:eastAsia="仿宋" w:hAnsi="Times New Roman" w:cs="Times New Roman" w:hint="eastAsia"/>
          <w:szCs w:val="32"/>
        </w:rPr>
        <w:t>（</w:t>
      </w:r>
      <w:r w:rsidRPr="003D451A">
        <w:rPr>
          <w:rFonts w:ascii="Times New Roman" w:eastAsia="仿宋" w:hAnsi="Times New Roman" w:cs="Times New Roman"/>
          <w:szCs w:val="32"/>
        </w:rPr>
        <w:t>市</w:t>
      </w:r>
      <w:r w:rsidR="00CD0E77">
        <w:rPr>
          <w:rFonts w:ascii="Times New Roman" w:eastAsia="仿宋" w:hAnsi="Times New Roman" w:cs="Times New Roman" w:hint="eastAsia"/>
          <w:szCs w:val="32"/>
        </w:rPr>
        <w:t>）</w:t>
      </w:r>
      <w:r w:rsidRPr="003D451A">
        <w:rPr>
          <w:rFonts w:ascii="Times New Roman" w:eastAsia="仿宋" w:hAnsi="Times New Roman" w:cs="Times New Roman"/>
          <w:szCs w:val="32"/>
        </w:rPr>
        <w:t>城市供水行政主管部门应当会同有关部门，根据本级国土空间总体规划和水资源综合规划，编制城市供水专项规划，按照规定程序报批后组织实施。</w:t>
      </w:r>
    </w:p>
    <w:p w:rsidR="008A4637" w:rsidRPr="003D451A" w:rsidRDefault="00A90E49" w:rsidP="003D451A">
      <w:pPr>
        <w:spacing w:line="600" w:lineRule="exact"/>
        <w:ind w:firstLineChars="200" w:firstLine="632"/>
        <w:rPr>
          <w:rFonts w:eastAsia="仿宋"/>
          <w:szCs w:val="32"/>
        </w:rPr>
      </w:pPr>
      <w:r w:rsidRPr="003D451A">
        <w:rPr>
          <w:rFonts w:eastAsia="仿宋"/>
          <w:szCs w:val="32"/>
        </w:rPr>
        <w:t>城市供水行政主管部门应当按照城市供水专项规划和用水需求，制定城市供水</w:t>
      </w:r>
      <w:r w:rsidR="00CC4DAE" w:rsidRPr="003D451A">
        <w:rPr>
          <w:rFonts w:eastAsia="仿宋"/>
          <w:szCs w:val="32"/>
        </w:rPr>
        <w:t>设施工程</w:t>
      </w:r>
      <w:r w:rsidRPr="003D451A">
        <w:rPr>
          <w:rFonts w:eastAsia="仿宋"/>
          <w:szCs w:val="32"/>
        </w:rPr>
        <w:t>年度建设计划，并组织实施。</w:t>
      </w:r>
    </w:p>
    <w:p w:rsidR="00CD0E77"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第八条【水源保护】</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市生态环境部门应</w:t>
      </w:r>
      <w:r w:rsidR="00CC4DAE" w:rsidRPr="003D451A">
        <w:rPr>
          <w:rFonts w:ascii="Times New Roman" w:eastAsia="仿宋" w:hAnsi="Times New Roman" w:cs="Times New Roman"/>
          <w:szCs w:val="32"/>
        </w:rPr>
        <w:t>当</w:t>
      </w:r>
      <w:r w:rsidRPr="003D451A">
        <w:rPr>
          <w:rFonts w:ascii="Times New Roman" w:eastAsia="仿宋" w:hAnsi="Times New Roman" w:cs="Times New Roman"/>
          <w:szCs w:val="32"/>
        </w:rPr>
        <w:t>会同自然资源和规划、水利、住房和城乡建设、卫生健康等部门共同划定饮用水水源保护区，经批准后公布。</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仿宋" w:hAnsi="Times New Roman" w:cs="Times New Roman"/>
          <w:szCs w:val="32"/>
        </w:rPr>
        <w:t>在饮用水水源保护区内，禁止一切污染水源的活动。</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第九条【</w:t>
      </w:r>
      <w:r w:rsidR="003747DC" w:rsidRPr="003D451A">
        <w:rPr>
          <w:rFonts w:ascii="Times New Roman" w:eastAsia="黑体" w:hAnsi="Times New Roman" w:cs="Times New Roman"/>
          <w:bCs/>
          <w:szCs w:val="32"/>
        </w:rPr>
        <w:t>工程</w:t>
      </w:r>
      <w:r w:rsidRPr="003D451A">
        <w:rPr>
          <w:rFonts w:ascii="Times New Roman" w:eastAsia="黑体" w:hAnsi="Times New Roman" w:cs="Times New Roman"/>
          <w:bCs/>
          <w:szCs w:val="32"/>
        </w:rPr>
        <w:t>建设】</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新建、改建、扩建城市供水设施</w:t>
      </w:r>
      <w:r w:rsidR="00CC4DAE" w:rsidRPr="003D451A">
        <w:rPr>
          <w:rFonts w:ascii="Times New Roman" w:eastAsia="仿宋" w:hAnsi="Times New Roman" w:cs="Times New Roman"/>
          <w:szCs w:val="32"/>
        </w:rPr>
        <w:t>工程</w:t>
      </w:r>
      <w:r w:rsidRPr="003D451A">
        <w:rPr>
          <w:rFonts w:ascii="Times New Roman" w:eastAsia="仿宋" w:hAnsi="Times New Roman" w:cs="Times New Roman"/>
          <w:szCs w:val="32"/>
        </w:rPr>
        <w:t>应当符合城市供水专项规划和年度建设计划，并依法履行基本建设程序。</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lastRenderedPageBreak/>
        <w:t>第十条【</w:t>
      </w:r>
      <w:r w:rsidR="003747DC" w:rsidRPr="003D451A">
        <w:rPr>
          <w:rFonts w:eastAsia="黑体"/>
          <w:bCs/>
          <w:szCs w:val="32"/>
        </w:rPr>
        <w:t>设施</w:t>
      </w:r>
      <w:r w:rsidRPr="003D451A">
        <w:rPr>
          <w:rFonts w:eastAsia="黑体"/>
          <w:bCs/>
          <w:szCs w:val="32"/>
        </w:rPr>
        <w:t>建设】</w:t>
      </w:r>
      <w:r w:rsidR="00F04F30">
        <w:rPr>
          <w:rFonts w:eastAsia="黑体" w:hint="eastAsia"/>
          <w:bCs/>
          <w:szCs w:val="32"/>
        </w:rPr>
        <w:t xml:space="preserve"> </w:t>
      </w:r>
      <w:r w:rsidRPr="003D451A">
        <w:rPr>
          <w:rFonts w:eastAsia="仿宋"/>
          <w:spacing w:val="-6"/>
          <w:kern w:val="0"/>
          <w:szCs w:val="32"/>
        </w:rPr>
        <w:t>新建、改建、扩建工程项目，需要配套建设城市供水设施的，应当与主体工程同时设计、同时施工、同时投入使用。</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城市供水</w:t>
      </w:r>
      <w:r w:rsidR="003747DC" w:rsidRPr="003D451A">
        <w:rPr>
          <w:rFonts w:eastAsia="仿宋"/>
          <w:spacing w:val="-6"/>
          <w:kern w:val="0"/>
          <w:szCs w:val="32"/>
        </w:rPr>
        <w:t>设施</w:t>
      </w:r>
      <w:r w:rsidRPr="003D451A">
        <w:rPr>
          <w:rFonts w:eastAsia="仿宋"/>
          <w:spacing w:val="-6"/>
          <w:kern w:val="0"/>
          <w:szCs w:val="32"/>
        </w:rPr>
        <w:t>工程的设计、施工，应</w:t>
      </w:r>
      <w:r w:rsidR="006103A5" w:rsidRPr="003D451A">
        <w:rPr>
          <w:rFonts w:eastAsia="仿宋"/>
          <w:spacing w:val="-6"/>
          <w:kern w:val="0"/>
          <w:szCs w:val="32"/>
        </w:rPr>
        <w:t>当</w:t>
      </w:r>
      <w:r w:rsidRPr="003D451A">
        <w:rPr>
          <w:rFonts w:eastAsia="仿宋"/>
          <w:spacing w:val="-6"/>
          <w:kern w:val="0"/>
          <w:szCs w:val="32"/>
        </w:rPr>
        <w:t>委托具有相应资质的单位承担，并遵守国家有关技术标准和规范。</w:t>
      </w:r>
    </w:p>
    <w:p w:rsidR="008A4637" w:rsidRPr="00F04F30" w:rsidRDefault="00A90E49" w:rsidP="003D451A">
      <w:pPr>
        <w:autoSpaceDN w:val="0"/>
        <w:spacing w:line="600" w:lineRule="exact"/>
        <w:ind w:firstLineChars="200" w:firstLine="608"/>
        <w:rPr>
          <w:rFonts w:eastAsia="仿宋"/>
          <w:spacing w:val="-6"/>
          <w:kern w:val="0"/>
          <w:szCs w:val="32"/>
        </w:rPr>
      </w:pPr>
      <w:r w:rsidRPr="00F04F30">
        <w:rPr>
          <w:rFonts w:eastAsia="仿宋"/>
          <w:spacing w:val="-6"/>
          <w:kern w:val="0"/>
          <w:szCs w:val="32"/>
        </w:rPr>
        <w:t>城市供水设施使用的设备、管材、配件等，应当符合国家</w:t>
      </w:r>
      <w:r w:rsidR="00CA59CD" w:rsidRPr="00F04F30">
        <w:rPr>
          <w:rFonts w:eastAsia="仿宋"/>
          <w:spacing w:val="-6"/>
          <w:kern w:val="0"/>
          <w:szCs w:val="32"/>
        </w:rPr>
        <w:t>质量</w:t>
      </w:r>
      <w:r w:rsidRPr="00F04F30">
        <w:rPr>
          <w:rFonts w:eastAsia="仿宋"/>
          <w:spacing w:val="-6"/>
          <w:kern w:val="0"/>
          <w:szCs w:val="32"/>
        </w:rPr>
        <w:t>标准或者行业标准。</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第十一条【户表</w:t>
      </w:r>
      <w:r w:rsidR="003747DC" w:rsidRPr="003D451A">
        <w:rPr>
          <w:rFonts w:eastAsia="黑体"/>
          <w:bCs/>
          <w:szCs w:val="32"/>
        </w:rPr>
        <w:t>建设</w:t>
      </w:r>
      <w:r w:rsidRPr="003D451A">
        <w:rPr>
          <w:rFonts w:eastAsia="黑体"/>
          <w:bCs/>
          <w:szCs w:val="32"/>
        </w:rPr>
        <w:t>】</w:t>
      </w:r>
      <w:r w:rsidR="00F04F30">
        <w:rPr>
          <w:rFonts w:eastAsia="黑体" w:hint="eastAsia"/>
          <w:bCs/>
          <w:szCs w:val="32"/>
        </w:rPr>
        <w:t xml:space="preserve"> </w:t>
      </w:r>
      <w:r w:rsidRPr="003D451A">
        <w:rPr>
          <w:rFonts w:eastAsia="仿宋"/>
          <w:spacing w:val="-6"/>
          <w:kern w:val="0"/>
          <w:szCs w:val="32"/>
        </w:rPr>
        <w:t>新建或扩建居民住宅，应当按照一户一表、计量出户的要求设计和建设供水设施。已建住宅供水设施，具备条件的应当逐步实施一户一表、计量出户改造。</w:t>
      </w:r>
    </w:p>
    <w:p w:rsidR="008A4637" w:rsidRPr="003D451A" w:rsidRDefault="00A90E49" w:rsidP="003D451A">
      <w:pPr>
        <w:spacing w:line="600" w:lineRule="exact"/>
        <w:ind w:firstLineChars="200" w:firstLine="632"/>
        <w:rPr>
          <w:rFonts w:eastAsia="仿宋"/>
          <w:szCs w:val="32"/>
        </w:rPr>
      </w:pPr>
      <w:r w:rsidRPr="003D451A">
        <w:rPr>
          <w:rFonts w:eastAsia="仿宋"/>
          <w:szCs w:val="32"/>
        </w:rPr>
        <w:t>对已建成的居民住宅，应</w:t>
      </w:r>
      <w:r w:rsidR="003747DC" w:rsidRPr="003D451A">
        <w:rPr>
          <w:rFonts w:eastAsia="仿宋"/>
          <w:szCs w:val="32"/>
        </w:rPr>
        <w:t>当</w:t>
      </w:r>
      <w:r w:rsidRPr="003D451A">
        <w:rPr>
          <w:rFonts w:eastAsia="仿宋"/>
          <w:szCs w:val="32"/>
        </w:rPr>
        <w:t>依照用户申请、现场查勘、工程设计、签订合同、组织施工、竣工验收等程序进行水表户外设置改造。</w:t>
      </w: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第十二条【验收备案】</w:t>
      </w:r>
      <w:r w:rsidR="00F04F30">
        <w:rPr>
          <w:rFonts w:eastAsia="黑体" w:hint="eastAsia"/>
          <w:bCs/>
          <w:szCs w:val="32"/>
        </w:rPr>
        <w:t xml:space="preserve"> </w:t>
      </w:r>
      <w:r w:rsidRPr="003D451A">
        <w:rPr>
          <w:rFonts w:eastAsia="仿宋"/>
          <w:szCs w:val="32"/>
        </w:rPr>
        <w:t>城市供水设施工程竣工后，建设单位应当依法组织验收并于验收合格后</w:t>
      </w:r>
      <w:r w:rsidR="005E26A0">
        <w:rPr>
          <w:rFonts w:eastAsia="仿宋" w:hint="eastAsia"/>
          <w:szCs w:val="32"/>
        </w:rPr>
        <w:t>十五</w:t>
      </w:r>
      <w:r w:rsidR="00D0604E" w:rsidRPr="00F04F30">
        <w:rPr>
          <w:rFonts w:eastAsia="仿宋" w:hint="eastAsia"/>
          <w:szCs w:val="32"/>
        </w:rPr>
        <w:t>日内</w:t>
      </w:r>
      <w:r w:rsidR="005E26A0">
        <w:rPr>
          <w:rFonts w:eastAsia="仿宋" w:hint="eastAsia"/>
          <w:szCs w:val="32"/>
        </w:rPr>
        <w:t>，</w:t>
      </w:r>
      <w:r w:rsidRPr="003D451A">
        <w:rPr>
          <w:rFonts w:eastAsia="仿宋"/>
          <w:szCs w:val="32"/>
        </w:rPr>
        <w:t>报城市供水行政主管部门备案。未经验收或者验收不合格的，不得投入使用。</w:t>
      </w:r>
    </w:p>
    <w:p w:rsidR="008A4637" w:rsidRPr="003D451A" w:rsidRDefault="00A90E49" w:rsidP="003D451A">
      <w:pPr>
        <w:spacing w:line="600" w:lineRule="exact"/>
        <w:ind w:firstLineChars="200" w:firstLine="632"/>
        <w:rPr>
          <w:rFonts w:eastAsia="仿宋"/>
          <w:szCs w:val="32"/>
        </w:rPr>
      </w:pPr>
      <w:r w:rsidRPr="003D451A">
        <w:rPr>
          <w:rFonts w:eastAsia="仿宋"/>
          <w:szCs w:val="32"/>
        </w:rPr>
        <w:t>城市供水设施工程竣工后，建设单位应当向城市供水行政主管部门移交城市供水设施工程资料档案。</w:t>
      </w:r>
    </w:p>
    <w:p w:rsidR="008A4637" w:rsidRPr="003D451A" w:rsidRDefault="008A4637" w:rsidP="003D451A">
      <w:pPr>
        <w:spacing w:line="600" w:lineRule="exact"/>
        <w:rPr>
          <w:rFonts w:eastAsia="仿宋"/>
          <w:szCs w:val="32"/>
        </w:rPr>
      </w:pPr>
    </w:p>
    <w:p w:rsidR="008A4637" w:rsidRDefault="00A90E49" w:rsidP="003D451A">
      <w:pPr>
        <w:spacing w:line="600" w:lineRule="exact"/>
        <w:jc w:val="center"/>
        <w:rPr>
          <w:rFonts w:eastAsia="黑体"/>
          <w:bCs/>
          <w:szCs w:val="32"/>
        </w:rPr>
      </w:pPr>
      <w:r w:rsidRPr="003D451A">
        <w:rPr>
          <w:rFonts w:eastAsia="黑体"/>
          <w:bCs/>
          <w:szCs w:val="32"/>
        </w:rPr>
        <w:t>第三章</w:t>
      </w:r>
      <w:r w:rsidR="00F04F30">
        <w:rPr>
          <w:rFonts w:eastAsia="黑体" w:hint="eastAsia"/>
          <w:bCs/>
          <w:szCs w:val="32"/>
        </w:rPr>
        <w:t xml:space="preserve">  </w:t>
      </w:r>
      <w:r w:rsidRPr="003D451A">
        <w:rPr>
          <w:rFonts w:eastAsia="黑体"/>
          <w:bCs/>
          <w:szCs w:val="32"/>
        </w:rPr>
        <w:t>供用水管理</w:t>
      </w:r>
    </w:p>
    <w:p w:rsidR="00196A6A" w:rsidRPr="003D451A" w:rsidRDefault="00196A6A" w:rsidP="003D451A">
      <w:pPr>
        <w:spacing w:line="600" w:lineRule="exact"/>
        <w:jc w:val="center"/>
        <w:rPr>
          <w:rFonts w:eastAsia="黑体"/>
          <w:bCs/>
          <w:szCs w:val="32"/>
        </w:rPr>
      </w:pPr>
    </w:p>
    <w:p w:rsidR="008A4637" w:rsidRPr="003D451A" w:rsidRDefault="00A90E49" w:rsidP="003D451A">
      <w:pPr>
        <w:pStyle w:val="a3"/>
        <w:spacing w:line="600" w:lineRule="exact"/>
        <w:ind w:firstLineChars="200" w:firstLine="632"/>
        <w:rPr>
          <w:rFonts w:ascii="Times New Roman" w:eastAsia="仿宋" w:hAnsi="Times New Roman" w:cs="Times New Roman"/>
          <w:color w:val="FF0000"/>
          <w:szCs w:val="32"/>
        </w:rPr>
      </w:pPr>
      <w:r w:rsidRPr="003D451A">
        <w:rPr>
          <w:rFonts w:ascii="Times New Roman" w:eastAsia="黑体" w:hAnsi="Times New Roman" w:cs="Times New Roman"/>
          <w:bCs/>
          <w:szCs w:val="32"/>
        </w:rPr>
        <w:lastRenderedPageBreak/>
        <w:t>第十三条【经营许可】</w:t>
      </w:r>
      <w:r w:rsidR="00F04F30">
        <w:rPr>
          <w:rFonts w:ascii="Times New Roman" w:eastAsia="黑体" w:hAnsi="Times New Roman" w:cs="Times New Roman" w:hint="eastAsia"/>
          <w:bCs/>
          <w:szCs w:val="32"/>
        </w:rPr>
        <w:t xml:space="preserve"> </w:t>
      </w:r>
      <w:r w:rsidR="003747DC" w:rsidRPr="003D451A">
        <w:rPr>
          <w:rFonts w:ascii="Times New Roman" w:eastAsia="仿宋" w:hAnsi="Times New Roman" w:cs="Times New Roman"/>
          <w:szCs w:val="32"/>
        </w:rPr>
        <w:t>城市</w:t>
      </w:r>
      <w:r w:rsidRPr="003D451A">
        <w:rPr>
          <w:rFonts w:ascii="Times New Roman" w:eastAsia="仿宋" w:hAnsi="Times New Roman" w:cs="Times New Roman"/>
          <w:szCs w:val="32"/>
        </w:rPr>
        <w:t>供水企业经</w:t>
      </w:r>
      <w:r w:rsidR="006103A5" w:rsidRPr="003D451A">
        <w:rPr>
          <w:rFonts w:ascii="Times New Roman" w:eastAsia="仿宋" w:hAnsi="Times New Roman" w:cs="Times New Roman"/>
          <w:szCs w:val="32"/>
        </w:rPr>
        <w:t>有关</w:t>
      </w:r>
      <w:r w:rsidRPr="003D451A">
        <w:rPr>
          <w:rFonts w:ascii="Times New Roman" w:eastAsia="仿宋" w:hAnsi="Times New Roman" w:cs="Times New Roman"/>
          <w:szCs w:val="32"/>
        </w:rPr>
        <w:t>行政审批部门登记注册后，方可从事经营活动。</w:t>
      </w: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第十四条【供水</w:t>
      </w:r>
      <w:r w:rsidR="00956CA4" w:rsidRPr="003D451A">
        <w:rPr>
          <w:rFonts w:eastAsia="黑体"/>
          <w:bCs/>
          <w:szCs w:val="32"/>
        </w:rPr>
        <w:t>要求</w:t>
      </w:r>
      <w:r w:rsidRPr="003D451A">
        <w:rPr>
          <w:rFonts w:eastAsia="黑体"/>
          <w:bCs/>
          <w:szCs w:val="32"/>
        </w:rPr>
        <w:t>】</w:t>
      </w:r>
      <w:r w:rsidR="00F04F30">
        <w:rPr>
          <w:rFonts w:eastAsia="黑体" w:hint="eastAsia"/>
          <w:bCs/>
          <w:szCs w:val="32"/>
        </w:rPr>
        <w:t xml:space="preserve"> </w:t>
      </w:r>
      <w:r w:rsidRPr="003D451A">
        <w:rPr>
          <w:rFonts w:eastAsia="仿宋"/>
          <w:szCs w:val="32"/>
        </w:rPr>
        <w:t>城市供水企业应当保持不间断供水，除紧急抢修外，不得擅自停止供水。</w:t>
      </w:r>
    </w:p>
    <w:p w:rsidR="008A4637" w:rsidRPr="003D451A" w:rsidRDefault="00A90E49" w:rsidP="003D451A">
      <w:pPr>
        <w:spacing w:line="600" w:lineRule="exact"/>
        <w:ind w:firstLineChars="200" w:firstLine="632"/>
        <w:rPr>
          <w:rFonts w:eastAsia="仿宋"/>
          <w:szCs w:val="32"/>
        </w:rPr>
      </w:pPr>
      <w:r w:rsidRPr="003D451A">
        <w:rPr>
          <w:rFonts w:eastAsia="仿宋"/>
          <w:szCs w:val="32"/>
        </w:rPr>
        <w:t>因工程施工、设备维修等原因确需停止供水或者降压供水的，城市供水企业应当经</w:t>
      </w:r>
      <w:r w:rsidR="00014394" w:rsidRPr="003D451A">
        <w:rPr>
          <w:rFonts w:eastAsia="仿宋"/>
          <w:szCs w:val="32"/>
        </w:rPr>
        <w:t>有关</w:t>
      </w:r>
      <w:r w:rsidRPr="003D451A">
        <w:rPr>
          <w:rFonts w:eastAsia="仿宋"/>
          <w:szCs w:val="32"/>
        </w:rPr>
        <w:t>行政审批部门批准，并提前</w:t>
      </w:r>
      <w:r w:rsidR="005E26A0">
        <w:rPr>
          <w:rFonts w:eastAsia="仿宋" w:hint="eastAsia"/>
          <w:szCs w:val="32"/>
        </w:rPr>
        <w:t>二十四</w:t>
      </w:r>
      <w:r w:rsidRPr="003D451A">
        <w:rPr>
          <w:rFonts w:eastAsia="仿宋"/>
          <w:szCs w:val="32"/>
        </w:rPr>
        <w:t>小时告知用户和消防机构。凡不能间断用水的用户，应</w:t>
      </w:r>
      <w:r w:rsidR="00014394" w:rsidRPr="003D451A">
        <w:rPr>
          <w:rFonts w:eastAsia="仿宋"/>
          <w:szCs w:val="32"/>
        </w:rPr>
        <w:t>当</w:t>
      </w:r>
      <w:r w:rsidRPr="003D451A">
        <w:rPr>
          <w:rFonts w:eastAsia="仿宋"/>
          <w:szCs w:val="32"/>
        </w:rPr>
        <w:t>自建贮水设施</w:t>
      </w:r>
      <w:r w:rsidR="00196A6A">
        <w:rPr>
          <w:rFonts w:eastAsia="仿宋" w:hint="eastAsia"/>
          <w:szCs w:val="32"/>
        </w:rPr>
        <w:t>，</w:t>
      </w:r>
      <w:r w:rsidRPr="003D451A">
        <w:rPr>
          <w:rFonts w:eastAsia="仿宋"/>
          <w:szCs w:val="32"/>
        </w:rPr>
        <w:t>并避开用水高峰期蓄水。</w:t>
      </w:r>
    </w:p>
    <w:p w:rsidR="008A4637" w:rsidRPr="00A56AD4" w:rsidRDefault="00A90E49" w:rsidP="003D451A">
      <w:pPr>
        <w:autoSpaceDN w:val="0"/>
        <w:spacing w:line="600" w:lineRule="exact"/>
        <w:ind w:firstLineChars="200" w:firstLine="632"/>
        <w:rPr>
          <w:rFonts w:eastAsia="仿宋"/>
          <w:szCs w:val="32"/>
        </w:rPr>
      </w:pPr>
      <w:r w:rsidRPr="003D451A">
        <w:rPr>
          <w:rFonts w:eastAsia="仿宋"/>
          <w:szCs w:val="32"/>
        </w:rPr>
        <w:t>因发生自然灾害或紧急事故造成停止供水时，城市供水企业应当在抢修的同时通知用户和消防机构，尽快恢复正常供水，并报告供水行政主管部门。</w:t>
      </w:r>
    </w:p>
    <w:p w:rsidR="008A4637" w:rsidRPr="003D451A" w:rsidRDefault="00A90E49" w:rsidP="003D451A">
      <w:pPr>
        <w:spacing w:line="600" w:lineRule="exact"/>
        <w:ind w:firstLineChars="200" w:firstLine="632"/>
        <w:rPr>
          <w:rFonts w:eastAsia="仿宋"/>
          <w:szCs w:val="32"/>
        </w:rPr>
      </w:pPr>
      <w:r w:rsidRPr="003D451A">
        <w:rPr>
          <w:rFonts w:eastAsia="仿宋"/>
          <w:szCs w:val="32"/>
        </w:rPr>
        <w:t>连续停止供水超过</w:t>
      </w:r>
      <w:r w:rsidR="005E26A0" w:rsidRPr="00A56AD4">
        <w:rPr>
          <w:rFonts w:eastAsia="仿宋" w:hint="eastAsia"/>
          <w:szCs w:val="32"/>
        </w:rPr>
        <w:t>二十四</w:t>
      </w:r>
      <w:r w:rsidRPr="00A56AD4">
        <w:rPr>
          <w:rFonts w:eastAsia="仿宋"/>
          <w:szCs w:val="32"/>
        </w:rPr>
        <w:t>小时</w:t>
      </w:r>
      <w:r w:rsidRPr="00BB35AA">
        <w:rPr>
          <w:rFonts w:eastAsia="仿宋"/>
          <w:szCs w:val="32"/>
        </w:rPr>
        <w:t>，</w:t>
      </w:r>
      <w:r w:rsidRPr="003D451A">
        <w:rPr>
          <w:rFonts w:eastAsia="仿宋"/>
          <w:szCs w:val="32"/>
        </w:rPr>
        <w:t>城市供水企业应当采取应急供水措施，为居民提供基本生活用水，并报告供水</w:t>
      </w:r>
      <w:r w:rsidR="00014394" w:rsidRPr="003D451A">
        <w:rPr>
          <w:rFonts w:eastAsia="仿宋"/>
          <w:szCs w:val="32"/>
        </w:rPr>
        <w:t>行政</w:t>
      </w:r>
      <w:r w:rsidRPr="003D451A">
        <w:rPr>
          <w:rFonts w:eastAsia="仿宋"/>
          <w:szCs w:val="32"/>
        </w:rPr>
        <w:t>主管部门。</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第十五条【供水压力】</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城市供水企业应</w:t>
      </w:r>
      <w:r w:rsidR="004265AD" w:rsidRPr="003D451A">
        <w:rPr>
          <w:rFonts w:ascii="Times New Roman" w:eastAsia="仿宋" w:hAnsi="Times New Roman" w:cs="Times New Roman"/>
          <w:szCs w:val="32"/>
        </w:rPr>
        <w:t>当</w:t>
      </w:r>
      <w:r w:rsidRPr="003D451A">
        <w:rPr>
          <w:rFonts w:ascii="Times New Roman" w:eastAsia="仿宋" w:hAnsi="Times New Roman" w:cs="Times New Roman"/>
          <w:szCs w:val="32"/>
        </w:rPr>
        <w:t>按照国家有关规定设置管网测压点，做好水压检测工作，确保城市供水管网压力符合国家规定的标准。用水水压需要超过国家规定管网末端压力的，应</w:t>
      </w:r>
      <w:r w:rsidR="00014394" w:rsidRPr="003D451A">
        <w:rPr>
          <w:rFonts w:ascii="Times New Roman" w:eastAsia="仿宋" w:hAnsi="Times New Roman" w:cs="Times New Roman"/>
          <w:szCs w:val="32"/>
        </w:rPr>
        <w:t>当</w:t>
      </w:r>
      <w:r w:rsidRPr="003D451A">
        <w:rPr>
          <w:rFonts w:ascii="Times New Roman" w:eastAsia="仿宋" w:hAnsi="Times New Roman" w:cs="Times New Roman"/>
          <w:szCs w:val="32"/>
        </w:rPr>
        <w:t>自建贮水加压设备。</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第十六条【</w:t>
      </w:r>
      <w:r w:rsidR="00956CA4" w:rsidRPr="003D451A">
        <w:rPr>
          <w:rFonts w:eastAsia="黑体"/>
          <w:bCs/>
          <w:szCs w:val="32"/>
        </w:rPr>
        <w:t>供水服务</w:t>
      </w:r>
      <w:r w:rsidRPr="003D451A">
        <w:rPr>
          <w:rFonts w:eastAsia="黑体"/>
          <w:bCs/>
          <w:szCs w:val="32"/>
        </w:rPr>
        <w:t>】</w:t>
      </w:r>
      <w:r w:rsidR="00F04F30">
        <w:rPr>
          <w:rFonts w:eastAsia="黑体" w:hint="eastAsia"/>
          <w:bCs/>
          <w:szCs w:val="32"/>
        </w:rPr>
        <w:t xml:space="preserve"> </w:t>
      </w:r>
      <w:r w:rsidRPr="003D451A">
        <w:rPr>
          <w:rFonts w:eastAsia="仿宋"/>
          <w:spacing w:val="-6"/>
          <w:kern w:val="0"/>
          <w:szCs w:val="32"/>
        </w:rPr>
        <w:t>城市供水企业应当在营业场所公示用水办理程序、服务规范、收费项目和标准，并提供用水量、水价、水费以及相关事项的查询服务。</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用户需要</w:t>
      </w:r>
      <w:r w:rsidR="004265AD" w:rsidRPr="003D451A">
        <w:rPr>
          <w:rFonts w:eastAsia="仿宋"/>
          <w:spacing w:val="-6"/>
          <w:kern w:val="0"/>
          <w:szCs w:val="32"/>
        </w:rPr>
        <w:t>城市</w:t>
      </w:r>
      <w:r w:rsidRPr="003D451A">
        <w:rPr>
          <w:rFonts w:eastAsia="仿宋"/>
          <w:spacing w:val="-6"/>
          <w:kern w:val="0"/>
          <w:szCs w:val="32"/>
        </w:rPr>
        <w:t>供水</w:t>
      </w:r>
      <w:r w:rsidR="004265AD" w:rsidRPr="003D451A">
        <w:rPr>
          <w:rFonts w:eastAsia="仿宋"/>
          <w:spacing w:val="-6"/>
          <w:kern w:val="0"/>
          <w:szCs w:val="32"/>
        </w:rPr>
        <w:t>企业</w:t>
      </w:r>
      <w:r w:rsidRPr="003D451A">
        <w:rPr>
          <w:rFonts w:eastAsia="仿宋"/>
          <w:spacing w:val="-6"/>
          <w:kern w:val="0"/>
          <w:szCs w:val="32"/>
        </w:rPr>
        <w:t>供水、停止用水、恢复用水、更名过户、</w:t>
      </w:r>
      <w:r w:rsidRPr="003D451A">
        <w:rPr>
          <w:rFonts w:eastAsia="仿宋"/>
          <w:spacing w:val="-6"/>
          <w:kern w:val="0"/>
          <w:szCs w:val="32"/>
        </w:rPr>
        <w:lastRenderedPageBreak/>
        <w:t>调整用水量、变更用水类别、调整用水范围等，应当到</w:t>
      </w:r>
      <w:r w:rsidR="004265AD" w:rsidRPr="003D451A">
        <w:rPr>
          <w:rFonts w:eastAsia="仿宋"/>
          <w:spacing w:val="-6"/>
          <w:kern w:val="0"/>
          <w:szCs w:val="32"/>
        </w:rPr>
        <w:t>城市</w:t>
      </w:r>
      <w:r w:rsidRPr="003D451A">
        <w:rPr>
          <w:rFonts w:eastAsia="仿宋"/>
          <w:spacing w:val="-6"/>
          <w:kern w:val="0"/>
          <w:szCs w:val="32"/>
        </w:rPr>
        <w:t>供水</w:t>
      </w:r>
      <w:r w:rsidR="004265AD" w:rsidRPr="003D451A">
        <w:rPr>
          <w:rFonts w:eastAsia="仿宋"/>
          <w:spacing w:val="-6"/>
          <w:kern w:val="0"/>
          <w:szCs w:val="32"/>
        </w:rPr>
        <w:t>企业</w:t>
      </w:r>
      <w:r w:rsidRPr="003D451A">
        <w:rPr>
          <w:rFonts w:eastAsia="仿宋"/>
          <w:spacing w:val="-6"/>
          <w:kern w:val="0"/>
          <w:szCs w:val="32"/>
        </w:rPr>
        <w:t>办理相关手续。</w:t>
      </w:r>
    </w:p>
    <w:p w:rsidR="00F06D26" w:rsidRDefault="00A90E49" w:rsidP="003D451A">
      <w:pPr>
        <w:spacing w:line="600" w:lineRule="exact"/>
        <w:ind w:firstLineChars="200" w:firstLine="632"/>
        <w:rPr>
          <w:rFonts w:eastAsia="仿宋"/>
          <w:szCs w:val="32"/>
        </w:rPr>
      </w:pPr>
      <w:r w:rsidRPr="003D451A">
        <w:rPr>
          <w:rFonts w:eastAsia="黑体"/>
          <w:bCs/>
          <w:szCs w:val="32"/>
        </w:rPr>
        <w:t>第十七条【供水价格】</w:t>
      </w:r>
      <w:r w:rsidR="00F04F30">
        <w:rPr>
          <w:rFonts w:eastAsia="黑体" w:hint="eastAsia"/>
          <w:bCs/>
          <w:szCs w:val="32"/>
        </w:rPr>
        <w:t xml:space="preserve"> </w:t>
      </w:r>
      <w:r w:rsidRPr="003D451A">
        <w:rPr>
          <w:rFonts w:eastAsia="仿宋"/>
          <w:szCs w:val="32"/>
        </w:rPr>
        <w:t>城市公共供水价格实行政府定价管理，遵循补偿成本、合理收益、公平负担、节约用水的原则，按照供水性质分类定价。居民生活用水实行阶梯式计量水价，非居民用水实行超</w:t>
      </w:r>
      <w:r w:rsidR="004265AD" w:rsidRPr="003D451A">
        <w:rPr>
          <w:rFonts w:eastAsia="仿宋"/>
          <w:szCs w:val="32"/>
        </w:rPr>
        <w:t>定</w:t>
      </w:r>
      <w:r w:rsidRPr="003D451A">
        <w:rPr>
          <w:rFonts w:eastAsia="仿宋"/>
          <w:szCs w:val="32"/>
        </w:rPr>
        <w:t>额</w:t>
      </w:r>
      <w:r w:rsidR="00C32BEF" w:rsidRPr="003D451A">
        <w:rPr>
          <w:rFonts w:eastAsia="仿宋"/>
          <w:szCs w:val="32"/>
        </w:rPr>
        <w:t>（计划）</w:t>
      </w:r>
      <w:r w:rsidRPr="003D451A">
        <w:rPr>
          <w:rFonts w:eastAsia="仿宋"/>
          <w:szCs w:val="32"/>
        </w:rPr>
        <w:t>累进加价制度。</w:t>
      </w:r>
    </w:p>
    <w:p w:rsidR="008A4637" w:rsidRPr="003D451A" w:rsidRDefault="00A90E49" w:rsidP="003D451A">
      <w:pPr>
        <w:spacing w:line="600" w:lineRule="exact"/>
        <w:ind w:firstLineChars="200" w:firstLine="632"/>
        <w:rPr>
          <w:rFonts w:eastAsia="仿宋"/>
          <w:szCs w:val="32"/>
        </w:rPr>
      </w:pPr>
      <w:r w:rsidRPr="003D451A">
        <w:rPr>
          <w:rFonts w:eastAsia="仿宋"/>
          <w:szCs w:val="32"/>
        </w:rPr>
        <w:t>城市公共供水价格低于供水成本时，</w:t>
      </w:r>
      <w:r w:rsidRPr="00F04F30">
        <w:rPr>
          <w:rFonts w:eastAsia="仿宋"/>
          <w:szCs w:val="32"/>
        </w:rPr>
        <w:t>价格</w:t>
      </w:r>
      <w:r w:rsidR="005C485D" w:rsidRPr="00F04F30">
        <w:rPr>
          <w:rFonts w:eastAsia="仿宋"/>
          <w:szCs w:val="32"/>
        </w:rPr>
        <w:t>行政</w:t>
      </w:r>
      <w:r w:rsidRPr="00F04F30">
        <w:rPr>
          <w:rFonts w:eastAsia="仿宋"/>
          <w:szCs w:val="32"/>
        </w:rPr>
        <w:t>主管部门</w:t>
      </w:r>
      <w:r w:rsidRPr="003D451A">
        <w:rPr>
          <w:rFonts w:eastAsia="仿宋"/>
          <w:szCs w:val="32"/>
        </w:rPr>
        <w:t>应当及时调整供水价格。</w:t>
      </w: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第十八条【供</w:t>
      </w:r>
      <w:r w:rsidR="00014394" w:rsidRPr="003D451A">
        <w:rPr>
          <w:rFonts w:eastAsia="黑体"/>
          <w:bCs/>
          <w:szCs w:val="32"/>
        </w:rPr>
        <w:t>用</w:t>
      </w:r>
      <w:r w:rsidRPr="003D451A">
        <w:rPr>
          <w:rFonts w:eastAsia="黑体"/>
          <w:bCs/>
          <w:szCs w:val="32"/>
        </w:rPr>
        <w:t>水合同】</w:t>
      </w:r>
      <w:r w:rsidR="00F04F30">
        <w:rPr>
          <w:rFonts w:eastAsia="黑体" w:hint="eastAsia"/>
          <w:bCs/>
          <w:szCs w:val="32"/>
        </w:rPr>
        <w:t xml:space="preserve"> </w:t>
      </w:r>
      <w:r w:rsidRPr="003D451A">
        <w:rPr>
          <w:rFonts w:eastAsia="仿宋"/>
          <w:szCs w:val="32"/>
        </w:rPr>
        <w:t>城市供水企业应当与用户签订供用水合同，明确双方的权利和义务。供</w:t>
      </w:r>
      <w:r w:rsidR="008070EC" w:rsidRPr="003D451A">
        <w:rPr>
          <w:rFonts w:eastAsia="仿宋"/>
          <w:szCs w:val="32"/>
        </w:rPr>
        <w:t>用</w:t>
      </w:r>
      <w:r w:rsidRPr="003D451A">
        <w:rPr>
          <w:rFonts w:eastAsia="仿宋"/>
          <w:szCs w:val="32"/>
        </w:rPr>
        <w:t>水合同的内容一般包括供水的方式、质量、性质、计量方式、结算方式和供用水设施的维护责任等条款。</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仿宋" w:hAnsi="Times New Roman" w:cs="Times New Roman"/>
          <w:szCs w:val="32"/>
        </w:rPr>
        <w:t>用户应当按照合同约定按时缴纳水费，逾期无正当理由不缴纳水费</w:t>
      </w:r>
      <w:r w:rsidR="00014394" w:rsidRPr="003D451A">
        <w:rPr>
          <w:rFonts w:ascii="Times New Roman" w:eastAsia="仿宋" w:hAnsi="Times New Roman" w:cs="Times New Roman"/>
          <w:szCs w:val="32"/>
        </w:rPr>
        <w:t>的，</w:t>
      </w:r>
      <w:r w:rsidRPr="003D451A">
        <w:rPr>
          <w:rFonts w:ascii="Times New Roman" w:eastAsia="仿宋" w:hAnsi="Times New Roman" w:cs="Times New Roman"/>
          <w:szCs w:val="32"/>
        </w:rPr>
        <w:t>应当按照约定支付违约金。经催告用户在合理期间内仍不支付水费和违约金</w:t>
      </w:r>
      <w:r w:rsidR="00350D43" w:rsidRPr="003D451A">
        <w:rPr>
          <w:rFonts w:ascii="Times New Roman" w:eastAsia="仿宋" w:hAnsi="Times New Roman" w:cs="Times New Roman"/>
          <w:szCs w:val="32"/>
        </w:rPr>
        <w:t>的</w:t>
      </w:r>
      <w:r w:rsidRPr="003D451A">
        <w:rPr>
          <w:rFonts w:ascii="Times New Roman" w:eastAsia="仿宋" w:hAnsi="Times New Roman" w:cs="Times New Roman"/>
          <w:szCs w:val="32"/>
        </w:rPr>
        <w:t>，城市供水企业可以按照国家规定的程序中止供水。中止供水的，应当事先提前</w:t>
      </w:r>
      <w:r w:rsidR="005E26A0">
        <w:rPr>
          <w:rFonts w:ascii="Times New Roman" w:eastAsia="仿宋" w:hAnsi="Times New Roman" w:cs="Times New Roman" w:hint="eastAsia"/>
          <w:szCs w:val="32"/>
        </w:rPr>
        <w:t>四十八</w:t>
      </w:r>
      <w:r w:rsidR="005E26A0">
        <w:rPr>
          <w:rFonts w:ascii="Times New Roman" w:eastAsia="仿宋" w:hAnsi="Times New Roman" w:cs="Times New Roman"/>
          <w:szCs w:val="32"/>
        </w:rPr>
        <w:t>小时</w:t>
      </w:r>
      <w:r w:rsidRPr="003D451A">
        <w:rPr>
          <w:rFonts w:ascii="Times New Roman" w:eastAsia="仿宋" w:hAnsi="Times New Roman" w:cs="Times New Roman"/>
          <w:szCs w:val="32"/>
        </w:rPr>
        <w:t>通知用户。</w:t>
      </w:r>
    </w:p>
    <w:p w:rsidR="008A4637" w:rsidRPr="003D451A" w:rsidRDefault="00A90E49" w:rsidP="003D451A">
      <w:pPr>
        <w:spacing w:line="600" w:lineRule="exact"/>
        <w:ind w:firstLineChars="200" w:firstLine="632"/>
        <w:rPr>
          <w:rFonts w:eastAsia="仿宋"/>
          <w:szCs w:val="32"/>
        </w:rPr>
      </w:pPr>
      <w:r w:rsidRPr="003D451A">
        <w:rPr>
          <w:rFonts w:eastAsia="仿宋"/>
          <w:szCs w:val="32"/>
        </w:rPr>
        <w:t>用户在结清水费、缴纳违约金后，城市供水企业应当及时恢复供水。逾期缴纳水费的违约金，由供水企业按照供用水合同的约定自逾期之日起计收，违约金总额不得超过水费本金。</w:t>
      </w:r>
    </w:p>
    <w:p w:rsidR="00EE6679"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第十九条【禁止行为】</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禁止盗用或者转供城市公共供水</w:t>
      </w:r>
      <w:r w:rsidR="00A21985">
        <w:rPr>
          <w:rFonts w:ascii="Times New Roman" w:eastAsia="仿宋" w:hAnsi="Times New Roman" w:cs="Times New Roman" w:hint="eastAsia"/>
          <w:szCs w:val="32"/>
        </w:rPr>
        <w:t>。</w:t>
      </w:r>
      <w:r w:rsidRPr="003D451A">
        <w:rPr>
          <w:rFonts w:ascii="Times New Roman" w:eastAsia="仿宋" w:hAnsi="Times New Roman" w:cs="Times New Roman"/>
          <w:szCs w:val="32"/>
        </w:rPr>
        <w:t>禁止擅自从公共消防栓取水用水</w:t>
      </w:r>
      <w:r w:rsidR="00EE6679">
        <w:rPr>
          <w:rFonts w:ascii="Times New Roman" w:eastAsia="仿宋" w:hAnsi="Times New Roman" w:cs="Times New Roman" w:hint="eastAsia"/>
          <w:szCs w:val="32"/>
        </w:rPr>
        <w:t>。</w:t>
      </w:r>
      <w:r w:rsidRPr="003D451A">
        <w:rPr>
          <w:rFonts w:ascii="Times New Roman" w:eastAsia="仿宋" w:hAnsi="Times New Roman" w:cs="Times New Roman"/>
          <w:szCs w:val="32"/>
        </w:rPr>
        <w:t>禁止擅自变更用水性质。</w:t>
      </w:r>
    </w:p>
    <w:p w:rsidR="008A4637" w:rsidRPr="00F04F30" w:rsidRDefault="00A90E49" w:rsidP="00F04F30">
      <w:pPr>
        <w:pStyle w:val="a3"/>
        <w:spacing w:line="600" w:lineRule="exact"/>
        <w:ind w:firstLineChars="200" w:firstLine="632"/>
        <w:rPr>
          <w:rFonts w:ascii="Times New Roman" w:eastAsia="仿宋" w:hAnsi="Times New Roman" w:cs="Times New Roman"/>
          <w:szCs w:val="32"/>
        </w:rPr>
      </w:pPr>
      <w:r w:rsidRPr="00F04F30">
        <w:rPr>
          <w:rFonts w:ascii="Times New Roman" w:eastAsia="仿宋" w:hAnsi="Times New Roman" w:cs="Times New Roman"/>
          <w:szCs w:val="32"/>
        </w:rPr>
        <w:lastRenderedPageBreak/>
        <w:t>对违反本规定的用户，由城市供水企业按取水管径最大流量计收水费。</w:t>
      </w:r>
    </w:p>
    <w:p w:rsidR="008A4637" w:rsidRPr="003D451A" w:rsidRDefault="008A4637" w:rsidP="003D451A">
      <w:pPr>
        <w:pStyle w:val="a3"/>
        <w:spacing w:line="600" w:lineRule="exact"/>
        <w:ind w:firstLineChars="200" w:firstLine="632"/>
        <w:rPr>
          <w:rFonts w:ascii="Times New Roman" w:eastAsia="仿宋" w:hAnsi="Times New Roman" w:cs="Times New Roman"/>
          <w:color w:val="FF0000"/>
          <w:szCs w:val="32"/>
        </w:rPr>
      </w:pPr>
    </w:p>
    <w:p w:rsidR="008A4637" w:rsidRDefault="00A90E49" w:rsidP="003D451A">
      <w:pPr>
        <w:pStyle w:val="a3"/>
        <w:spacing w:line="600" w:lineRule="exact"/>
        <w:jc w:val="center"/>
        <w:rPr>
          <w:rFonts w:ascii="Times New Roman" w:eastAsia="黑体" w:hAnsi="Times New Roman" w:cs="Times New Roman"/>
          <w:bCs/>
          <w:szCs w:val="32"/>
        </w:rPr>
      </w:pPr>
      <w:r w:rsidRPr="003D451A">
        <w:rPr>
          <w:rFonts w:ascii="Times New Roman" w:eastAsia="黑体" w:hAnsi="Times New Roman" w:cs="Times New Roman"/>
          <w:bCs/>
          <w:szCs w:val="32"/>
        </w:rPr>
        <w:t>第四章</w:t>
      </w:r>
      <w:r w:rsidR="00E9083F">
        <w:rPr>
          <w:rFonts w:ascii="Times New Roman" w:eastAsia="黑体" w:hAnsi="Times New Roman" w:cs="Times New Roman" w:hint="eastAsia"/>
          <w:bCs/>
          <w:szCs w:val="32"/>
        </w:rPr>
        <w:t xml:space="preserve">  </w:t>
      </w:r>
      <w:r w:rsidRPr="003D451A">
        <w:rPr>
          <w:rFonts w:ascii="Times New Roman" w:eastAsia="黑体" w:hAnsi="Times New Roman" w:cs="Times New Roman"/>
          <w:bCs/>
          <w:szCs w:val="32"/>
        </w:rPr>
        <w:t>供水设施维护</w:t>
      </w:r>
    </w:p>
    <w:p w:rsidR="00F06D26" w:rsidRPr="003D451A" w:rsidRDefault="00F06D26" w:rsidP="003D451A">
      <w:pPr>
        <w:pStyle w:val="a3"/>
        <w:spacing w:line="600" w:lineRule="exact"/>
        <w:jc w:val="center"/>
        <w:rPr>
          <w:rFonts w:ascii="Times New Roman" w:eastAsia="黑体" w:hAnsi="Times New Roman" w:cs="Times New Roman"/>
          <w:bCs/>
          <w:szCs w:val="32"/>
        </w:rPr>
      </w:pP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第二十条【维</w:t>
      </w:r>
      <w:r w:rsidR="008070EC" w:rsidRPr="003D451A">
        <w:rPr>
          <w:rFonts w:ascii="Times New Roman" w:eastAsia="黑体" w:hAnsi="Times New Roman" w:cs="Times New Roman"/>
          <w:bCs/>
          <w:szCs w:val="32"/>
        </w:rPr>
        <w:t>护</w:t>
      </w:r>
      <w:r w:rsidRPr="003D451A">
        <w:rPr>
          <w:rFonts w:ascii="Times New Roman" w:eastAsia="黑体" w:hAnsi="Times New Roman" w:cs="Times New Roman"/>
          <w:bCs/>
          <w:szCs w:val="32"/>
        </w:rPr>
        <w:t>责任】</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城市供水企业</w:t>
      </w:r>
      <w:r w:rsidR="00014394" w:rsidRPr="003D451A">
        <w:rPr>
          <w:rFonts w:ascii="Times New Roman" w:eastAsia="仿宋" w:hAnsi="Times New Roman" w:cs="Times New Roman"/>
          <w:szCs w:val="32"/>
        </w:rPr>
        <w:t>应当</w:t>
      </w:r>
      <w:r w:rsidRPr="003D451A">
        <w:rPr>
          <w:rFonts w:ascii="Times New Roman" w:eastAsia="仿宋" w:hAnsi="Times New Roman" w:cs="Times New Roman"/>
          <w:szCs w:val="32"/>
        </w:rPr>
        <w:t>对其管理的</w:t>
      </w:r>
      <w:r w:rsidR="00014394" w:rsidRPr="003D451A">
        <w:rPr>
          <w:rFonts w:ascii="Times New Roman" w:eastAsia="仿宋" w:hAnsi="Times New Roman" w:cs="Times New Roman"/>
          <w:szCs w:val="32"/>
        </w:rPr>
        <w:t>城市公共供水</w:t>
      </w:r>
      <w:r w:rsidRPr="003D451A">
        <w:rPr>
          <w:rFonts w:ascii="Times New Roman" w:eastAsia="仿宋" w:hAnsi="Times New Roman" w:cs="Times New Roman"/>
          <w:szCs w:val="32"/>
        </w:rPr>
        <w:t>设施定期</w:t>
      </w:r>
      <w:r w:rsidR="00014394" w:rsidRPr="003D451A">
        <w:rPr>
          <w:rFonts w:ascii="Times New Roman" w:eastAsia="仿宋" w:hAnsi="Times New Roman" w:cs="Times New Roman"/>
          <w:szCs w:val="32"/>
        </w:rPr>
        <w:t>进行</w:t>
      </w:r>
      <w:r w:rsidRPr="003D451A">
        <w:rPr>
          <w:rFonts w:ascii="Times New Roman" w:eastAsia="仿宋" w:hAnsi="Times New Roman" w:cs="Times New Roman"/>
          <w:szCs w:val="32"/>
        </w:rPr>
        <w:t>检查</w:t>
      </w:r>
      <w:r w:rsidR="00014394" w:rsidRPr="003D451A">
        <w:rPr>
          <w:rFonts w:ascii="Times New Roman" w:eastAsia="仿宋" w:hAnsi="Times New Roman" w:cs="Times New Roman"/>
          <w:szCs w:val="32"/>
        </w:rPr>
        <w:t>和维护</w:t>
      </w:r>
      <w:r w:rsidRPr="003D451A">
        <w:rPr>
          <w:rFonts w:ascii="Times New Roman" w:eastAsia="仿宋" w:hAnsi="Times New Roman" w:cs="Times New Roman"/>
          <w:szCs w:val="32"/>
        </w:rPr>
        <w:t>，确保</w:t>
      </w:r>
      <w:r w:rsidR="00014394" w:rsidRPr="003D451A">
        <w:rPr>
          <w:rFonts w:ascii="Times New Roman" w:eastAsia="仿宋" w:hAnsi="Times New Roman" w:cs="Times New Roman"/>
          <w:szCs w:val="32"/>
        </w:rPr>
        <w:t>设施</w:t>
      </w:r>
      <w:r w:rsidRPr="003D451A">
        <w:rPr>
          <w:rFonts w:ascii="Times New Roman" w:eastAsia="仿宋" w:hAnsi="Times New Roman" w:cs="Times New Roman"/>
          <w:szCs w:val="32"/>
        </w:rPr>
        <w:t>安全运行。</w:t>
      </w: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第二十一条【维护界限】</w:t>
      </w:r>
      <w:r w:rsidR="00F04F30">
        <w:rPr>
          <w:rFonts w:eastAsia="黑体" w:hint="eastAsia"/>
          <w:bCs/>
          <w:szCs w:val="32"/>
        </w:rPr>
        <w:t xml:space="preserve"> </w:t>
      </w:r>
      <w:r w:rsidRPr="003D451A">
        <w:rPr>
          <w:rFonts w:eastAsia="仿宋"/>
          <w:szCs w:val="32"/>
        </w:rPr>
        <w:t>城市供水设施以贸易结算水表为界，水源侧的设施</w:t>
      </w:r>
      <w:r w:rsidR="00EE6679">
        <w:rPr>
          <w:rFonts w:eastAsia="仿宋" w:hint="eastAsia"/>
          <w:szCs w:val="32"/>
        </w:rPr>
        <w:t>（</w:t>
      </w:r>
      <w:r w:rsidRPr="003D451A">
        <w:rPr>
          <w:rFonts w:eastAsia="仿宋"/>
          <w:szCs w:val="32"/>
        </w:rPr>
        <w:t>含贸易结算水表</w:t>
      </w:r>
      <w:r w:rsidR="00EE6679">
        <w:rPr>
          <w:rFonts w:eastAsia="仿宋" w:hint="eastAsia"/>
          <w:szCs w:val="32"/>
        </w:rPr>
        <w:t>）</w:t>
      </w:r>
      <w:r w:rsidRPr="003D451A">
        <w:rPr>
          <w:rFonts w:eastAsia="仿宋"/>
          <w:szCs w:val="32"/>
        </w:rPr>
        <w:t>由城市供水企业负责维护管理；用水侧的设施（含水表井）归用户所有并负责维护管理。</w:t>
      </w:r>
    </w:p>
    <w:p w:rsidR="008A4637" w:rsidRPr="003D451A" w:rsidRDefault="00A90E49" w:rsidP="003D451A">
      <w:pPr>
        <w:spacing w:line="600" w:lineRule="exact"/>
        <w:ind w:firstLineChars="200" w:firstLine="632"/>
        <w:rPr>
          <w:rFonts w:eastAsia="仿宋"/>
          <w:szCs w:val="32"/>
        </w:rPr>
      </w:pPr>
      <w:r w:rsidRPr="003D451A">
        <w:rPr>
          <w:rFonts w:eastAsia="仿宋"/>
          <w:szCs w:val="32"/>
        </w:rPr>
        <w:t>尚未实行一户一表、计量出户的居民供水设施，按原约定执行。</w:t>
      </w:r>
    </w:p>
    <w:p w:rsidR="008A4637" w:rsidRPr="003D451A" w:rsidRDefault="00A90E49" w:rsidP="003D451A">
      <w:pPr>
        <w:autoSpaceDN w:val="0"/>
        <w:spacing w:line="600" w:lineRule="exact"/>
        <w:ind w:firstLineChars="200" w:firstLine="632"/>
        <w:rPr>
          <w:rFonts w:eastAsia="仿宋"/>
          <w:szCs w:val="32"/>
        </w:rPr>
      </w:pPr>
      <w:r w:rsidRPr="003D451A">
        <w:rPr>
          <w:rFonts w:eastAsia="黑体"/>
          <w:bCs/>
          <w:szCs w:val="32"/>
        </w:rPr>
        <w:t>第二十二条【</w:t>
      </w:r>
      <w:r w:rsidR="008070EC" w:rsidRPr="003D451A">
        <w:rPr>
          <w:rFonts w:eastAsia="黑体"/>
          <w:bCs/>
          <w:szCs w:val="32"/>
        </w:rPr>
        <w:t>禁止</w:t>
      </w:r>
      <w:r w:rsidRPr="003D451A">
        <w:rPr>
          <w:rFonts w:eastAsia="黑体"/>
          <w:bCs/>
          <w:szCs w:val="32"/>
        </w:rPr>
        <w:t>行为】</w:t>
      </w:r>
      <w:r w:rsidR="00F04F30">
        <w:rPr>
          <w:rFonts w:eastAsia="黑体" w:hint="eastAsia"/>
          <w:bCs/>
          <w:szCs w:val="32"/>
        </w:rPr>
        <w:t xml:space="preserve"> </w:t>
      </w:r>
      <w:r w:rsidRPr="003D451A">
        <w:rPr>
          <w:rFonts w:eastAsia="仿宋"/>
          <w:szCs w:val="32"/>
        </w:rPr>
        <w:t>禁止下列损害城市公共供水设施、危害城市公共供水安全的行为：</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（一）在城市公共供水设施安全保护范围内，擅自从事修建建筑物或者构筑物、堆放物品、开挖渠沟、打井、取土、采石等活动；</w:t>
      </w:r>
    </w:p>
    <w:p w:rsidR="008A4637" w:rsidRPr="00767E67" w:rsidRDefault="00A90E49" w:rsidP="003D451A">
      <w:pPr>
        <w:autoSpaceDN w:val="0"/>
        <w:spacing w:line="600" w:lineRule="exact"/>
        <w:ind w:firstLineChars="200" w:firstLine="608"/>
        <w:rPr>
          <w:rFonts w:eastAsia="仿宋"/>
          <w:spacing w:val="-6"/>
          <w:kern w:val="0"/>
          <w:szCs w:val="32"/>
        </w:rPr>
      </w:pPr>
      <w:r w:rsidRPr="00767E67">
        <w:rPr>
          <w:rFonts w:eastAsia="仿宋"/>
          <w:spacing w:val="-6"/>
          <w:kern w:val="0"/>
          <w:szCs w:val="32"/>
        </w:rPr>
        <w:t>（二）向城市公共供水设施排放生活污水、工业废水、有毒有害物质以及倾倒生活垃圾；</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（三）将化粪池或者污水井（池）直接穿过、浸没城市公共供水管道；</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（四）擅自将自建设施供水管网系统与城市公共供水管网系统</w:t>
      </w:r>
      <w:r w:rsidRPr="003D451A">
        <w:rPr>
          <w:rFonts w:eastAsia="仿宋"/>
          <w:spacing w:val="-6"/>
          <w:kern w:val="0"/>
          <w:szCs w:val="32"/>
        </w:rPr>
        <w:lastRenderedPageBreak/>
        <w:t>连接，确需连接的，须经城市供水企业同意，并在管道连接处采取必要的防护措施；</w:t>
      </w:r>
    </w:p>
    <w:p w:rsidR="008A4637" w:rsidRPr="00767E67" w:rsidRDefault="00A90E49" w:rsidP="003D451A">
      <w:pPr>
        <w:autoSpaceDN w:val="0"/>
        <w:spacing w:line="600" w:lineRule="exact"/>
        <w:ind w:firstLineChars="200" w:firstLine="608"/>
        <w:rPr>
          <w:rFonts w:eastAsia="仿宋"/>
          <w:spacing w:val="-6"/>
          <w:kern w:val="0"/>
          <w:szCs w:val="32"/>
        </w:rPr>
      </w:pPr>
      <w:r w:rsidRPr="00767E67">
        <w:rPr>
          <w:rFonts w:eastAsia="仿宋"/>
          <w:spacing w:val="-6"/>
          <w:kern w:val="0"/>
          <w:szCs w:val="32"/>
        </w:rPr>
        <w:t>（五）产生或者使用有毒有害物质的单位将其生产用水管网系统与城市公共供水管网系统直接连接；</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（六）在城市公共供水设施安全保护范围内，种植可能危及城市公共供水电力设施安全的树木、高秆作物或者在城市公共供水专用配电线路和设施上搭接其他用电线路；</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（七）掩埋、圈占城市公共供水设施或者擅自启闭供水阀门；</w:t>
      </w:r>
    </w:p>
    <w:p w:rsidR="008A4637" w:rsidRPr="003D451A" w:rsidRDefault="00A90E49" w:rsidP="003D451A">
      <w:pPr>
        <w:pStyle w:val="a3"/>
        <w:spacing w:line="600" w:lineRule="exact"/>
        <w:ind w:firstLineChars="200" w:firstLine="608"/>
        <w:rPr>
          <w:rFonts w:ascii="Times New Roman" w:eastAsia="仿宋" w:hAnsi="Times New Roman" w:cs="Times New Roman"/>
          <w:szCs w:val="32"/>
        </w:rPr>
      </w:pPr>
      <w:r w:rsidRPr="003D451A">
        <w:rPr>
          <w:rFonts w:ascii="Times New Roman" w:eastAsia="仿宋" w:hAnsi="Times New Roman" w:cs="Times New Roman"/>
          <w:spacing w:val="-6"/>
          <w:kern w:val="0"/>
          <w:szCs w:val="32"/>
        </w:rPr>
        <w:t>（八）</w:t>
      </w:r>
      <w:r w:rsidRPr="003D451A">
        <w:rPr>
          <w:rFonts w:ascii="Times New Roman" w:eastAsia="仿宋" w:hAnsi="Times New Roman" w:cs="Times New Roman"/>
          <w:szCs w:val="32"/>
        </w:rPr>
        <w:t>擅自</w:t>
      </w:r>
      <w:r w:rsidR="00DE3E74">
        <w:rPr>
          <w:rFonts w:ascii="Times New Roman" w:eastAsia="仿宋" w:hAnsi="Times New Roman" w:cs="Times New Roman" w:hint="eastAsia"/>
          <w:szCs w:val="32"/>
        </w:rPr>
        <w:t>拆除、</w:t>
      </w:r>
      <w:r w:rsidR="00DE3E74">
        <w:rPr>
          <w:rFonts w:ascii="Times New Roman" w:eastAsia="仿宋" w:hAnsi="Times New Roman" w:cs="Times New Roman"/>
          <w:szCs w:val="32"/>
        </w:rPr>
        <w:t>改装</w:t>
      </w:r>
      <w:r w:rsidRPr="003D451A">
        <w:rPr>
          <w:rFonts w:ascii="Times New Roman" w:eastAsia="仿宋" w:hAnsi="Times New Roman" w:cs="Times New Roman"/>
          <w:szCs w:val="32"/>
        </w:rPr>
        <w:t>、</w:t>
      </w:r>
      <w:r w:rsidR="00DE3E74">
        <w:rPr>
          <w:rFonts w:ascii="Times New Roman" w:eastAsia="仿宋" w:hAnsi="Times New Roman" w:cs="Times New Roman"/>
          <w:szCs w:val="32"/>
        </w:rPr>
        <w:t>迁移或者</w:t>
      </w:r>
      <w:r w:rsidR="00DE3E74">
        <w:rPr>
          <w:rFonts w:ascii="Times New Roman" w:eastAsia="仿宋" w:hAnsi="Times New Roman" w:cs="Times New Roman" w:hint="eastAsia"/>
          <w:szCs w:val="32"/>
        </w:rPr>
        <w:t>损毁</w:t>
      </w:r>
      <w:r w:rsidRPr="003D451A">
        <w:rPr>
          <w:rFonts w:ascii="Times New Roman" w:eastAsia="仿宋" w:hAnsi="Times New Roman" w:cs="Times New Roman"/>
          <w:szCs w:val="32"/>
        </w:rPr>
        <w:t>计量水表</w:t>
      </w:r>
      <w:r w:rsidR="00DE3E74">
        <w:rPr>
          <w:rFonts w:ascii="Times New Roman" w:eastAsia="仿宋" w:hAnsi="Times New Roman" w:cs="Times New Roman" w:hint="eastAsia"/>
          <w:szCs w:val="32"/>
        </w:rPr>
        <w:t>、</w:t>
      </w:r>
      <w:r w:rsidRPr="003D451A">
        <w:rPr>
          <w:rFonts w:ascii="Times New Roman" w:eastAsia="仿宋" w:hAnsi="Times New Roman" w:cs="Times New Roman"/>
          <w:szCs w:val="32"/>
        </w:rPr>
        <w:t>阀门、管道等</w:t>
      </w:r>
      <w:r w:rsidR="00DE3E74">
        <w:rPr>
          <w:rFonts w:ascii="Times New Roman" w:eastAsia="仿宋" w:hAnsi="Times New Roman" w:cs="Times New Roman"/>
          <w:szCs w:val="32"/>
        </w:rPr>
        <w:t>供水</w:t>
      </w:r>
      <w:r w:rsidRPr="003D451A">
        <w:rPr>
          <w:rFonts w:ascii="Times New Roman" w:eastAsia="仿宋" w:hAnsi="Times New Roman" w:cs="Times New Roman"/>
          <w:szCs w:val="32"/>
        </w:rPr>
        <w:t>设施；</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仿宋" w:hAnsi="Times New Roman" w:cs="Times New Roman"/>
          <w:szCs w:val="32"/>
        </w:rPr>
        <w:t>（九）在城市供水管网上直接装泵抽水；</w:t>
      </w:r>
    </w:p>
    <w:p w:rsidR="008A4637" w:rsidRPr="003D451A" w:rsidRDefault="00A90E49" w:rsidP="003D451A">
      <w:pPr>
        <w:pStyle w:val="a3"/>
        <w:spacing w:line="600" w:lineRule="exact"/>
        <w:ind w:firstLineChars="200" w:firstLine="608"/>
        <w:rPr>
          <w:rFonts w:ascii="Times New Roman" w:eastAsia="仿宋" w:hAnsi="Times New Roman" w:cs="Times New Roman"/>
          <w:szCs w:val="32"/>
        </w:rPr>
      </w:pPr>
      <w:r w:rsidRPr="003D451A">
        <w:rPr>
          <w:rFonts w:ascii="Times New Roman" w:eastAsia="仿宋" w:hAnsi="Times New Roman" w:cs="Times New Roman"/>
          <w:spacing w:val="-6"/>
          <w:kern w:val="0"/>
          <w:szCs w:val="32"/>
        </w:rPr>
        <w:t>（十）</w:t>
      </w:r>
      <w:r w:rsidRPr="003D451A">
        <w:rPr>
          <w:rFonts w:ascii="Times New Roman" w:eastAsia="仿宋" w:hAnsi="Times New Roman" w:cs="Times New Roman"/>
          <w:szCs w:val="32"/>
        </w:rPr>
        <w:t>其他损害城市供水设施或者危害供水设施安全的行为。</w:t>
      </w:r>
    </w:p>
    <w:p w:rsidR="008A4637" w:rsidRPr="003D451A" w:rsidRDefault="00A90E49" w:rsidP="00F04F30">
      <w:pPr>
        <w:autoSpaceDN w:val="0"/>
        <w:spacing w:line="600" w:lineRule="exact"/>
        <w:ind w:firstLineChars="200" w:firstLine="632"/>
        <w:rPr>
          <w:rFonts w:eastAsia="仿宋"/>
          <w:spacing w:val="-6"/>
          <w:kern w:val="0"/>
          <w:szCs w:val="32"/>
        </w:rPr>
      </w:pPr>
      <w:r w:rsidRPr="003D451A">
        <w:rPr>
          <w:rFonts w:eastAsia="黑体"/>
          <w:bCs/>
          <w:szCs w:val="32"/>
        </w:rPr>
        <w:t>第二十三条【</w:t>
      </w:r>
      <w:r w:rsidR="00956CA4" w:rsidRPr="003D451A">
        <w:rPr>
          <w:rFonts w:eastAsia="黑体"/>
          <w:bCs/>
          <w:szCs w:val="32"/>
        </w:rPr>
        <w:t>设施</w:t>
      </w:r>
      <w:r w:rsidRPr="003D451A">
        <w:rPr>
          <w:rFonts w:eastAsia="黑体"/>
          <w:bCs/>
          <w:szCs w:val="32"/>
        </w:rPr>
        <w:t>改迁】</w:t>
      </w:r>
      <w:r w:rsidR="00F04F30">
        <w:rPr>
          <w:rFonts w:eastAsia="黑体" w:hint="eastAsia"/>
          <w:bCs/>
          <w:szCs w:val="32"/>
        </w:rPr>
        <w:t xml:space="preserve"> </w:t>
      </w:r>
      <w:r w:rsidRPr="003D451A">
        <w:rPr>
          <w:rFonts w:eastAsia="仿宋"/>
          <w:spacing w:val="-6"/>
          <w:kern w:val="0"/>
          <w:szCs w:val="32"/>
        </w:rPr>
        <w:t>因工程建设确需</w:t>
      </w:r>
      <w:r w:rsidRPr="003D451A">
        <w:rPr>
          <w:rFonts w:eastAsia="仿宋"/>
          <w:szCs w:val="32"/>
        </w:rPr>
        <w:t>改装、拆装或迁移</w:t>
      </w:r>
      <w:r w:rsidRPr="003D451A">
        <w:rPr>
          <w:rFonts w:eastAsia="仿宋"/>
          <w:spacing w:val="-6"/>
          <w:kern w:val="0"/>
          <w:szCs w:val="32"/>
        </w:rPr>
        <w:t>城市公共供水</w:t>
      </w:r>
      <w:r w:rsidR="002A23CB" w:rsidRPr="003D451A">
        <w:rPr>
          <w:rFonts w:eastAsia="仿宋"/>
          <w:spacing w:val="-6"/>
          <w:kern w:val="0"/>
          <w:szCs w:val="32"/>
        </w:rPr>
        <w:t>管道</w:t>
      </w:r>
      <w:r w:rsidRPr="003D451A">
        <w:rPr>
          <w:rFonts w:eastAsia="仿宋"/>
          <w:spacing w:val="-6"/>
          <w:kern w:val="0"/>
          <w:szCs w:val="32"/>
        </w:rPr>
        <w:t>等设施的，</w:t>
      </w:r>
      <w:r w:rsidRPr="00767E67">
        <w:rPr>
          <w:rFonts w:eastAsia="仿宋"/>
          <w:szCs w:val="32"/>
        </w:rPr>
        <w:t>建设单位应当经市、县（市）</w:t>
      </w:r>
      <w:r w:rsidR="00350D43" w:rsidRPr="00767E67">
        <w:rPr>
          <w:rFonts w:eastAsia="仿宋"/>
          <w:szCs w:val="32"/>
        </w:rPr>
        <w:t>具有相关</w:t>
      </w:r>
      <w:r w:rsidRPr="00767E67">
        <w:rPr>
          <w:rFonts w:eastAsia="仿宋"/>
          <w:szCs w:val="32"/>
        </w:rPr>
        <w:t>审批</w:t>
      </w:r>
      <w:r w:rsidR="00350D43" w:rsidRPr="00767E67">
        <w:rPr>
          <w:rFonts w:eastAsia="仿宋"/>
          <w:szCs w:val="32"/>
        </w:rPr>
        <w:t>职能的</w:t>
      </w:r>
      <w:r w:rsidRPr="00767E67">
        <w:rPr>
          <w:rFonts w:eastAsia="仿宋"/>
          <w:szCs w:val="32"/>
        </w:rPr>
        <w:t>部门批准，并采取相应的补救措施。具体补救措施由建设单位与城市供水企业</w:t>
      </w:r>
      <w:r w:rsidRPr="003D451A">
        <w:rPr>
          <w:rFonts w:eastAsia="仿宋"/>
          <w:spacing w:val="-6"/>
          <w:kern w:val="0"/>
          <w:szCs w:val="32"/>
        </w:rPr>
        <w:t>签订协议，明确迁移、改建费用和补偿事项。</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第二十四条【设施保护】</w:t>
      </w:r>
      <w:r w:rsidR="00F04F30">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涉及城市供水设施的建设工程开工前，建设单位或施工单位应</w:t>
      </w:r>
      <w:r w:rsidR="002A23CB" w:rsidRPr="003D451A">
        <w:rPr>
          <w:rFonts w:ascii="Times New Roman" w:eastAsia="仿宋" w:hAnsi="Times New Roman" w:cs="Times New Roman"/>
          <w:szCs w:val="32"/>
        </w:rPr>
        <w:t>当</w:t>
      </w:r>
      <w:r w:rsidRPr="003D451A">
        <w:rPr>
          <w:rFonts w:ascii="Times New Roman" w:eastAsia="仿宋" w:hAnsi="Times New Roman" w:cs="Times New Roman"/>
          <w:szCs w:val="32"/>
        </w:rPr>
        <w:t>向城市供水企业查明地下供水管网情况。施工中影响到城市供水设施安全的，建设单位或施工单位</w:t>
      </w:r>
      <w:r w:rsidR="00DE3E74">
        <w:rPr>
          <w:rFonts w:ascii="Times New Roman" w:eastAsia="仿宋" w:hAnsi="Times New Roman" w:cs="Times New Roman" w:hint="eastAsia"/>
          <w:szCs w:val="32"/>
        </w:rPr>
        <w:t>应当</w:t>
      </w:r>
      <w:r w:rsidRPr="003D451A">
        <w:rPr>
          <w:rFonts w:ascii="Times New Roman" w:eastAsia="仿宋" w:hAnsi="Times New Roman" w:cs="Times New Roman"/>
          <w:szCs w:val="32"/>
        </w:rPr>
        <w:t>在开工前与城市供水企业商定相应的</w:t>
      </w:r>
      <w:r w:rsidR="00350D43" w:rsidRPr="003D451A">
        <w:rPr>
          <w:rFonts w:ascii="Times New Roman" w:eastAsia="仿宋" w:hAnsi="Times New Roman" w:cs="Times New Roman"/>
          <w:szCs w:val="32"/>
        </w:rPr>
        <w:t>供水设施</w:t>
      </w:r>
      <w:r w:rsidRPr="003D451A">
        <w:rPr>
          <w:rFonts w:ascii="Times New Roman" w:eastAsia="仿宋" w:hAnsi="Times New Roman" w:cs="Times New Roman"/>
          <w:szCs w:val="32"/>
        </w:rPr>
        <w:t>保护措施。</w:t>
      </w:r>
    </w:p>
    <w:p w:rsidR="008A4637" w:rsidRDefault="00A90E49" w:rsidP="003D451A">
      <w:pPr>
        <w:autoSpaceDN w:val="0"/>
        <w:spacing w:line="600" w:lineRule="exact"/>
        <w:jc w:val="center"/>
        <w:rPr>
          <w:rFonts w:eastAsia="黑体"/>
          <w:bCs/>
          <w:szCs w:val="32"/>
        </w:rPr>
      </w:pPr>
      <w:r w:rsidRPr="003D451A">
        <w:rPr>
          <w:rFonts w:eastAsia="黑体"/>
          <w:bCs/>
          <w:szCs w:val="32"/>
        </w:rPr>
        <w:lastRenderedPageBreak/>
        <w:t>第五章　水质安全</w:t>
      </w:r>
    </w:p>
    <w:p w:rsidR="00DE3E74" w:rsidRPr="003D451A" w:rsidRDefault="00DE3E74" w:rsidP="003D451A">
      <w:pPr>
        <w:autoSpaceDN w:val="0"/>
        <w:spacing w:line="600" w:lineRule="exact"/>
        <w:jc w:val="center"/>
        <w:rPr>
          <w:rFonts w:eastAsia="黑体"/>
          <w:bCs/>
          <w:szCs w:val="32"/>
        </w:rPr>
      </w:pP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第二十五条【水质要求】</w:t>
      </w:r>
      <w:r w:rsidR="00767E67">
        <w:rPr>
          <w:rFonts w:eastAsia="黑体" w:hint="eastAsia"/>
          <w:bCs/>
          <w:szCs w:val="32"/>
        </w:rPr>
        <w:t xml:space="preserve"> </w:t>
      </w:r>
      <w:r w:rsidRPr="003D451A">
        <w:rPr>
          <w:rFonts w:eastAsia="仿宋"/>
          <w:szCs w:val="32"/>
        </w:rPr>
        <w:t>城市供水水源水质应当符合国家《地表水环境质量标准》</w:t>
      </w:r>
      <w:r w:rsidR="00DE3E74">
        <w:rPr>
          <w:rFonts w:eastAsia="仿宋" w:hint="eastAsia"/>
          <w:szCs w:val="32"/>
        </w:rPr>
        <w:t>和</w:t>
      </w:r>
      <w:r w:rsidRPr="003D451A">
        <w:rPr>
          <w:rFonts w:eastAsia="仿宋"/>
          <w:szCs w:val="32"/>
        </w:rPr>
        <w:t>《地下水质量标准》。城市供水出厂水、管网水、自建设施供水、二次供水的水质应当符合国家《生活饮用水卫生标准》。</w:t>
      </w:r>
    </w:p>
    <w:p w:rsidR="00B1104B"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第二十六条【</w:t>
      </w:r>
      <w:r w:rsidR="002A23CB" w:rsidRPr="003D451A">
        <w:rPr>
          <w:rFonts w:eastAsia="黑体"/>
          <w:bCs/>
          <w:szCs w:val="32"/>
        </w:rPr>
        <w:t>监督</w:t>
      </w:r>
      <w:r w:rsidR="00D22DCC" w:rsidRPr="003D451A">
        <w:rPr>
          <w:rFonts w:eastAsia="黑体"/>
          <w:bCs/>
          <w:szCs w:val="32"/>
        </w:rPr>
        <w:t>管理</w:t>
      </w:r>
      <w:r w:rsidRPr="003D451A">
        <w:rPr>
          <w:rFonts w:eastAsia="黑体"/>
          <w:bCs/>
          <w:szCs w:val="32"/>
        </w:rPr>
        <w:t>】</w:t>
      </w:r>
      <w:r w:rsidRPr="003D451A">
        <w:rPr>
          <w:rFonts w:eastAsia="黑体"/>
          <w:bCs/>
          <w:szCs w:val="32"/>
        </w:rPr>
        <w:t> </w:t>
      </w:r>
      <w:r w:rsidR="00767E67">
        <w:rPr>
          <w:rFonts w:eastAsia="黑体" w:hint="eastAsia"/>
          <w:bCs/>
          <w:szCs w:val="32"/>
        </w:rPr>
        <w:t xml:space="preserve"> </w:t>
      </w:r>
      <w:r w:rsidR="00B1104B" w:rsidRPr="003D451A">
        <w:rPr>
          <w:rFonts w:eastAsia="仿宋"/>
          <w:spacing w:val="-6"/>
          <w:kern w:val="0"/>
          <w:szCs w:val="32"/>
        </w:rPr>
        <w:t>城市供水行政主管部门应当建立健全城市供水水质检查和督查制度，落实城市供水水质安全保障措施。</w:t>
      </w:r>
    </w:p>
    <w:p w:rsidR="00956CA4" w:rsidRPr="003D451A" w:rsidRDefault="00956CA4"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城市供水行政主管部门应当会同有关部门制定城市供水水质突发事件应急预案，经同级人民政府批准后组织实施。</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城市供水企业应当根据城市供水水质突发事件应急预案，制定相应的突发事件应急方案，报所在地</w:t>
      </w:r>
      <w:r w:rsidR="00B1104B" w:rsidRPr="003D451A">
        <w:rPr>
          <w:rFonts w:eastAsia="仿宋"/>
          <w:spacing w:val="-6"/>
          <w:kern w:val="0"/>
          <w:szCs w:val="32"/>
        </w:rPr>
        <w:t>城市供水行政主管部门</w:t>
      </w:r>
      <w:r w:rsidRPr="003D451A">
        <w:rPr>
          <w:rFonts w:eastAsia="仿宋"/>
          <w:spacing w:val="-6"/>
          <w:kern w:val="0"/>
          <w:szCs w:val="32"/>
        </w:rPr>
        <w:t>备案，并定期进行演练。</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第二十七条【水质</w:t>
      </w:r>
      <w:r w:rsidR="00350D43" w:rsidRPr="003D451A">
        <w:rPr>
          <w:rFonts w:eastAsia="黑体"/>
          <w:bCs/>
          <w:szCs w:val="32"/>
        </w:rPr>
        <w:t>监管</w:t>
      </w:r>
      <w:r w:rsidRPr="003D451A">
        <w:rPr>
          <w:rFonts w:eastAsia="黑体"/>
          <w:bCs/>
          <w:szCs w:val="32"/>
        </w:rPr>
        <w:t>】</w:t>
      </w:r>
      <w:r w:rsidR="00767E67">
        <w:rPr>
          <w:rFonts w:eastAsia="黑体" w:hint="eastAsia"/>
          <w:bCs/>
          <w:szCs w:val="32"/>
        </w:rPr>
        <w:t xml:space="preserve"> </w:t>
      </w:r>
      <w:r w:rsidRPr="003D451A">
        <w:rPr>
          <w:rFonts w:eastAsia="仿宋"/>
          <w:spacing w:val="-6"/>
          <w:kern w:val="0"/>
          <w:szCs w:val="32"/>
        </w:rPr>
        <w:t> </w:t>
      </w:r>
      <w:r w:rsidRPr="003D451A">
        <w:rPr>
          <w:rFonts w:eastAsia="仿宋"/>
          <w:spacing w:val="-6"/>
          <w:kern w:val="0"/>
          <w:szCs w:val="32"/>
        </w:rPr>
        <w:t>城市供水行政主管部门应当加强对</w:t>
      </w:r>
      <w:r w:rsidR="00945520" w:rsidRPr="003D451A">
        <w:rPr>
          <w:rFonts w:eastAsia="仿宋"/>
          <w:spacing w:val="-6"/>
          <w:kern w:val="0"/>
          <w:szCs w:val="32"/>
        </w:rPr>
        <w:t>城市</w:t>
      </w:r>
      <w:r w:rsidRPr="003D451A">
        <w:rPr>
          <w:rFonts w:eastAsia="仿宋"/>
          <w:spacing w:val="-6"/>
          <w:kern w:val="0"/>
          <w:szCs w:val="32"/>
        </w:rPr>
        <w:t>供水</w:t>
      </w:r>
      <w:r w:rsidR="00945520" w:rsidRPr="003D451A">
        <w:rPr>
          <w:rFonts w:eastAsia="仿宋"/>
          <w:spacing w:val="-6"/>
          <w:kern w:val="0"/>
          <w:szCs w:val="32"/>
        </w:rPr>
        <w:t>企业</w:t>
      </w:r>
      <w:r w:rsidRPr="003D451A">
        <w:rPr>
          <w:rFonts w:eastAsia="仿宋"/>
          <w:spacing w:val="-6"/>
          <w:kern w:val="0"/>
          <w:szCs w:val="32"/>
        </w:rPr>
        <w:t>执行国家城市供水水质标准情况的监督检查，委托具有相应资质的检测机构对水质进行检测，</w:t>
      </w:r>
      <w:r w:rsidR="00945520" w:rsidRPr="003D451A">
        <w:rPr>
          <w:rFonts w:eastAsia="仿宋"/>
          <w:spacing w:val="-6"/>
          <w:kern w:val="0"/>
          <w:szCs w:val="32"/>
        </w:rPr>
        <w:t>并</w:t>
      </w:r>
      <w:r w:rsidRPr="003D451A">
        <w:rPr>
          <w:rFonts w:eastAsia="仿宋"/>
          <w:spacing w:val="-6"/>
          <w:kern w:val="0"/>
          <w:szCs w:val="32"/>
        </w:rPr>
        <w:t>定期向社会发布水质公告。</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卫生健康行政主管部门应当按照职责，加强对居民生活饮用水的卫生监督监测。</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城市供水企业应当对其供水水质负责，</w:t>
      </w:r>
      <w:r w:rsidR="00DE3E74" w:rsidRPr="003D451A">
        <w:rPr>
          <w:rFonts w:eastAsia="仿宋"/>
          <w:spacing w:val="-6"/>
          <w:kern w:val="0"/>
          <w:szCs w:val="32"/>
        </w:rPr>
        <w:t>建立健全水质管理和检测制度，</w:t>
      </w:r>
      <w:r w:rsidR="00DE3E74">
        <w:rPr>
          <w:rFonts w:eastAsia="仿宋"/>
          <w:spacing w:val="-6"/>
          <w:kern w:val="0"/>
          <w:szCs w:val="32"/>
        </w:rPr>
        <w:t>设立与供水能力相适应的水质检测机构</w:t>
      </w:r>
      <w:r w:rsidR="00DE3E74">
        <w:rPr>
          <w:rFonts w:eastAsia="仿宋" w:hint="eastAsia"/>
          <w:spacing w:val="-6"/>
          <w:kern w:val="0"/>
          <w:szCs w:val="32"/>
        </w:rPr>
        <w:t>，</w:t>
      </w:r>
      <w:r w:rsidRPr="003D451A">
        <w:rPr>
          <w:rFonts w:eastAsia="仿宋"/>
          <w:spacing w:val="-6"/>
          <w:kern w:val="0"/>
          <w:szCs w:val="32"/>
        </w:rPr>
        <w:t>按照相关的技术</w:t>
      </w:r>
      <w:r w:rsidRPr="003D451A">
        <w:rPr>
          <w:rFonts w:eastAsia="仿宋"/>
          <w:spacing w:val="-6"/>
          <w:kern w:val="0"/>
          <w:szCs w:val="32"/>
        </w:rPr>
        <w:lastRenderedPageBreak/>
        <w:t>标准和规范对水源水、出厂水和管网水等进行水质检测，并向城市供水行政主管部门报送检测资料。</w:t>
      </w:r>
    </w:p>
    <w:p w:rsidR="008A4637" w:rsidRPr="001A6029" w:rsidRDefault="00A90E49" w:rsidP="001A6029">
      <w:pPr>
        <w:autoSpaceDN w:val="0"/>
        <w:spacing w:line="600" w:lineRule="exact"/>
        <w:ind w:firstLineChars="200" w:firstLine="608"/>
        <w:rPr>
          <w:rFonts w:eastAsia="仿宋"/>
          <w:spacing w:val="-6"/>
          <w:kern w:val="0"/>
          <w:szCs w:val="32"/>
        </w:rPr>
      </w:pPr>
      <w:r w:rsidRPr="001A6029">
        <w:rPr>
          <w:rFonts w:eastAsia="仿宋"/>
          <w:spacing w:val="-6"/>
          <w:kern w:val="0"/>
          <w:szCs w:val="32"/>
        </w:rPr>
        <w:t>城市供水企业发现水源水、出厂水和管网水不符合相关标准的，应当及时采取相应措施，并向所在地供水行政主管部门报告。城市供水行政主管部门接到报告后，应当通报生态环境、卫生健康、水利等部门。</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第二十八条【设施安全】</w:t>
      </w:r>
      <w:r w:rsidRPr="003D451A">
        <w:rPr>
          <w:rFonts w:eastAsia="仿宋"/>
          <w:spacing w:val="-6"/>
          <w:kern w:val="0"/>
          <w:szCs w:val="32"/>
        </w:rPr>
        <w:t>  </w:t>
      </w:r>
      <w:r w:rsidRPr="003D451A">
        <w:rPr>
          <w:rFonts w:eastAsia="仿宋"/>
          <w:spacing w:val="-6"/>
          <w:kern w:val="0"/>
          <w:szCs w:val="32"/>
        </w:rPr>
        <w:t>城市供水设备、管网应当符合保障水质安全的要求。</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用于城市供水的新设备、新管网或者经改造的原有设备、管网，应当严格进行清洗消毒，经检测合格后，方可投入使用。</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第二十九条【人员健康】</w:t>
      </w:r>
      <w:r w:rsidR="00767E67">
        <w:rPr>
          <w:rFonts w:eastAsia="黑体" w:hint="eastAsia"/>
          <w:bCs/>
          <w:szCs w:val="32"/>
        </w:rPr>
        <w:t xml:space="preserve"> </w:t>
      </w:r>
      <w:r w:rsidRPr="003D451A">
        <w:rPr>
          <w:rFonts w:eastAsia="仿宋"/>
          <w:spacing w:val="-6"/>
          <w:kern w:val="0"/>
          <w:szCs w:val="32"/>
        </w:rPr>
        <w:t>直接从事城市公共供水作业的人员，应当依法取得体检合格证并经过卫生知识培训后，方可上岗。</w:t>
      </w:r>
      <w:r w:rsidR="001E0C05" w:rsidRPr="003D451A">
        <w:rPr>
          <w:rFonts w:eastAsia="仿宋"/>
          <w:spacing w:val="-6"/>
          <w:kern w:val="0"/>
          <w:szCs w:val="32"/>
        </w:rPr>
        <w:t>城市供水企业</w:t>
      </w:r>
      <w:r w:rsidRPr="003D451A">
        <w:rPr>
          <w:rFonts w:eastAsia="仿宋"/>
          <w:spacing w:val="-6"/>
          <w:kern w:val="0"/>
          <w:szCs w:val="32"/>
        </w:rPr>
        <w:t>应当为其建立健康档案，每年至少组织一次健康检查。</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第三十条【其他要求】</w:t>
      </w:r>
      <w:r w:rsidRPr="003D451A">
        <w:rPr>
          <w:rFonts w:eastAsia="黑体"/>
          <w:bCs/>
          <w:szCs w:val="32"/>
        </w:rPr>
        <w:t> </w:t>
      </w:r>
      <w:r w:rsidRPr="003D451A">
        <w:rPr>
          <w:rFonts w:eastAsia="仿宋"/>
          <w:spacing w:val="-6"/>
          <w:kern w:val="0"/>
          <w:szCs w:val="32"/>
        </w:rPr>
        <w:t> </w:t>
      </w:r>
      <w:r w:rsidRPr="003D451A">
        <w:rPr>
          <w:rFonts w:eastAsia="仿宋"/>
          <w:spacing w:val="-6"/>
          <w:kern w:val="0"/>
          <w:szCs w:val="32"/>
        </w:rPr>
        <w:t>法律、法规对水质安全另有规定的，适用其规定。</w:t>
      </w:r>
    </w:p>
    <w:p w:rsidR="008A4637" w:rsidRPr="003D451A" w:rsidRDefault="008A4637" w:rsidP="003D451A">
      <w:pPr>
        <w:autoSpaceDN w:val="0"/>
        <w:spacing w:line="600" w:lineRule="exact"/>
        <w:rPr>
          <w:rFonts w:eastAsia="仿宋"/>
          <w:spacing w:val="-6"/>
          <w:kern w:val="0"/>
          <w:szCs w:val="32"/>
        </w:rPr>
      </w:pPr>
    </w:p>
    <w:p w:rsidR="008A4637" w:rsidRDefault="00A90E49" w:rsidP="003D451A">
      <w:pPr>
        <w:autoSpaceDN w:val="0"/>
        <w:spacing w:line="600" w:lineRule="exact"/>
        <w:jc w:val="center"/>
        <w:rPr>
          <w:rFonts w:eastAsia="黑体"/>
          <w:bCs/>
          <w:szCs w:val="32"/>
        </w:rPr>
      </w:pPr>
      <w:r w:rsidRPr="003D451A">
        <w:rPr>
          <w:rFonts w:eastAsia="黑体"/>
          <w:bCs/>
          <w:szCs w:val="32"/>
        </w:rPr>
        <w:t>第六章</w:t>
      </w:r>
      <w:r w:rsidR="00767E67">
        <w:rPr>
          <w:rFonts w:eastAsia="黑体" w:hint="eastAsia"/>
          <w:bCs/>
          <w:szCs w:val="32"/>
        </w:rPr>
        <w:t xml:space="preserve">  </w:t>
      </w:r>
      <w:r w:rsidRPr="003D451A">
        <w:rPr>
          <w:rFonts w:eastAsia="黑体"/>
          <w:bCs/>
          <w:szCs w:val="32"/>
        </w:rPr>
        <w:t>二次供水</w:t>
      </w:r>
    </w:p>
    <w:p w:rsidR="00245193" w:rsidRPr="003D451A" w:rsidRDefault="00245193" w:rsidP="003D451A">
      <w:pPr>
        <w:autoSpaceDN w:val="0"/>
        <w:spacing w:line="600" w:lineRule="exact"/>
        <w:jc w:val="center"/>
        <w:rPr>
          <w:rFonts w:eastAsia="黑体"/>
          <w:bCs/>
          <w:szCs w:val="32"/>
        </w:rPr>
      </w:pP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第三十一条【建设要求】</w:t>
      </w:r>
      <w:r w:rsidR="00767E67">
        <w:rPr>
          <w:rFonts w:eastAsia="黑体" w:hint="eastAsia"/>
          <w:bCs/>
          <w:szCs w:val="32"/>
        </w:rPr>
        <w:t xml:space="preserve"> </w:t>
      </w:r>
      <w:r w:rsidRPr="003D451A">
        <w:rPr>
          <w:rFonts w:eastAsia="仿宋"/>
          <w:spacing w:val="-6"/>
          <w:kern w:val="0"/>
          <w:szCs w:val="32"/>
        </w:rPr>
        <w:t>新建、改建、扩建的建筑物对水压要求超过城市公共供水管网服务压力时，应当配套建设二次供水设施。</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lastRenderedPageBreak/>
        <w:t>二次供水设施应当独立设置，其设计和施工应当符合有关建设标准和工程技术规范，并符合卫生和安全防范标准要求。</w:t>
      </w:r>
    </w:p>
    <w:p w:rsidR="008A4637" w:rsidRPr="003D451A" w:rsidRDefault="00A90E49" w:rsidP="003D451A">
      <w:pPr>
        <w:spacing w:line="600" w:lineRule="exact"/>
        <w:ind w:firstLineChars="200" w:firstLine="632"/>
        <w:rPr>
          <w:rFonts w:eastAsia="仿宋"/>
          <w:szCs w:val="32"/>
        </w:rPr>
      </w:pPr>
      <w:r w:rsidRPr="003D451A">
        <w:rPr>
          <w:rFonts w:eastAsia="黑体"/>
          <w:bCs/>
          <w:szCs w:val="32"/>
        </w:rPr>
        <w:t>第三十二条【建设移交】</w:t>
      </w:r>
      <w:r w:rsidR="00767E67">
        <w:rPr>
          <w:rFonts w:eastAsia="黑体" w:hint="eastAsia"/>
          <w:bCs/>
          <w:szCs w:val="32"/>
        </w:rPr>
        <w:t xml:space="preserve"> </w:t>
      </w:r>
      <w:r w:rsidRPr="003D451A">
        <w:rPr>
          <w:rFonts w:eastAsia="仿宋"/>
          <w:szCs w:val="32"/>
        </w:rPr>
        <w:t>新建居民住宅小区的二次供水</w:t>
      </w:r>
      <w:r w:rsidR="00245193">
        <w:rPr>
          <w:rFonts w:eastAsia="仿宋"/>
          <w:szCs w:val="32"/>
        </w:rPr>
        <w:t>设</w:t>
      </w:r>
      <w:r w:rsidRPr="003D451A">
        <w:rPr>
          <w:rFonts w:eastAsia="仿宋"/>
          <w:szCs w:val="32"/>
        </w:rPr>
        <w:t>施</w:t>
      </w:r>
      <w:r w:rsidR="00245193">
        <w:rPr>
          <w:rFonts w:eastAsia="仿宋" w:hint="eastAsia"/>
          <w:szCs w:val="32"/>
        </w:rPr>
        <w:t>，</w:t>
      </w:r>
      <w:r w:rsidRPr="003D451A">
        <w:rPr>
          <w:rFonts w:eastAsia="仿宋"/>
          <w:szCs w:val="32"/>
        </w:rPr>
        <w:t>由城市供水企业负责投资建设、维护和管理。住宅小区建设单位应当协调配合二次供水设施的施工，并承担相关管沟、设备用房等土建工程的配套建设。新建住宅小区的二次供水设施归</w:t>
      </w:r>
      <w:r w:rsidR="001E0C05" w:rsidRPr="003D451A">
        <w:rPr>
          <w:rFonts w:eastAsia="仿宋"/>
          <w:szCs w:val="32"/>
        </w:rPr>
        <w:t>城市</w:t>
      </w:r>
      <w:r w:rsidRPr="003D451A">
        <w:rPr>
          <w:rFonts w:eastAsia="仿宋"/>
          <w:szCs w:val="32"/>
        </w:rPr>
        <w:t>供水企业所有。</w:t>
      </w:r>
    </w:p>
    <w:p w:rsidR="008A4637" w:rsidRPr="003D451A" w:rsidRDefault="00A90E49" w:rsidP="003D451A">
      <w:pPr>
        <w:autoSpaceDN w:val="0"/>
        <w:spacing w:line="600" w:lineRule="exact"/>
        <w:ind w:firstLineChars="200" w:firstLine="632"/>
        <w:rPr>
          <w:rFonts w:eastAsia="仿宋"/>
          <w:szCs w:val="32"/>
        </w:rPr>
      </w:pPr>
      <w:r w:rsidRPr="003D451A">
        <w:rPr>
          <w:rFonts w:eastAsia="仿宋"/>
          <w:szCs w:val="32"/>
        </w:rPr>
        <w:t>自行建设的二次供水设施，由产权单位负责管理。不符合工程建设标准和卫生标准的二次供水设施，应当按照标准规范进行改造。完成改造并经</w:t>
      </w:r>
      <w:r w:rsidR="0003561F" w:rsidRPr="003D451A">
        <w:rPr>
          <w:rFonts w:eastAsia="仿宋"/>
          <w:szCs w:val="32"/>
        </w:rPr>
        <w:t>城市</w:t>
      </w:r>
      <w:r w:rsidRPr="003D451A">
        <w:rPr>
          <w:rFonts w:eastAsia="仿宋"/>
          <w:szCs w:val="32"/>
        </w:rPr>
        <w:t>供水企业验收合格后，经业主大会决定移交给供水企业的，供水企业应当接收，并签订资产转移相关手续。</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第三十三条【供水保障】</w:t>
      </w:r>
      <w:r w:rsidR="00767E67">
        <w:rPr>
          <w:rFonts w:eastAsia="黑体" w:hint="eastAsia"/>
          <w:bCs/>
          <w:szCs w:val="32"/>
        </w:rPr>
        <w:t xml:space="preserve"> </w:t>
      </w:r>
      <w:r w:rsidRPr="003D451A">
        <w:rPr>
          <w:rFonts w:eastAsia="仿宋"/>
          <w:szCs w:val="32"/>
        </w:rPr>
        <w:t>二次供水设施管理单位应当保证二次供水设施正常运行，保证水压符合国家规定标</w:t>
      </w:r>
      <w:r w:rsidRPr="003D451A">
        <w:rPr>
          <w:rFonts w:eastAsia="仿宋"/>
          <w:spacing w:val="-6"/>
          <w:kern w:val="0"/>
          <w:szCs w:val="32"/>
        </w:rPr>
        <w:t>准，在设施发生故障时，应当立即进行抢修。</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因计划检修、清洗消毒或者工程施工等原因需停止供水时，二次供水设施管理单位应当提前</w:t>
      </w:r>
      <w:r w:rsidR="005E26A0">
        <w:rPr>
          <w:rFonts w:eastAsia="仿宋" w:hint="eastAsia"/>
          <w:spacing w:val="-6"/>
          <w:kern w:val="0"/>
          <w:szCs w:val="32"/>
        </w:rPr>
        <w:t>二十四</w:t>
      </w:r>
      <w:r w:rsidRPr="003D451A">
        <w:rPr>
          <w:rFonts w:eastAsia="仿宋"/>
          <w:spacing w:val="-6"/>
          <w:kern w:val="0"/>
          <w:szCs w:val="32"/>
        </w:rPr>
        <w:t>小时通知用户。因突发事故不能提前通知的，应当在抢修的同时通知用户。</w:t>
      </w:r>
    </w:p>
    <w:p w:rsidR="008A4637" w:rsidRPr="003D451A" w:rsidRDefault="00A90E49" w:rsidP="003D451A">
      <w:pPr>
        <w:autoSpaceDN w:val="0"/>
        <w:spacing w:line="600" w:lineRule="exact"/>
        <w:ind w:firstLineChars="200" w:firstLine="632"/>
        <w:rPr>
          <w:rFonts w:eastAsia="仿宋"/>
          <w:spacing w:val="-6"/>
          <w:kern w:val="0"/>
          <w:szCs w:val="32"/>
        </w:rPr>
      </w:pPr>
      <w:r w:rsidRPr="003D451A">
        <w:rPr>
          <w:rFonts w:eastAsia="黑体"/>
          <w:bCs/>
          <w:szCs w:val="32"/>
        </w:rPr>
        <w:t>第三十四条【水质监管】</w:t>
      </w:r>
      <w:r w:rsidRPr="003D451A">
        <w:rPr>
          <w:rFonts w:eastAsia="黑体"/>
          <w:bCs/>
          <w:szCs w:val="32"/>
        </w:rPr>
        <w:t> </w:t>
      </w:r>
      <w:r w:rsidR="00767E67">
        <w:rPr>
          <w:rFonts w:eastAsia="黑体" w:hint="eastAsia"/>
          <w:bCs/>
          <w:szCs w:val="32"/>
        </w:rPr>
        <w:t xml:space="preserve"> </w:t>
      </w:r>
      <w:r w:rsidRPr="003D451A">
        <w:rPr>
          <w:rFonts w:eastAsia="仿宋"/>
          <w:spacing w:val="-6"/>
          <w:kern w:val="0"/>
          <w:szCs w:val="32"/>
        </w:rPr>
        <w:t>二次供水设施管理单位应当采取防污染措施，保证水质符合国家标准，确保供水安全。</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城市供水行政主管部门应当加强对二次供水水质的监督管理，</w:t>
      </w:r>
      <w:r w:rsidRPr="003D451A">
        <w:rPr>
          <w:rFonts w:eastAsia="仿宋"/>
          <w:spacing w:val="-6"/>
          <w:kern w:val="0"/>
          <w:szCs w:val="32"/>
        </w:rPr>
        <w:lastRenderedPageBreak/>
        <w:t>定期对二次供水的水质、水压以及管理维护情况进行检查；卫生行政主管部门应当定期对二次供水的水质、二次供水设施的清洗消毒情况进行监督监测。</w:t>
      </w:r>
    </w:p>
    <w:p w:rsidR="008A4637" w:rsidRPr="003D451A" w:rsidRDefault="00A90E49" w:rsidP="003D451A">
      <w:pPr>
        <w:autoSpaceDN w:val="0"/>
        <w:spacing w:line="600" w:lineRule="exact"/>
        <w:ind w:firstLineChars="200" w:firstLine="608"/>
        <w:rPr>
          <w:rFonts w:eastAsia="仿宋"/>
          <w:spacing w:val="-6"/>
          <w:kern w:val="0"/>
          <w:szCs w:val="32"/>
        </w:rPr>
      </w:pPr>
      <w:r w:rsidRPr="003D451A">
        <w:rPr>
          <w:rFonts w:eastAsia="仿宋"/>
          <w:spacing w:val="-6"/>
          <w:kern w:val="0"/>
          <w:szCs w:val="32"/>
        </w:rPr>
        <w:t>二次供水设施管理单位应当每半年对二次供水设施进行清洗消毒，并委托有资质的专业检测单位进行水质检测，检测结果向相关用户公布。</w:t>
      </w:r>
    </w:p>
    <w:p w:rsidR="008A4637" w:rsidRPr="003D451A" w:rsidRDefault="00A90E49" w:rsidP="003D451A">
      <w:pPr>
        <w:spacing w:line="600" w:lineRule="exact"/>
        <w:ind w:firstLineChars="200" w:firstLine="632"/>
        <w:rPr>
          <w:rFonts w:eastAsia="仿宋"/>
          <w:szCs w:val="32"/>
        </w:rPr>
      </w:pPr>
      <w:r w:rsidRPr="003D451A">
        <w:rPr>
          <w:rFonts w:eastAsia="仿宋"/>
          <w:szCs w:val="32"/>
        </w:rPr>
        <w:t>二次供水水质受到污染时，二次供水设施管理单位应当立即采取措施，消除污染，并向城市供水行政主管部门和卫生健康行政主管部门报告。</w:t>
      </w:r>
    </w:p>
    <w:p w:rsidR="008C0379" w:rsidRDefault="008C0379" w:rsidP="003D451A">
      <w:pPr>
        <w:spacing w:line="600" w:lineRule="exact"/>
        <w:jc w:val="center"/>
        <w:rPr>
          <w:rFonts w:eastAsia="黑体"/>
          <w:bCs/>
          <w:szCs w:val="32"/>
        </w:rPr>
      </w:pPr>
    </w:p>
    <w:p w:rsidR="008A4637" w:rsidRDefault="00A90E49" w:rsidP="003D451A">
      <w:pPr>
        <w:spacing w:line="600" w:lineRule="exact"/>
        <w:jc w:val="center"/>
        <w:rPr>
          <w:rFonts w:eastAsia="黑体"/>
          <w:bCs/>
          <w:szCs w:val="32"/>
        </w:rPr>
      </w:pPr>
      <w:r w:rsidRPr="003D451A">
        <w:rPr>
          <w:rFonts w:eastAsia="黑体"/>
          <w:bCs/>
          <w:szCs w:val="32"/>
        </w:rPr>
        <w:t>第七章</w:t>
      </w:r>
      <w:r w:rsidR="00767E67">
        <w:rPr>
          <w:rFonts w:eastAsia="黑体" w:hint="eastAsia"/>
          <w:bCs/>
          <w:szCs w:val="32"/>
        </w:rPr>
        <w:t xml:space="preserve">  </w:t>
      </w:r>
      <w:r w:rsidRPr="003D451A">
        <w:rPr>
          <w:rFonts w:eastAsia="黑体"/>
          <w:bCs/>
          <w:szCs w:val="32"/>
        </w:rPr>
        <w:t>监督管理</w:t>
      </w:r>
    </w:p>
    <w:p w:rsidR="008C0379" w:rsidRPr="003D451A" w:rsidRDefault="008C0379" w:rsidP="003D451A">
      <w:pPr>
        <w:spacing w:line="600" w:lineRule="exact"/>
        <w:jc w:val="center"/>
        <w:rPr>
          <w:rFonts w:eastAsia="黑体"/>
          <w:bCs/>
          <w:szCs w:val="32"/>
        </w:rPr>
      </w:pP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第三十五条【监督管理】</w:t>
      </w:r>
      <w:r w:rsidR="00767E67">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城市供水行政主管部门应当会同</w:t>
      </w:r>
      <w:r w:rsidR="00A03AC5" w:rsidRPr="003D451A">
        <w:rPr>
          <w:rFonts w:ascii="Times New Roman" w:eastAsia="仿宋" w:hAnsi="Times New Roman" w:cs="Times New Roman"/>
          <w:szCs w:val="32"/>
        </w:rPr>
        <w:t>有关</w:t>
      </w:r>
      <w:r w:rsidRPr="003D451A">
        <w:rPr>
          <w:rFonts w:ascii="Times New Roman" w:eastAsia="仿宋" w:hAnsi="Times New Roman" w:cs="Times New Roman"/>
          <w:szCs w:val="32"/>
        </w:rPr>
        <w:t>部门加强对城市供水的监督管理，保障城市供水安全。</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第三十六条【</w:t>
      </w:r>
      <w:r w:rsidR="00BE6073" w:rsidRPr="003D451A">
        <w:rPr>
          <w:rFonts w:ascii="Times New Roman" w:eastAsia="黑体" w:hAnsi="Times New Roman" w:cs="Times New Roman"/>
          <w:bCs/>
          <w:szCs w:val="32"/>
        </w:rPr>
        <w:t>行政</w:t>
      </w:r>
      <w:r w:rsidRPr="003D451A">
        <w:rPr>
          <w:rFonts w:ascii="Times New Roman" w:eastAsia="黑体" w:hAnsi="Times New Roman" w:cs="Times New Roman"/>
          <w:bCs/>
          <w:szCs w:val="32"/>
        </w:rPr>
        <w:t>处罚】</w:t>
      </w:r>
      <w:r w:rsidR="00767E67">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违反本办法的行为，由有关部门依照《中华人民共和国城市供水条例》</w:t>
      </w:r>
      <w:r w:rsidR="00A03AC5" w:rsidRPr="003D451A">
        <w:rPr>
          <w:rFonts w:ascii="Times New Roman" w:eastAsia="仿宋" w:hAnsi="Times New Roman" w:cs="Times New Roman"/>
          <w:szCs w:val="32"/>
        </w:rPr>
        <w:t>等</w:t>
      </w:r>
      <w:r w:rsidRPr="003D451A">
        <w:rPr>
          <w:rFonts w:ascii="Times New Roman" w:eastAsia="仿宋" w:hAnsi="Times New Roman" w:cs="Times New Roman"/>
          <w:szCs w:val="32"/>
        </w:rPr>
        <w:t>规定实施处罚。</w:t>
      </w:r>
    </w:p>
    <w:p w:rsidR="008A4637" w:rsidRPr="003D451A" w:rsidRDefault="00A90E49" w:rsidP="003D451A">
      <w:pPr>
        <w:pStyle w:val="a3"/>
        <w:spacing w:line="600" w:lineRule="exact"/>
        <w:ind w:firstLineChars="200" w:firstLine="632"/>
        <w:rPr>
          <w:rFonts w:ascii="Times New Roman" w:eastAsia="仿宋" w:hAnsi="Times New Roman" w:cs="Times New Roman"/>
          <w:szCs w:val="32"/>
        </w:rPr>
      </w:pPr>
      <w:r w:rsidRPr="003D451A">
        <w:rPr>
          <w:rFonts w:ascii="Times New Roman" w:eastAsia="黑体" w:hAnsi="Times New Roman" w:cs="Times New Roman"/>
          <w:bCs/>
          <w:szCs w:val="32"/>
        </w:rPr>
        <w:t>第三十七条【</w:t>
      </w:r>
      <w:r w:rsidR="00BE6073" w:rsidRPr="003D451A">
        <w:rPr>
          <w:rFonts w:ascii="Times New Roman" w:eastAsia="黑体" w:hAnsi="Times New Roman" w:cs="Times New Roman"/>
          <w:bCs/>
          <w:szCs w:val="32"/>
        </w:rPr>
        <w:t>责任追究</w:t>
      </w:r>
      <w:r w:rsidRPr="003D451A">
        <w:rPr>
          <w:rFonts w:ascii="Times New Roman" w:eastAsia="黑体" w:hAnsi="Times New Roman" w:cs="Times New Roman"/>
          <w:bCs/>
          <w:szCs w:val="32"/>
        </w:rPr>
        <w:t>】</w:t>
      </w:r>
      <w:r w:rsidR="00767E67">
        <w:rPr>
          <w:rFonts w:ascii="Times New Roman" w:eastAsia="黑体" w:hAnsi="Times New Roman" w:cs="Times New Roman" w:hint="eastAsia"/>
          <w:bCs/>
          <w:szCs w:val="32"/>
        </w:rPr>
        <w:t xml:space="preserve"> </w:t>
      </w:r>
      <w:r w:rsidRPr="003D451A">
        <w:rPr>
          <w:rFonts w:ascii="Times New Roman" w:eastAsia="仿宋" w:hAnsi="Times New Roman" w:cs="Times New Roman"/>
          <w:szCs w:val="32"/>
        </w:rPr>
        <w:t>供水管理</w:t>
      </w:r>
      <w:r w:rsidR="00A03AC5" w:rsidRPr="003D451A">
        <w:rPr>
          <w:rFonts w:ascii="Times New Roman" w:eastAsia="仿宋" w:hAnsi="Times New Roman" w:cs="Times New Roman"/>
          <w:szCs w:val="32"/>
        </w:rPr>
        <w:t>工作</w:t>
      </w:r>
      <w:r w:rsidRPr="003D451A">
        <w:rPr>
          <w:rFonts w:ascii="Times New Roman" w:eastAsia="仿宋" w:hAnsi="Times New Roman" w:cs="Times New Roman"/>
          <w:szCs w:val="32"/>
        </w:rPr>
        <w:t>人员</w:t>
      </w:r>
      <w:r w:rsidR="00A03AC5" w:rsidRPr="003D451A">
        <w:rPr>
          <w:rFonts w:ascii="Times New Roman" w:eastAsia="仿宋" w:hAnsi="Times New Roman" w:cs="Times New Roman"/>
          <w:szCs w:val="32"/>
        </w:rPr>
        <w:t>有</w:t>
      </w:r>
      <w:r w:rsidRPr="003D451A">
        <w:rPr>
          <w:rFonts w:ascii="Times New Roman" w:eastAsia="仿宋" w:hAnsi="Times New Roman" w:cs="Times New Roman"/>
          <w:szCs w:val="32"/>
        </w:rPr>
        <w:t>玩忽职守、滥用职权、徇私舞弊的，按照有关规定给予处分；构成犯罪的，依法追究刑事责任。</w:t>
      </w:r>
    </w:p>
    <w:p w:rsidR="00BE6073" w:rsidRPr="003D451A" w:rsidRDefault="00BE6073" w:rsidP="003D451A">
      <w:pPr>
        <w:spacing w:line="600" w:lineRule="exact"/>
        <w:jc w:val="center"/>
        <w:rPr>
          <w:rFonts w:eastAsia="黑体"/>
          <w:bCs/>
          <w:szCs w:val="32"/>
        </w:rPr>
      </w:pPr>
    </w:p>
    <w:p w:rsidR="008C0379" w:rsidRDefault="008C0379" w:rsidP="003D451A">
      <w:pPr>
        <w:spacing w:line="600" w:lineRule="exact"/>
        <w:jc w:val="center"/>
        <w:rPr>
          <w:rFonts w:eastAsia="黑体"/>
          <w:bCs/>
          <w:szCs w:val="32"/>
        </w:rPr>
      </w:pPr>
    </w:p>
    <w:p w:rsidR="00BE6073" w:rsidRDefault="00A90E49" w:rsidP="003D451A">
      <w:pPr>
        <w:spacing w:line="600" w:lineRule="exact"/>
        <w:jc w:val="center"/>
        <w:rPr>
          <w:rFonts w:eastAsia="黑体"/>
          <w:bCs/>
          <w:szCs w:val="32"/>
        </w:rPr>
      </w:pPr>
      <w:r w:rsidRPr="003D451A">
        <w:rPr>
          <w:rFonts w:eastAsia="黑体"/>
          <w:bCs/>
          <w:szCs w:val="32"/>
        </w:rPr>
        <w:lastRenderedPageBreak/>
        <w:t>第八章</w:t>
      </w:r>
      <w:r w:rsidR="00767E67">
        <w:rPr>
          <w:rFonts w:eastAsia="黑体" w:hint="eastAsia"/>
          <w:bCs/>
          <w:szCs w:val="32"/>
        </w:rPr>
        <w:t xml:space="preserve">  </w:t>
      </w:r>
      <w:r w:rsidRPr="003D451A">
        <w:rPr>
          <w:rFonts w:eastAsia="黑体"/>
          <w:bCs/>
          <w:szCs w:val="32"/>
        </w:rPr>
        <w:t>附</w:t>
      </w:r>
      <w:r w:rsidR="00767E67">
        <w:rPr>
          <w:rFonts w:eastAsia="黑体" w:hint="eastAsia"/>
          <w:bCs/>
          <w:szCs w:val="32"/>
        </w:rPr>
        <w:t xml:space="preserve">  </w:t>
      </w:r>
      <w:r w:rsidRPr="003D451A">
        <w:rPr>
          <w:rFonts w:eastAsia="黑体"/>
          <w:bCs/>
          <w:szCs w:val="32"/>
        </w:rPr>
        <w:t>则</w:t>
      </w:r>
    </w:p>
    <w:p w:rsidR="008C0379" w:rsidRPr="003D451A" w:rsidRDefault="008C0379" w:rsidP="003D451A">
      <w:pPr>
        <w:spacing w:line="600" w:lineRule="exact"/>
        <w:jc w:val="center"/>
        <w:rPr>
          <w:rFonts w:eastAsia="黑体"/>
          <w:bCs/>
          <w:szCs w:val="32"/>
        </w:rPr>
      </w:pPr>
      <w:bookmarkStart w:id="0" w:name="_GoBack"/>
      <w:bookmarkEnd w:id="0"/>
    </w:p>
    <w:p w:rsidR="00A056D8" w:rsidRPr="003D451A" w:rsidRDefault="00A90E49" w:rsidP="003D451A">
      <w:pPr>
        <w:spacing w:line="600" w:lineRule="exact"/>
        <w:ind w:firstLine="630"/>
        <w:jc w:val="center"/>
        <w:rPr>
          <w:rFonts w:eastAsia="仿宋"/>
          <w:szCs w:val="32"/>
        </w:rPr>
      </w:pPr>
      <w:r w:rsidRPr="003D451A">
        <w:rPr>
          <w:rFonts w:eastAsia="黑体"/>
          <w:bCs/>
          <w:szCs w:val="32"/>
        </w:rPr>
        <w:t>第三十八条【</w:t>
      </w:r>
      <w:r w:rsidR="00BE6073" w:rsidRPr="003D451A">
        <w:rPr>
          <w:rFonts w:eastAsia="黑体"/>
          <w:bCs/>
          <w:szCs w:val="32"/>
        </w:rPr>
        <w:t>施行时间</w:t>
      </w:r>
      <w:r w:rsidRPr="003D451A">
        <w:rPr>
          <w:rFonts w:eastAsia="黑体"/>
          <w:bCs/>
          <w:szCs w:val="32"/>
        </w:rPr>
        <w:t>】</w:t>
      </w:r>
      <w:r w:rsidR="00767E67">
        <w:rPr>
          <w:rFonts w:eastAsia="黑体" w:hint="eastAsia"/>
          <w:bCs/>
          <w:szCs w:val="32"/>
        </w:rPr>
        <w:t xml:space="preserve"> </w:t>
      </w:r>
      <w:r w:rsidRPr="003D451A">
        <w:rPr>
          <w:rFonts w:eastAsia="仿宋"/>
          <w:szCs w:val="32"/>
        </w:rPr>
        <w:t>本办法自</w:t>
      </w:r>
      <w:r w:rsidRPr="003D451A">
        <w:rPr>
          <w:rFonts w:eastAsia="仿宋"/>
          <w:szCs w:val="32"/>
        </w:rPr>
        <w:t>2020</w:t>
      </w:r>
      <w:r w:rsidRPr="003D451A">
        <w:rPr>
          <w:rFonts w:eastAsia="仿宋"/>
          <w:szCs w:val="32"/>
        </w:rPr>
        <w:t>年月日起施行，</w:t>
      </w:r>
    </w:p>
    <w:p w:rsidR="008A4637" w:rsidRPr="003D451A" w:rsidRDefault="00A90E49" w:rsidP="003D451A">
      <w:pPr>
        <w:spacing w:line="600" w:lineRule="exact"/>
        <w:rPr>
          <w:rFonts w:eastAsia="仿宋"/>
          <w:szCs w:val="32"/>
        </w:rPr>
      </w:pPr>
      <w:r w:rsidRPr="003D451A">
        <w:rPr>
          <w:rFonts w:eastAsia="仿宋"/>
          <w:szCs w:val="32"/>
        </w:rPr>
        <w:t>有效期至年月日。</w:t>
      </w:r>
      <w:r w:rsidRPr="003D451A">
        <w:rPr>
          <w:rFonts w:eastAsia="仿宋"/>
          <w:szCs w:val="32"/>
        </w:rPr>
        <w:t>2007</w:t>
      </w:r>
      <w:r w:rsidRPr="003D451A">
        <w:rPr>
          <w:rFonts w:eastAsia="仿宋"/>
          <w:szCs w:val="32"/>
        </w:rPr>
        <w:t>年</w:t>
      </w:r>
      <w:r w:rsidRPr="003D451A">
        <w:rPr>
          <w:rFonts w:eastAsia="仿宋"/>
          <w:szCs w:val="32"/>
        </w:rPr>
        <w:t>10</w:t>
      </w:r>
      <w:r w:rsidRPr="003D451A">
        <w:rPr>
          <w:rFonts w:eastAsia="仿宋"/>
          <w:szCs w:val="32"/>
        </w:rPr>
        <w:t>月</w:t>
      </w:r>
      <w:r w:rsidRPr="003D451A">
        <w:rPr>
          <w:rFonts w:eastAsia="仿宋"/>
          <w:szCs w:val="32"/>
        </w:rPr>
        <w:t>18</w:t>
      </w:r>
      <w:r w:rsidRPr="003D451A">
        <w:rPr>
          <w:rFonts w:eastAsia="仿宋"/>
          <w:szCs w:val="32"/>
        </w:rPr>
        <w:t>日《泰安市城市供水管理办法》（政府令</w:t>
      </w:r>
      <w:r w:rsidRPr="003D451A">
        <w:rPr>
          <w:rFonts w:eastAsia="仿宋"/>
          <w:szCs w:val="32"/>
        </w:rPr>
        <w:t>126</w:t>
      </w:r>
      <w:r w:rsidRPr="003D451A">
        <w:rPr>
          <w:rFonts w:eastAsia="仿宋"/>
          <w:szCs w:val="32"/>
        </w:rPr>
        <w:t>号）同时废止。</w:t>
      </w:r>
    </w:p>
    <w:p w:rsidR="008A4637" w:rsidRPr="00A056D8" w:rsidRDefault="008A4637" w:rsidP="00956CA4">
      <w:pPr>
        <w:spacing w:line="600" w:lineRule="exact"/>
        <w:jc w:val="center"/>
        <w:rPr>
          <w:rFonts w:ascii="黑体" w:eastAsia="黑体" w:hAnsi="黑体" w:cs="仿宋"/>
          <w:bCs/>
          <w:szCs w:val="32"/>
        </w:rPr>
      </w:pPr>
    </w:p>
    <w:sectPr w:rsidR="008A4637" w:rsidRPr="00A056D8" w:rsidSect="008A4637">
      <w:footerReference w:type="even" r:id="rId9"/>
      <w:footerReference w:type="default" r:id="rId10"/>
      <w:pgSz w:w="11906" w:h="16838"/>
      <w:pgMar w:top="1871" w:right="1474" w:bottom="1871" w:left="1588" w:header="851" w:footer="1587" w:gutter="0"/>
      <w:pgNumType w:fmt="decimalFullWidt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68" w:rsidRDefault="00BB6568" w:rsidP="008A4637">
      <w:r>
        <w:separator/>
      </w:r>
    </w:p>
  </w:endnote>
  <w:endnote w:type="continuationSeparator" w:id="1">
    <w:p w:rsidR="00BB6568" w:rsidRDefault="00BB6568" w:rsidP="008A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7" w:rsidRDefault="00A90E49">
    <w:pPr>
      <w:pStyle w:val="a4"/>
      <w:framePr w:wrap="around" w:vAnchor="text" w:hAnchor="margin" w:xAlign="outside" w:y="1"/>
      <w:ind w:leftChars="200" w:left="640"/>
      <w:rPr>
        <w:rStyle w:val="a7"/>
        <w:rFonts w:ascii="宋体" w:eastAsia="宋体" w:hAnsi="宋体"/>
        <w:sz w:val="28"/>
        <w:szCs w:val="28"/>
      </w:rPr>
    </w:pPr>
    <w:r>
      <w:rPr>
        <w:rStyle w:val="a7"/>
        <w:rFonts w:ascii="宋体" w:eastAsia="宋体" w:hAnsi="宋体" w:hint="eastAsia"/>
        <w:sz w:val="28"/>
        <w:szCs w:val="28"/>
      </w:rPr>
      <w:t xml:space="preserve">— </w:t>
    </w:r>
    <w:r w:rsidR="00B60A8A">
      <w:rPr>
        <w:rFonts w:ascii="宋体" w:eastAsia="宋体" w:hAnsi="宋体"/>
        <w:sz w:val="28"/>
        <w:szCs w:val="28"/>
      </w:rPr>
      <w:fldChar w:fldCharType="begin"/>
    </w:r>
    <w:r>
      <w:rPr>
        <w:rStyle w:val="a7"/>
        <w:rFonts w:ascii="宋体" w:eastAsia="宋体" w:hAnsi="宋体"/>
        <w:sz w:val="28"/>
        <w:szCs w:val="28"/>
      </w:rPr>
      <w:instrText xml:space="preserve">PAGE  </w:instrText>
    </w:r>
    <w:r w:rsidR="00B60A8A">
      <w:rPr>
        <w:rFonts w:ascii="宋体" w:eastAsia="宋体" w:hAnsi="宋体"/>
        <w:sz w:val="28"/>
        <w:szCs w:val="28"/>
      </w:rPr>
      <w:fldChar w:fldCharType="separate"/>
    </w:r>
    <w:r w:rsidR="00A56AD4">
      <w:rPr>
        <w:rStyle w:val="a7"/>
        <w:rFonts w:ascii="宋体" w:eastAsia="宋体" w:hAnsi="宋体"/>
        <w:noProof/>
        <w:sz w:val="28"/>
        <w:szCs w:val="28"/>
      </w:rPr>
      <w:t>６</w:t>
    </w:r>
    <w:r w:rsidR="00B60A8A">
      <w:rPr>
        <w:rFonts w:ascii="宋体" w:eastAsia="宋体" w:hAnsi="宋体"/>
        <w:sz w:val="28"/>
        <w:szCs w:val="28"/>
      </w:rPr>
      <w:fldChar w:fldCharType="end"/>
    </w:r>
    <w:r>
      <w:rPr>
        <w:rStyle w:val="a7"/>
        <w:rFonts w:ascii="宋体" w:eastAsia="宋体" w:hAnsi="宋体" w:hint="eastAsia"/>
        <w:sz w:val="28"/>
        <w:szCs w:val="28"/>
      </w:rPr>
      <w:t xml:space="preserve"> —</w:t>
    </w:r>
  </w:p>
  <w:p w:rsidR="008A4637" w:rsidRDefault="008A463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7" w:rsidRDefault="00A90E49">
    <w:pPr>
      <w:pStyle w:val="a4"/>
      <w:framePr w:wrap="around" w:vAnchor="text" w:hAnchor="margin" w:xAlign="outside" w:y="1"/>
      <w:adjustRightInd w:val="0"/>
      <w:ind w:rightChars="200" w:right="640"/>
      <w:rPr>
        <w:rStyle w:val="a7"/>
        <w:sz w:val="28"/>
        <w:szCs w:val="28"/>
      </w:rPr>
    </w:pPr>
    <w:r>
      <w:rPr>
        <w:rStyle w:val="a7"/>
        <w:rFonts w:ascii="宋体" w:eastAsia="宋体" w:hAnsi="宋体" w:hint="eastAsia"/>
        <w:sz w:val="28"/>
        <w:szCs w:val="28"/>
      </w:rPr>
      <w:t>—</w:t>
    </w:r>
    <w:r w:rsidR="00B60A8A">
      <w:rPr>
        <w:rFonts w:ascii="宋体" w:eastAsia="宋体" w:hAnsi="宋体"/>
        <w:sz w:val="28"/>
        <w:szCs w:val="28"/>
      </w:rPr>
      <w:fldChar w:fldCharType="begin"/>
    </w:r>
    <w:r>
      <w:rPr>
        <w:rStyle w:val="a7"/>
        <w:rFonts w:ascii="宋体" w:eastAsia="宋体" w:hAnsi="宋体"/>
        <w:sz w:val="28"/>
        <w:szCs w:val="28"/>
      </w:rPr>
      <w:instrText xml:space="preserve">PAGE  </w:instrText>
    </w:r>
    <w:r w:rsidR="00B60A8A">
      <w:rPr>
        <w:rFonts w:ascii="宋体" w:eastAsia="宋体" w:hAnsi="宋体"/>
        <w:sz w:val="28"/>
        <w:szCs w:val="28"/>
      </w:rPr>
      <w:fldChar w:fldCharType="separate"/>
    </w:r>
    <w:r w:rsidR="00A56AD4">
      <w:rPr>
        <w:rStyle w:val="a7"/>
        <w:rFonts w:ascii="宋体" w:eastAsia="宋体" w:hAnsi="宋体"/>
        <w:noProof/>
        <w:sz w:val="28"/>
        <w:szCs w:val="28"/>
      </w:rPr>
      <w:t>５</w:t>
    </w:r>
    <w:r w:rsidR="00B60A8A">
      <w:rPr>
        <w:rFonts w:ascii="宋体" w:eastAsia="宋体" w:hAnsi="宋体"/>
        <w:sz w:val="28"/>
        <w:szCs w:val="28"/>
      </w:rPr>
      <w:fldChar w:fldCharType="end"/>
    </w:r>
    <w:r>
      <w:rPr>
        <w:rStyle w:val="a7"/>
        <w:rFonts w:ascii="宋体" w:eastAsia="宋体" w:hAnsi="宋体" w:hint="eastAsia"/>
        <w:sz w:val="28"/>
        <w:szCs w:val="28"/>
      </w:rPr>
      <w:t>—</w:t>
    </w:r>
  </w:p>
  <w:p w:rsidR="008A4637" w:rsidRDefault="008A463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68" w:rsidRDefault="00BB6568" w:rsidP="008A4637">
      <w:r>
        <w:separator/>
      </w:r>
    </w:p>
  </w:footnote>
  <w:footnote w:type="continuationSeparator" w:id="1">
    <w:p w:rsidR="00BB6568" w:rsidRDefault="00BB6568" w:rsidP="008A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2FF2"/>
    <w:multiLevelType w:val="hybridMultilevel"/>
    <w:tmpl w:val="928EE468"/>
    <w:lvl w:ilvl="0" w:tplc="17DA61A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58"/>
  <w:drawingGridVerticalSpacing w:val="579"/>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D046A5"/>
    <w:rsid w:val="00014394"/>
    <w:rsid w:val="0003561F"/>
    <w:rsid w:val="000B48C2"/>
    <w:rsid w:val="00104B46"/>
    <w:rsid w:val="001064DA"/>
    <w:rsid w:val="00131AB8"/>
    <w:rsid w:val="00145F4A"/>
    <w:rsid w:val="00196A6A"/>
    <w:rsid w:val="001A6029"/>
    <w:rsid w:val="001B7581"/>
    <w:rsid w:val="001E0C05"/>
    <w:rsid w:val="00245193"/>
    <w:rsid w:val="002A23CB"/>
    <w:rsid w:val="002F3459"/>
    <w:rsid w:val="00350D43"/>
    <w:rsid w:val="003747DC"/>
    <w:rsid w:val="003949F6"/>
    <w:rsid w:val="003D451A"/>
    <w:rsid w:val="004265AD"/>
    <w:rsid w:val="00525835"/>
    <w:rsid w:val="00566C71"/>
    <w:rsid w:val="00597AC1"/>
    <w:rsid w:val="005C485D"/>
    <w:rsid w:val="005E26A0"/>
    <w:rsid w:val="006103A5"/>
    <w:rsid w:val="006750F9"/>
    <w:rsid w:val="006D52D9"/>
    <w:rsid w:val="00702ADC"/>
    <w:rsid w:val="00767E67"/>
    <w:rsid w:val="008070EC"/>
    <w:rsid w:val="008137A9"/>
    <w:rsid w:val="008A4637"/>
    <w:rsid w:val="008C0379"/>
    <w:rsid w:val="008D7485"/>
    <w:rsid w:val="00914798"/>
    <w:rsid w:val="00945520"/>
    <w:rsid w:val="00956CA4"/>
    <w:rsid w:val="00997E8D"/>
    <w:rsid w:val="00A03AC5"/>
    <w:rsid w:val="00A056D8"/>
    <w:rsid w:val="00A21985"/>
    <w:rsid w:val="00A56AD4"/>
    <w:rsid w:val="00A90E49"/>
    <w:rsid w:val="00B01934"/>
    <w:rsid w:val="00B1104B"/>
    <w:rsid w:val="00B238AC"/>
    <w:rsid w:val="00B24713"/>
    <w:rsid w:val="00B60A8A"/>
    <w:rsid w:val="00B86E1C"/>
    <w:rsid w:val="00BB35AA"/>
    <w:rsid w:val="00BB6568"/>
    <w:rsid w:val="00BE6073"/>
    <w:rsid w:val="00C327A8"/>
    <w:rsid w:val="00C32BEF"/>
    <w:rsid w:val="00CA59CD"/>
    <w:rsid w:val="00CB72B0"/>
    <w:rsid w:val="00CC4DAE"/>
    <w:rsid w:val="00CD0E77"/>
    <w:rsid w:val="00D0604E"/>
    <w:rsid w:val="00D22DCC"/>
    <w:rsid w:val="00DE3E74"/>
    <w:rsid w:val="00DF3F9D"/>
    <w:rsid w:val="00E72DE7"/>
    <w:rsid w:val="00E9083F"/>
    <w:rsid w:val="00EE6679"/>
    <w:rsid w:val="00F04F30"/>
    <w:rsid w:val="00F06D26"/>
    <w:rsid w:val="00F07AC3"/>
    <w:rsid w:val="00F72C5C"/>
    <w:rsid w:val="0FC545AC"/>
    <w:rsid w:val="20D046A5"/>
    <w:rsid w:val="454F2A1E"/>
    <w:rsid w:val="4EFC72DC"/>
    <w:rsid w:val="5FE62B10"/>
    <w:rsid w:val="71816C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63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A4637"/>
    <w:rPr>
      <w:rFonts w:ascii="宋体" w:hAnsi="Courier New" w:cs="Courier New"/>
      <w:szCs w:val="21"/>
    </w:rPr>
  </w:style>
  <w:style w:type="paragraph" w:styleId="a4">
    <w:name w:val="footer"/>
    <w:basedOn w:val="a"/>
    <w:rsid w:val="008A4637"/>
    <w:pPr>
      <w:tabs>
        <w:tab w:val="center" w:pos="4153"/>
        <w:tab w:val="right" w:pos="8306"/>
      </w:tabs>
      <w:snapToGrid w:val="0"/>
      <w:jc w:val="left"/>
    </w:pPr>
    <w:rPr>
      <w:sz w:val="18"/>
      <w:szCs w:val="18"/>
    </w:rPr>
  </w:style>
  <w:style w:type="paragraph" w:styleId="a5">
    <w:name w:val="header"/>
    <w:basedOn w:val="a"/>
    <w:rsid w:val="008A4637"/>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8A4637"/>
    <w:rPr>
      <w:sz w:val="24"/>
    </w:rPr>
  </w:style>
  <w:style w:type="character" w:styleId="a7">
    <w:name w:val="page number"/>
    <w:basedOn w:val="a0"/>
    <w:rsid w:val="008A4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CD96686-3910-4F55-B380-48EB8CA857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749</Words>
  <Characters>4273</Characters>
  <Application>Microsoft Office Word</Application>
  <DocSecurity>0</DocSecurity>
  <Lines>35</Lines>
  <Paragraphs>10</Paragraphs>
  <ScaleCrop>false</ScaleCrop>
  <Company>微软中国</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供水服务</dc:creator>
  <cp:lastModifiedBy>微软用户</cp:lastModifiedBy>
  <cp:revision>9</cp:revision>
  <cp:lastPrinted>2020-09-17T07:20:00Z</cp:lastPrinted>
  <dcterms:created xsi:type="dcterms:W3CDTF">2020-09-22T03:14:00Z</dcterms:created>
  <dcterms:modified xsi:type="dcterms:W3CDTF">2020-09-22T06:50:00Z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