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  <w:r>
        <w:rPr>
          <w:rFonts w:ascii="Times New Roman" w:hAnsi="黑体" w:eastAsia="黑体"/>
          <w:color w:val="00000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县（市、区）防汛抗旱行政责任人名单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836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sz w:val="24"/>
                <w:szCs w:val="24"/>
              </w:rPr>
              <w:t>责任人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hAnsi="Times New Roman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泰山区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王爱新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区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岱岳区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王长勇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区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新泰市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赵书刚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市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肥城市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殷锡瑞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市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宁阳县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王立军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县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东平县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刘  玉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县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泰安高新区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李诚实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泰山景区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王光锋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管委会主任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7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徂汶景区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田庆勇</w:t>
            </w:r>
          </w:p>
        </w:tc>
        <w:tc>
          <w:tcPr>
            <w:tcW w:w="166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管委会主任</w:t>
            </w:r>
          </w:p>
        </w:tc>
      </w:tr>
    </w:tbl>
    <w:p>
      <w:pPr>
        <w:widowControl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22EF4"/>
    <w:rsid w:val="774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2020-06-04T03:15:00Z</dcterms:created>
  <dc:creator>小张&amp;</dc:creator>
  <cp:lastModifiedBy>小张&amp;</cp:lastModifiedBy>
  <dcterms:modified xsi:type="dcterms:W3CDTF">2020-06-04T03:16:20Z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