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jc w:val="center"/>
        <w:rPr>
          <w:rFonts w:ascii="方正小标宋简体" w:hAnsi="Times New Roman" w:eastAsia="方正小标宋简体"/>
          <w:sz w:val="36"/>
          <w:szCs w:val="36"/>
        </w:rPr>
      </w:pPr>
    </w:p>
    <w:p>
      <w:pPr>
        <w:spacing w:line="800" w:lineRule="exact"/>
        <w:ind w:firstLine="0" w:firstLineChars="0"/>
        <w:jc w:val="center"/>
        <w:rPr>
          <w:rFonts w:ascii="方正小标宋简体" w:hAnsi="Times New Roman" w:eastAsia="方正小标宋简体"/>
          <w:sz w:val="36"/>
          <w:szCs w:val="36"/>
        </w:rPr>
      </w:pPr>
      <w:r>
        <w:rPr>
          <w:rFonts w:hint="eastAsia" w:ascii="方正小标宋简体" w:hAnsi="Times New Roman" w:eastAsia="方正小标宋简体"/>
          <w:sz w:val="44"/>
          <w:szCs w:val="44"/>
        </w:rPr>
        <w:t>泰安市新型智慧城市建设三年行动计划</w:t>
      </w:r>
    </w:p>
    <w:p>
      <w:pPr>
        <w:spacing w:line="800" w:lineRule="exact"/>
        <w:ind w:firstLine="0" w:firstLineChars="0"/>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（2023-2025年）</w:t>
      </w:r>
    </w:p>
    <w:p>
      <w:pPr>
        <w:spacing w:line="800" w:lineRule="exact"/>
        <w:ind w:firstLine="0" w:firstLineChars="0"/>
        <w:jc w:val="center"/>
        <w:rPr>
          <w:rFonts w:hint="eastAsia" w:ascii="华文楷体" w:hAnsi="华文楷体" w:eastAsia="华文楷体" w:cs="华文楷体"/>
          <w:lang w:val="en" w:eastAsia="zh-CN"/>
        </w:rPr>
      </w:pPr>
      <w:r>
        <w:rPr>
          <w:rFonts w:hint="eastAsia" w:ascii="华文楷体" w:hAnsi="华文楷体" w:eastAsia="华文楷体" w:cs="华文楷体"/>
          <w:lang w:val="en" w:eastAsia="zh-CN"/>
        </w:rPr>
        <w:t>征求意见稿</w:t>
      </w:r>
    </w:p>
    <w:p>
      <w:pPr>
        <w:spacing w:line="800" w:lineRule="exact"/>
        <w:ind w:firstLine="0" w:firstLineChars="0"/>
        <w:jc w:val="center"/>
        <w:rPr>
          <w:rFonts w:ascii="华文楷体" w:hAnsi="华文楷体" w:eastAsia="华文楷体" w:cs="华文楷体"/>
        </w:rPr>
      </w:pPr>
      <w:bookmarkStart w:id="98" w:name="_GoBack"/>
      <w:bookmarkEnd w:id="98"/>
    </w:p>
    <w:p>
      <w:pPr>
        <w:spacing w:line="600" w:lineRule="exact"/>
        <w:ind w:firstLine="640"/>
        <w:rPr>
          <w:rFonts w:ascii="Times New Roman" w:hAnsi="Times New Roman"/>
          <w:lang w:bidi="ar"/>
        </w:rPr>
      </w:pPr>
      <w:r>
        <w:rPr>
          <w:rFonts w:hint="eastAsia" w:ascii="Times New Roman" w:hAnsi="Times New Roman"/>
          <w:lang w:bidi="ar"/>
        </w:rPr>
        <w:t>为贯彻落实</w:t>
      </w:r>
      <w:r>
        <w:rPr>
          <w:rFonts w:hint="eastAsia" w:ascii="Times New Roman" w:hAnsi="Times New Roman"/>
          <w:lang w:eastAsia="zh-CN" w:bidi="ar"/>
        </w:rPr>
        <w:t>习近平总书记关于</w:t>
      </w:r>
      <w:r>
        <w:rPr>
          <w:rFonts w:ascii="Helvetica" w:hAnsi="Helvetica"/>
          <w:color w:val="000000"/>
          <w:shd w:val="clear" w:color="auto" w:fill="FFFFFF"/>
        </w:rPr>
        <w:t>建设网络强国、数字中国、智慧</w:t>
      </w:r>
      <w:r>
        <w:rPr>
          <w:rFonts w:hint="eastAsia" w:ascii="Helvetica" w:hAnsi="Helvetica"/>
          <w:color w:val="000000"/>
          <w:shd w:val="clear" w:color="auto" w:fill="FFFFFF"/>
        </w:rPr>
        <w:t>城市</w:t>
      </w:r>
      <w:r>
        <w:rPr>
          <w:rFonts w:ascii="Helvetica" w:hAnsi="Helvetica"/>
          <w:color w:val="000000"/>
          <w:shd w:val="clear" w:color="auto" w:fill="FFFFFF"/>
        </w:rPr>
        <w:t>等</w:t>
      </w:r>
      <w:r>
        <w:rPr>
          <w:rFonts w:hint="eastAsia" w:ascii="Helvetica" w:hAnsi="Helvetica"/>
          <w:color w:val="000000"/>
          <w:shd w:val="clear" w:color="auto" w:fill="FFFFFF"/>
          <w:lang w:eastAsia="zh-CN"/>
        </w:rPr>
        <w:t>重要论述和批示指示精神</w:t>
      </w:r>
      <w:r>
        <w:rPr>
          <w:rFonts w:ascii="Helvetica" w:hAnsi="Helvetica"/>
          <w:color w:val="000000"/>
          <w:shd w:val="clear" w:color="auto" w:fill="FFFFFF"/>
        </w:rPr>
        <w:t>，</w:t>
      </w:r>
      <w:r>
        <w:rPr>
          <w:rFonts w:hint="eastAsia" w:ascii="Times New Roman" w:hAnsi="Times New Roman"/>
          <w:lang w:bidi="ar"/>
        </w:rPr>
        <w:t>高标准建设新型智慧城市，依据</w:t>
      </w:r>
      <w:r>
        <w:rPr>
          <w:rFonts w:ascii="Times New Roman" w:hAnsi="Times New Roman"/>
          <w:lang w:bidi="ar"/>
        </w:rPr>
        <w:t>《</w:t>
      </w:r>
      <w:r>
        <w:rPr>
          <w:rFonts w:hint="eastAsia" w:ascii="Times New Roman" w:hAnsi="Times New Roman"/>
          <w:lang w:bidi="ar"/>
        </w:rPr>
        <w:t>山东省“十四五”数字强省建设规划</w:t>
      </w:r>
      <w:r>
        <w:rPr>
          <w:rFonts w:ascii="Times New Roman" w:hAnsi="Times New Roman"/>
          <w:lang w:bidi="ar"/>
        </w:rPr>
        <w:t>》《</w:t>
      </w:r>
      <w:r>
        <w:rPr>
          <w:rFonts w:hint="eastAsia" w:ascii="Times New Roman" w:hAnsi="Times New Roman"/>
          <w:lang w:bidi="ar"/>
        </w:rPr>
        <w:t>山东省人民政府办公厅关于加快推进新型智慧城市建设的指导意见</w:t>
      </w:r>
      <w:r>
        <w:rPr>
          <w:rFonts w:ascii="Times New Roman" w:hAnsi="Times New Roman"/>
          <w:lang w:bidi="ar"/>
        </w:rPr>
        <w:t>》</w:t>
      </w:r>
      <w:r>
        <w:rPr>
          <w:rFonts w:hint="eastAsia" w:ascii="Times New Roman" w:hAnsi="Times New Roman"/>
          <w:lang w:bidi="ar"/>
        </w:rPr>
        <w:t>和</w:t>
      </w:r>
      <w:r>
        <w:rPr>
          <w:rFonts w:ascii="Times New Roman" w:hAnsi="Times New Roman"/>
          <w:lang w:bidi="ar"/>
        </w:rPr>
        <w:t>《</w:t>
      </w:r>
      <w:r>
        <w:rPr>
          <w:rFonts w:hint="eastAsia" w:ascii="Times New Roman" w:hAnsi="Times New Roman"/>
          <w:lang w:bidi="ar"/>
        </w:rPr>
        <w:t>泰安市“十四五”数字强市建设规划</w:t>
      </w:r>
      <w:r>
        <w:rPr>
          <w:rFonts w:ascii="Times New Roman" w:hAnsi="Times New Roman"/>
          <w:lang w:bidi="ar"/>
        </w:rPr>
        <w:t>》等文件精神，结合我市实际，制定本行动计划。</w:t>
      </w:r>
    </w:p>
    <w:p>
      <w:pPr>
        <w:pStyle w:val="78"/>
        <w:spacing w:before="0" w:after="0" w:line="600" w:lineRule="exact"/>
        <w:ind w:firstLine="642" w:firstLineChars="200"/>
      </w:pPr>
      <w:bookmarkStart w:id="0" w:name="_Toc8438"/>
      <w:bookmarkStart w:id="1" w:name="_Toc119084187"/>
      <w:r>
        <w:rPr>
          <w:rFonts w:hint="eastAsia"/>
        </w:rPr>
        <w:t>一、</w:t>
      </w:r>
      <w:r>
        <w:t>总体要求</w:t>
      </w:r>
      <w:bookmarkEnd w:id="0"/>
      <w:bookmarkEnd w:id="1"/>
    </w:p>
    <w:p>
      <w:pPr>
        <w:pStyle w:val="80"/>
        <w:spacing w:before="0" w:after="0" w:line="600" w:lineRule="exact"/>
        <w:ind w:left="0" w:leftChars="0" w:firstLine="642" w:firstLineChars="200"/>
      </w:pPr>
      <w:bookmarkStart w:id="2" w:name="_Toc8844"/>
      <w:bookmarkStart w:id="3" w:name="_Toc119084188"/>
      <w:r>
        <w:rPr>
          <w:rFonts w:hint="eastAsia"/>
        </w:rPr>
        <w:t>（一）指导思想</w:t>
      </w:r>
      <w:bookmarkEnd w:id="2"/>
      <w:bookmarkEnd w:id="3"/>
    </w:p>
    <w:p>
      <w:pPr>
        <w:spacing w:line="600" w:lineRule="exact"/>
        <w:ind w:firstLine="640"/>
        <w:rPr>
          <w:rFonts w:ascii="Times New Roman" w:hAnsi="Times New Roman"/>
          <w:szCs w:val="32"/>
          <w:lang w:bidi="ar"/>
        </w:rPr>
      </w:pPr>
      <w:r>
        <w:rPr>
          <w:rFonts w:hint="eastAsia" w:ascii="Times New Roman" w:hAnsi="Times New Roman"/>
          <w:szCs w:val="32"/>
          <w:lang w:bidi="ar"/>
        </w:rPr>
        <w:t>以习近平新时代中国特色社会主义思想为指导，全面贯彻党的二十大精神</w:t>
      </w:r>
      <w:r>
        <w:rPr>
          <w:rFonts w:hint="eastAsia" w:ascii="Times New Roman" w:hAnsi="Times New Roman"/>
          <w:szCs w:val="32"/>
          <w:lang w:eastAsia="zh-CN" w:bidi="ar"/>
        </w:rPr>
        <w:t>和</w:t>
      </w:r>
      <w:r>
        <w:rPr>
          <w:rFonts w:hint="eastAsia" w:ascii="Times New Roman" w:hAnsi="Times New Roman"/>
          <w:szCs w:val="32"/>
          <w:lang w:bidi="ar"/>
        </w:rPr>
        <w:t>习近平总书记关于建设数字中国、加快发展数字经济、打造智慧城市的战略部署，落实国家大数据战略、省委省政府“数字强省”</w:t>
      </w:r>
      <w:r>
        <w:rPr>
          <w:rFonts w:hint="eastAsia" w:ascii="Times New Roman" w:hAnsi="Times New Roman"/>
          <w:szCs w:val="32"/>
          <w:lang w:eastAsia="zh-CN" w:bidi="ar"/>
        </w:rPr>
        <w:t>以及</w:t>
      </w:r>
      <w:r>
        <w:rPr>
          <w:rFonts w:hint="eastAsia" w:ascii="Times New Roman" w:hAnsi="Times New Roman"/>
          <w:szCs w:val="32"/>
          <w:lang w:bidi="ar"/>
        </w:rPr>
        <w:t>市委市政府“数字强市”</w:t>
      </w:r>
      <w:r>
        <w:rPr>
          <w:rFonts w:hint="eastAsia" w:ascii="Times New Roman" w:hAnsi="Times New Roman"/>
          <w:szCs w:val="32"/>
          <w:lang w:eastAsia="zh-CN" w:bidi="ar"/>
        </w:rPr>
        <w:t>工作</w:t>
      </w:r>
      <w:r>
        <w:rPr>
          <w:rFonts w:hint="eastAsia" w:ascii="Times New Roman" w:hAnsi="Times New Roman"/>
          <w:szCs w:val="32"/>
          <w:lang w:bidi="ar"/>
        </w:rPr>
        <w:t>要求，推进新一代信息技术与经济社会发展</w:t>
      </w:r>
      <w:r>
        <w:rPr>
          <w:rFonts w:ascii="Times New Roman" w:hAnsi="Times New Roman"/>
          <w:szCs w:val="32"/>
        </w:rPr>
        <w:t>深度</w:t>
      </w:r>
      <w:r>
        <w:rPr>
          <w:rFonts w:hint="eastAsia" w:ascii="Times New Roman" w:hAnsi="Times New Roman"/>
          <w:szCs w:val="32"/>
        </w:rPr>
        <w:t>融合，</w:t>
      </w:r>
      <w:r>
        <w:rPr>
          <w:rFonts w:hint="eastAsia" w:ascii="Times New Roman" w:hAnsi="Times New Roman"/>
          <w:szCs w:val="32"/>
          <w:lang w:bidi="ar"/>
        </w:rPr>
        <w:t>扎实推动数字政府和新型智慧城市建设，促进</w:t>
      </w:r>
      <w:r>
        <w:rPr>
          <w:rFonts w:hint="eastAsia" w:ascii="Times New Roman" w:hAnsi="Times New Roman"/>
          <w:szCs w:val="32"/>
          <w:lang w:eastAsia="zh-CN" w:bidi="ar"/>
        </w:rPr>
        <w:t>政务</w:t>
      </w:r>
      <w:r>
        <w:rPr>
          <w:rFonts w:hint="eastAsia" w:ascii="Times New Roman" w:hAnsi="Times New Roman"/>
          <w:szCs w:val="32"/>
          <w:lang w:bidi="ar"/>
        </w:rPr>
        <w:t>服务、城市治理体系和治理能力优化升级</w:t>
      </w:r>
      <w:r>
        <w:rPr>
          <w:rFonts w:hint="eastAsia" w:ascii="Times New Roman" w:hAnsi="Times New Roman"/>
          <w:szCs w:val="32"/>
          <w:lang w:eastAsia="zh-CN" w:bidi="ar"/>
        </w:rPr>
        <w:t>，</w:t>
      </w:r>
      <w:r>
        <w:rPr>
          <w:rFonts w:hint="eastAsia" w:ascii="Times New Roman" w:hAnsi="Times New Roman"/>
          <w:szCs w:val="32"/>
          <w:lang w:bidi="ar"/>
        </w:rPr>
        <w:t>为城市功能进一步提升提供有力支撑。</w:t>
      </w:r>
    </w:p>
    <w:p>
      <w:pPr>
        <w:pStyle w:val="80"/>
        <w:spacing w:before="0" w:after="0" w:line="600" w:lineRule="exact"/>
        <w:ind w:left="0" w:leftChars="0" w:firstLine="642" w:firstLineChars="200"/>
      </w:pPr>
      <w:bookmarkStart w:id="4" w:name="_Toc119084189"/>
      <w:bookmarkStart w:id="5" w:name="_Toc6173"/>
      <w:r>
        <w:rPr>
          <w:rFonts w:hint="eastAsia"/>
        </w:rPr>
        <w:t>（二）基本原则</w:t>
      </w:r>
      <w:bookmarkEnd w:id="4"/>
      <w:bookmarkEnd w:id="5"/>
    </w:p>
    <w:p>
      <w:pPr>
        <w:spacing w:line="600" w:lineRule="exact"/>
        <w:ind w:firstLine="643"/>
        <w:rPr>
          <w:rFonts w:ascii="Times New Roman" w:hAnsi="Times New Roman"/>
          <w:szCs w:val="32"/>
          <w:lang w:bidi="ar"/>
        </w:rPr>
      </w:pPr>
      <w:r>
        <w:rPr>
          <w:rFonts w:ascii="Times New Roman" w:hAnsi="Times New Roman"/>
          <w:b/>
          <w:szCs w:val="32"/>
          <w:lang w:bidi="ar"/>
        </w:rPr>
        <w:t>1</w:t>
      </w:r>
      <w:r>
        <w:rPr>
          <w:rFonts w:hint="eastAsia" w:ascii="Times New Roman" w:hAnsi="Times New Roman"/>
          <w:b/>
          <w:szCs w:val="32"/>
          <w:lang w:bidi="ar"/>
        </w:rPr>
        <w:t>.统筹推进、集约共享</w:t>
      </w:r>
      <w:r>
        <w:rPr>
          <w:rFonts w:ascii="Times New Roman" w:hAnsi="Times New Roman"/>
          <w:b/>
          <w:szCs w:val="32"/>
          <w:lang w:bidi="ar"/>
        </w:rPr>
        <w:t>。</w:t>
      </w:r>
      <w:r>
        <w:rPr>
          <w:rFonts w:ascii="Times New Roman" w:hAnsi="Times New Roman"/>
          <w:szCs w:val="32"/>
          <w:lang w:bidi="ar"/>
        </w:rPr>
        <w:t>统筹推进</w:t>
      </w:r>
      <w:r>
        <w:rPr>
          <w:rFonts w:hint="eastAsia" w:ascii="Times New Roman" w:hAnsi="Times New Roman"/>
          <w:szCs w:val="32"/>
          <w:lang w:bidi="ar"/>
        </w:rPr>
        <w:t>全市</w:t>
      </w:r>
      <w:r>
        <w:rPr>
          <w:rFonts w:ascii="Times New Roman" w:hAnsi="Times New Roman"/>
          <w:szCs w:val="32"/>
          <w:lang w:bidi="ar"/>
        </w:rPr>
        <w:t>新型智慧城市建设，</w:t>
      </w:r>
      <w:r>
        <w:rPr>
          <w:rFonts w:hint="eastAsia" w:ascii="Times New Roman" w:hAnsi="Times New Roman"/>
          <w:szCs w:val="32"/>
          <w:lang w:bidi="ar"/>
        </w:rPr>
        <w:t>强化市级层面顶层设计和业务指导。</w:t>
      </w:r>
      <w:r>
        <w:rPr>
          <w:rFonts w:hint="eastAsia" w:ascii="Times New Roman" w:hAnsi="Times New Roman"/>
          <w:szCs w:val="32"/>
        </w:rPr>
        <w:t>市直有关部门、县（市、区）、功能区要在全市统一的信息化支撑体系上构建业务应用，建设高效协同的智慧城市应用体系。</w:t>
      </w:r>
    </w:p>
    <w:p>
      <w:pPr>
        <w:spacing w:line="600" w:lineRule="exact"/>
        <w:ind w:firstLine="643"/>
        <w:rPr>
          <w:rFonts w:ascii="Times New Roman" w:hAnsi="Times New Roman"/>
          <w:szCs w:val="32"/>
          <w:lang w:bidi="ar"/>
        </w:rPr>
      </w:pPr>
      <w:r>
        <w:rPr>
          <w:rFonts w:hint="eastAsia" w:ascii="Times New Roman" w:hAnsi="Times New Roman"/>
          <w:b/>
          <w:szCs w:val="32"/>
          <w:lang w:bidi="ar"/>
        </w:rPr>
        <w:t>2</w:t>
      </w:r>
      <w:r>
        <w:rPr>
          <w:rFonts w:ascii="Times New Roman" w:hAnsi="Times New Roman"/>
          <w:b/>
          <w:szCs w:val="32"/>
          <w:lang w:bidi="ar"/>
        </w:rPr>
        <w:t>.</w:t>
      </w:r>
      <w:r>
        <w:rPr>
          <w:rFonts w:hint="eastAsia" w:ascii="Times New Roman" w:hAnsi="Times New Roman"/>
          <w:b/>
          <w:szCs w:val="32"/>
          <w:lang w:bidi="ar"/>
        </w:rPr>
        <w:t>需求导向、有序</w:t>
      </w:r>
      <w:r>
        <w:rPr>
          <w:rFonts w:hint="eastAsia" w:ascii="Times New Roman" w:hAnsi="Times New Roman"/>
          <w:b/>
          <w:szCs w:val="32"/>
          <w:lang w:eastAsia="zh-CN" w:bidi="ar"/>
        </w:rPr>
        <w:t>开展</w:t>
      </w:r>
      <w:r>
        <w:rPr>
          <w:rFonts w:hint="eastAsia" w:ascii="Times New Roman" w:hAnsi="Times New Roman"/>
          <w:b/>
          <w:szCs w:val="32"/>
          <w:lang w:bidi="ar"/>
        </w:rPr>
        <w:t>。</w:t>
      </w:r>
      <w:r>
        <w:rPr>
          <w:rFonts w:hint="eastAsia" w:ascii="Times New Roman" w:hAnsi="Times New Roman"/>
          <w:szCs w:val="32"/>
          <w:lang w:bidi="ar"/>
        </w:rPr>
        <w:t>围绕群众关注的热点、经济社会发展的难点，聚焦国家、省市重大任务</w:t>
      </w:r>
      <w:r>
        <w:rPr>
          <w:rFonts w:hint="eastAsia" w:ascii="Times New Roman" w:hAnsi="Times New Roman"/>
          <w:szCs w:val="32"/>
          <w:lang w:eastAsia="zh-CN" w:bidi="ar"/>
        </w:rPr>
        <w:t>和工作需求</w:t>
      </w:r>
      <w:r>
        <w:rPr>
          <w:rFonts w:hint="eastAsia" w:ascii="Times New Roman" w:hAnsi="Times New Roman"/>
          <w:szCs w:val="32"/>
          <w:lang w:bidi="ar"/>
        </w:rPr>
        <w:t>，打造一批管用、实用、好用，具有泰安辨识度、全省贡献度的应用场景。引导部门从“管理视角”转向“服务视角”，有序推进业务再造、流程再造，强化事前、事中、事后全链条全领域监管，促进政府管理变革。</w:t>
      </w:r>
    </w:p>
    <w:p>
      <w:pPr>
        <w:spacing w:line="600" w:lineRule="exact"/>
        <w:ind w:firstLine="643"/>
        <w:rPr>
          <w:rFonts w:ascii="Times New Roman" w:hAnsi="Times New Roman"/>
          <w:szCs w:val="32"/>
          <w:lang w:bidi="ar"/>
        </w:rPr>
      </w:pPr>
      <w:r>
        <w:rPr>
          <w:rFonts w:ascii="Times New Roman" w:hAnsi="Times New Roman"/>
          <w:b/>
          <w:szCs w:val="32"/>
          <w:lang w:bidi="ar"/>
        </w:rPr>
        <w:t>3</w:t>
      </w:r>
      <w:r>
        <w:rPr>
          <w:rFonts w:hint="eastAsia" w:ascii="Times New Roman" w:hAnsi="Times New Roman"/>
          <w:b/>
          <w:szCs w:val="32"/>
          <w:lang w:bidi="ar"/>
        </w:rPr>
        <w:t>.适度超前、迭代创新</w:t>
      </w:r>
      <w:r>
        <w:rPr>
          <w:rFonts w:ascii="Times New Roman" w:hAnsi="Times New Roman"/>
          <w:b/>
          <w:szCs w:val="32"/>
          <w:lang w:bidi="ar"/>
        </w:rPr>
        <w:t>。</w:t>
      </w:r>
      <w:r>
        <w:rPr>
          <w:rFonts w:hint="eastAsia" w:ascii="Times New Roman" w:hAnsi="Times New Roman"/>
          <w:szCs w:val="32"/>
          <w:lang w:bidi="ar"/>
        </w:rPr>
        <w:t>立足泰安本地特点，借鉴吸收其他省市智慧城市建设的经验</w:t>
      </w:r>
      <w:r>
        <w:rPr>
          <w:rFonts w:hint="eastAsia" w:ascii="Times New Roman" w:hAnsi="Times New Roman"/>
          <w:szCs w:val="32"/>
          <w:lang w:eastAsia="zh-CN" w:bidi="ar"/>
        </w:rPr>
        <w:t>做法</w:t>
      </w:r>
      <w:r>
        <w:rPr>
          <w:rFonts w:hint="eastAsia" w:ascii="Times New Roman" w:hAnsi="Times New Roman"/>
          <w:szCs w:val="32"/>
          <w:lang w:bidi="ar"/>
        </w:rPr>
        <w:t>，聚焦重点领域，推动新一代信息技术的深度融合和创新应用，设计一批</w:t>
      </w:r>
      <w:r>
        <w:rPr>
          <w:rFonts w:hint="eastAsia" w:ascii="Times New Roman" w:hAnsi="Times New Roman"/>
          <w:szCs w:val="32"/>
          <w:lang w:eastAsia="zh-CN" w:bidi="ar"/>
        </w:rPr>
        <w:t>前瞻性、</w:t>
      </w:r>
      <w:r>
        <w:rPr>
          <w:rFonts w:hint="eastAsia" w:ascii="Times New Roman" w:hAnsi="Times New Roman"/>
          <w:szCs w:val="32"/>
          <w:lang w:bidi="ar"/>
        </w:rPr>
        <w:t>标志性应用场景，循序渐进、</w:t>
      </w:r>
      <w:r>
        <w:rPr>
          <w:rFonts w:hint="eastAsia" w:ascii="Times New Roman" w:hAnsi="Times New Roman"/>
        </w:rPr>
        <w:t>不断</w:t>
      </w:r>
      <w:r>
        <w:rPr>
          <w:rFonts w:hint="eastAsia" w:ascii="Times New Roman" w:hAnsi="Times New Roman"/>
          <w:szCs w:val="32"/>
          <w:lang w:bidi="ar"/>
        </w:rPr>
        <w:t>扩充，推动整体性优化和系统性重塑。</w:t>
      </w:r>
    </w:p>
    <w:p>
      <w:pPr>
        <w:spacing w:line="600" w:lineRule="exact"/>
        <w:ind w:firstLine="643"/>
        <w:rPr>
          <w:rFonts w:ascii="Times New Roman" w:hAnsi="Times New Roman"/>
          <w:szCs w:val="32"/>
          <w:lang w:bidi="ar"/>
        </w:rPr>
      </w:pPr>
      <w:r>
        <w:rPr>
          <w:rFonts w:hint="eastAsia" w:ascii="Times New Roman" w:hAnsi="Times New Roman"/>
          <w:b/>
          <w:szCs w:val="32"/>
          <w:lang w:bidi="ar"/>
        </w:rPr>
        <w:t>4</w:t>
      </w:r>
      <w:r>
        <w:rPr>
          <w:rFonts w:ascii="Times New Roman" w:hAnsi="Times New Roman"/>
          <w:b/>
          <w:szCs w:val="32"/>
          <w:lang w:bidi="ar"/>
        </w:rPr>
        <w:t>.</w:t>
      </w:r>
      <w:r>
        <w:rPr>
          <w:rFonts w:hint="eastAsia" w:ascii="Times New Roman" w:hAnsi="Times New Roman"/>
          <w:b/>
          <w:szCs w:val="32"/>
          <w:lang w:bidi="ar"/>
        </w:rPr>
        <w:t>完善机制、保障安全。</w:t>
      </w:r>
      <w:r>
        <w:rPr>
          <w:rFonts w:hint="eastAsia" w:ascii="Times New Roman" w:hAnsi="Times New Roman"/>
          <w:szCs w:val="32"/>
          <w:lang w:bidi="ar"/>
        </w:rPr>
        <w:t>建立健全符合泰安市情的新型智慧城市建设管理制度、技术标准和政策保障体系，优化发展环境，规范建设行为，强化关键信息系统和信息基础设施安全保障，加强个人信息保护，确保城市信息基础设施和数据资源自主、安全、可控。</w:t>
      </w:r>
    </w:p>
    <w:p>
      <w:pPr>
        <w:spacing w:line="600" w:lineRule="exact"/>
        <w:ind w:firstLine="643"/>
        <w:rPr>
          <w:rFonts w:ascii="Times New Roman" w:hAnsi="Times New Roman"/>
          <w:b/>
          <w:szCs w:val="32"/>
          <w:lang w:bidi="ar"/>
        </w:rPr>
      </w:pPr>
      <w:r>
        <w:rPr>
          <w:rFonts w:hint="eastAsia" w:ascii="Times New Roman" w:hAnsi="Times New Roman"/>
          <w:b/>
          <w:szCs w:val="32"/>
          <w:lang w:bidi="ar"/>
        </w:rPr>
        <w:t>5</w:t>
      </w:r>
      <w:r>
        <w:rPr>
          <w:rFonts w:ascii="Times New Roman" w:hAnsi="Times New Roman"/>
          <w:b/>
          <w:szCs w:val="32"/>
          <w:lang w:bidi="ar"/>
        </w:rPr>
        <w:t>.</w:t>
      </w:r>
      <w:r>
        <w:rPr>
          <w:rFonts w:hint="eastAsia" w:ascii="Times New Roman" w:hAnsi="Times New Roman"/>
          <w:b/>
          <w:szCs w:val="32"/>
          <w:lang w:bidi="ar"/>
        </w:rPr>
        <w:t>政府引导、多元参与。</w:t>
      </w:r>
      <w:r>
        <w:rPr>
          <w:rFonts w:hint="eastAsia" w:ascii="Times New Roman" w:hAnsi="Times New Roman"/>
          <w:szCs w:val="32"/>
          <w:lang w:bidi="ar"/>
        </w:rPr>
        <w:t>加强政府政策和资金引导，加大在试点示范、先行先试等方面的政策和资金扶持。充分发挥市场在资源配置中的决定性作用，强化企业的市场主体地位，构建政府、企业、社会多方参与、政产学研用紧密结合的新型智慧城市建设新格局。</w:t>
      </w:r>
    </w:p>
    <w:p>
      <w:pPr>
        <w:pStyle w:val="80"/>
        <w:spacing w:before="0" w:after="0" w:line="600" w:lineRule="exact"/>
        <w:ind w:left="0" w:leftChars="0" w:firstLine="642" w:firstLineChars="200"/>
      </w:pPr>
      <w:bookmarkStart w:id="6" w:name="_Toc119084190"/>
      <w:bookmarkStart w:id="7" w:name="_Toc4848"/>
      <w:r>
        <w:rPr>
          <w:rFonts w:hint="eastAsia"/>
        </w:rPr>
        <w:t>（三）建设思路</w:t>
      </w:r>
      <w:bookmarkEnd w:id="6"/>
    </w:p>
    <w:p>
      <w:pPr>
        <w:spacing w:line="600" w:lineRule="exact"/>
        <w:ind w:firstLine="640"/>
        <w:rPr>
          <w:rFonts w:ascii="Times New Roman" w:hAnsi="Times New Roman" w:cs="仿宋_GB2312"/>
        </w:rPr>
      </w:pPr>
      <w:r>
        <w:rPr>
          <w:rFonts w:hint="eastAsia" w:ascii="Times New Roman" w:hAnsi="Times New Roman" w:cs="仿宋_GB2312"/>
          <w:sz w:val="32"/>
          <w:szCs w:val="32"/>
        </w:rPr>
        <w:t>以运行管理体系、标准规范体系、安全保障体系为支撑，以智能</w:t>
      </w:r>
      <w:r>
        <w:rPr>
          <w:rFonts w:hint="eastAsia" w:ascii="Times New Roman" w:hAnsi="Times New Roman"/>
          <w:sz w:val="32"/>
          <w:szCs w:val="32"/>
          <w:lang w:bidi="ar"/>
        </w:rPr>
        <w:t>基础</w:t>
      </w:r>
      <w:r>
        <w:rPr>
          <w:rFonts w:hint="eastAsia" w:ascii="Times New Roman" w:hAnsi="Times New Roman" w:cs="仿宋_GB2312"/>
          <w:sz w:val="32"/>
          <w:szCs w:val="32"/>
        </w:rPr>
        <w:t>设施</w:t>
      </w:r>
      <w:r>
        <w:rPr>
          <w:rFonts w:hint="eastAsia" w:ascii="Times New Roman" w:hAnsi="Times New Roman" w:cs="仿宋_GB2312"/>
          <w:sz w:val="32"/>
          <w:szCs w:val="32"/>
          <w:lang w:eastAsia="zh-CN"/>
        </w:rPr>
        <w:t>、一体化大数据平台、</w:t>
      </w:r>
      <w:r>
        <w:rPr>
          <w:rFonts w:hint="eastAsia" w:ascii="Times New Roman" w:hAnsi="Times New Roman" w:cs="仿宋_GB2312"/>
          <w:sz w:val="32"/>
          <w:szCs w:val="32"/>
        </w:rPr>
        <w:t>“城市大脑”建设为抓手，充分发挥新型智慧城市建设对政务服务、精细治理、产业发展、社会民生、生态环境的带动作用，将泰安市打造成为</w:t>
      </w:r>
      <w:r>
        <w:rPr>
          <w:rFonts w:hint="eastAsia" w:ascii="Times New Roman" w:hAnsi="Times New Roman" w:cs="仿宋_GB2312"/>
          <w:sz w:val="32"/>
          <w:szCs w:val="32"/>
          <w:lang w:eastAsia="zh-CN"/>
        </w:rPr>
        <w:t>“强基”</w:t>
      </w:r>
      <w:r>
        <w:rPr>
          <w:rFonts w:hint="eastAsia" w:ascii="Times New Roman" w:hAnsi="Times New Roman" w:cs="仿宋_GB2312"/>
          <w:sz w:val="32"/>
          <w:szCs w:val="32"/>
        </w:rPr>
        <w:t>“优政”“善治”“兴业”“惠民”“宜居”的</w:t>
      </w:r>
      <w:r>
        <w:rPr>
          <w:rFonts w:hint="eastAsia" w:ascii="Times New Roman" w:hAnsi="Times New Roman" w:cs="仿宋_GB2312"/>
          <w:sz w:val="32"/>
          <w:szCs w:val="32"/>
          <w:lang w:eastAsia="zh-CN"/>
        </w:rPr>
        <w:t>“</w:t>
      </w:r>
      <w:r>
        <w:rPr>
          <w:rFonts w:hint="eastAsia" w:ascii="Times New Roman" w:hAnsi="Times New Roman" w:cs="仿宋_GB2312"/>
          <w:sz w:val="32"/>
          <w:szCs w:val="32"/>
        </w:rPr>
        <w:t>智慧</w:t>
      </w:r>
      <w:r>
        <w:rPr>
          <w:rFonts w:hint="eastAsia" w:ascii="Times New Roman" w:hAnsi="Times New Roman" w:cs="仿宋_GB2312"/>
          <w:sz w:val="32"/>
          <w:szCs w:val="32"/>
          <w:lang w:eastAsia="zh-CN"/>
        </w:rPr>
        <w:t>泰安”</w:t>
      </w:r>
      <w:r>
        <w:rPr>
          <w:rFonts w:hint="eastAsia" w:ascii="Times New Roman" w:hAnsi="Times New Roman" w:cs="仿宋_GB2312"/>
          <w:sz w:val="32"/>
          <w:szCs w:val="32"/>
        </w:rPr>
        <w:t>。</w:t>
      </w:r>
    </w:p>
    <w:p>
      <w:pPr>
        <w:spacing w:line="600" w:lineRule="exact"/>
        <w:ind w:firstLine="640"/>
        <w:rPr>
          <w:rFonts w:ascii="Times New Roman" w:hAnsi="Times New Roman" w:cs="仿宋_GB2312"/>
        </w:rPr>
      </w:pPr>
      <w:r>
        <w:rPr>
          <w:rFonts w:hint="eastAsia" w:ascii="Times New Roman" w:hAnsi="Times New Roman" w:cs="仿宋_GB2312"/>
        </w:rPr>
        <w:t>通过新型智慧城市建设，牵引政务服务</w:t>
      </w:r>
      <w:r>
        <w:rPr>
          <w:rFonts w:hint="eastAsia"/>
        </w:rPr>
        <w:t>优化</w:t>
      </w:r>
      <w:r>
        <w:rPr>
          <w:rFonts w:hint="eastAsia" w:ascii="Times New Roman" w:hAnsi="Times New Roman" w:cs="仿宋_GB2312"/>
          <w:color w:val="0000FF"/>
        </w:rPr>
        <w:t>、</w:t>
      </w:r>
      <w:r>
        <w:rPr>
          <w:rFonts w:hint="eastAsia" w:ascii="Times New Roman" w:hAnsi="Times New Roman" w:cs="仿宋_GB2312"/>
        </w:rPr>
        <w:t>流程再造、部门协同等数字化改革，形成“社会治理新模式”；围绕数据有序流动、创新</w:t>
      </w:r>
      <w:r>
        <w:rPr>
          <w:rFonts w:ascii="Times New Roman" w:hAnsi="Times New Roman" w:cs="仿宋_GB2312"/>
        </w:rPr>
        <w:t>技术打磨</w:t>
      </w:r>
      <w:r>
        <w:rPr>
          <w:rFonts w:hint="eastAsia" w:ascii="Times New Roman" w:hAnsi="Times New Roman" w:cs="仿宋_GB2312"/>
        </w:rPr>
        <w:t>、吸引创新要素、落地创新成果，提供“产业发展新动能”；聚焦高频难点民生问题，增强科技赋能，提升公共服务质量和民生保障能力，创造“智慧生活新体验”。推动</w:t>
      </w:r>
      <w:r>
        <w:rPr>
          <w:rFonts w:hint="eastAsia" w:ascii="Times New Roman" w:hAnsi="Times New Roman"/>
          <w:szCs w:val="32"/>
          <w:lang w:bidi="ar"/>
        </w:rPr>
        <w:t>新型智慧城市</w:t>
      </w:r>
      <w:r>
        <w:rPr>
          <w:rFonts w:hint="eastAsia" w:ascii="Times New Roman" w:hAnsi="Times New Roman"/>
          <w:szCs w:val="32"/>
          <w:lang w:eastAsia="zh-CN" w:bidi="ar"/>
        </w:rPr>
        <w:t>建设提能力、上水平</w:t>
      </w:r>
      <w:r>
        <w:rPr>
          <w:rFonts w:hint="eastAsia" w:ascii="Times New Roman" w:hAnsi="Times New Roman" w:cs="仿宋_GB2312"/>
        </w:rPr>
        <w:t>，打造智慧城市标杆。</w:t>
      </w:r>
    </w:p>
    <w:p>
      <w:pPr>
        <w:pStyle w:val="80"/>
        <w:snapToGrid w:val="0"/>
        <w:spacing w:before="0" w:after="0" w:line="600" w:lineRule="exact"/>
        <w:ind w:left="0" w:leftChars="0" w:firstLine="642" w:firstLineChars="200"/>
      </w:pPr>
      <w:bookmarkStart w:id="8" w:name="_Toc119084191"/>
      <w:r>
        <w:rPr>
          <w:rFonts w:hint="eastAsia"/>
        </w:rPr>
        <w:t>（四）发展目标</w:t>
      </w:r>
      <w:bookmarkEnd w:id="7"/>
      <w:bookmarkEnd w:id="8"/>
    </w:p>
    <w:p>
      <w:pPr>
        <w:spacing w:line="600" w:lineRule="exact"/>
        <w:ind w:firstLine="640"/>
        <w:rPr>
          <w:rFonts w:ascii="Times New Roman" w:hAnsi="Times New Roman"/>
          <w:szCs w:val="32"/>
          <w:lang w:bidi="ar"/>
        </w:rPr>
      </w:pPr>
      <w:r>
        <w:rPr>
          <w:rFonts w:hint="eastAsia" w:ascii="Times New Roman" w:hAnsi="Times New Roman"/>
        </w:rPr>
        <w:t>通过三年的努力，形成智慧</w:t>
      </w:r>
      <w:r>
        <w:rPr>
          <w:rFonts w:hint="eastAsia" w:ascii="Times New Roman" w:hAnsi="Times New Roman"/>
          <w:szCs w:val="32"/>
          <w:lang w:bidi="ar"/>
        </w:rPr>
        <w:t>泰安统一的信息</w:t>
      </w:r>
      <w:r>
        <w:rPr>
          <w:rFonts w:ascii="Times New Roman" w:hAnsi="Times New Roman"/>
          <w:szCs w:val="32"/>
          <w:lang w:bidi="ar"/>
        </w:rPr>
        <w:t>基础设施</w:t>
      </w:r>
      <w:r>
        <w:rPr>
          <w:rFonts w:hint="eastAsia" w:ascii="Times New Roman" w:hAnsi="Times New Roman"/>
          <w:szCs w:val="32"/>
          <w:lang w:bidi="ar"/>
        </w:rPr>
        <w:t>体系，</w:t>
      </w:r>
      <w:r>
        <w:rPr>
          <w:rFonts w:hint="eastAsia" w:ascii="Times New Roman" w:hAnsi="Times New Roman"/>
          <w:szCs w:val="36"/>
        </w:rPr>
        <w:t>建成跨部门、跨层级、多领域、智能化的“城市大脑”，提升政务效能、城市管理</w:t>
      </w:r>
      <w:r>
        <w:rPr>
          <w:rFonts w:ascii="Times New Roman" w:hAnsi="Times New Roman"/>
          <w:szCs w:val="36"/>
        </w:rPr>
        <w:t>、</w:t>
      </w:r>
      <w:r>
        <w:rPr>
          <w:rFonts w:hint="eastAsia" w:ascii="Times New Roman" w:hAnsi="Times New Roman"/>
          <w:szCs w:val="36"/>
        </w:rPr>
        <w:t>产业经济</w:t>
      </w:r>
      <w:r>
        <w:rPr>
          <w:rFonts w:ascii="Times New Roman" w:hAnsi="Times New Roman"/>
          <w:szCs w:val="36"/>
        </w:rPr>
        <w:t>、</w:t>
      </w:r>
      <w:r>
        <w:rPr>
          <w:rFonts w:hint="eastAsia" w:ascii="Times New Roman" w:hAnsi="Times New Roman"/>
          <w:szCs w:val="36"/>
        </w:rPr>
        <w:t>民生服务、生态环境等核心领域的建设和应用，</w:t>
      </w:r>
      <w:r>
        <w:rPr>
          <w:rFonts w:hint="eastAsia" w:ascii="仿宋_GB2312" w:hAnsi="Times New Roman" w:cs="Times New Roman"/>
          <w:color w:val="000000"/>
          <w:sz w:val="32"/>
          <w:szCs w:val="32"/>
          <w:lang w:val="en-US" w:eastAsia="zh-CN"/>
        </w:rPr>
        <w:t>打造</w:t>
      </w:r>
      <w:r>
        <w:rPr>
          <w:rFonts w:hint="eastAsia" w:ascii="Times New Roman" w:hAnsi="Times New Roman"/>
          <w:szCs w:val="32"/>
          <w:lang w:bidi="ar"/>
        </w:rPr>
        <w:t>“智攀高峰·云上泰安”的</w:t>
      </w:r>
      <w:r>
        <w:rPr>
          <w:rFonts w:hint="eastAsia" w:ascii="仿宋_GB2312" w:hAnsi="Times New Roman" w:eastAsia="仿宋_GB2312" w:cs="Times New Roman"/>
          <w:color w:val="000000"/>
          <w:sz w:val="32"/>
          <w:szCs w:val="32"/>
          <w:lang w:val="en-US" w:eastAsia="zh-CN"/>
        </w:rPr>
        <w:t>省级新型智慧城市建设标杆</w:t>
      </w:r>
      <w:r>
        <w:rPr>
          <w:rFonts w:hint="eastAsia" w:ascii="Times New Roman" w:hAnsi="Times New Roman"/>
          <w:szCs w:val="32"/>
          <w:lang w:bidi="ar"/>
        </w:rPr>
        <w:t>。</w:t>
      </w:r>
    </w:p>
    <w:p>
      <w:pPr>
        <w:spacing w:line="600" w:lineRule="exact"/>
        <w:ind w:firstLine="640"/>
        <w:rPr>
          <w:rFonts w:ascii="Times New Roman" w:hAnsi="Times New Roman"/>
          <w:szCs w:val="32"/>
          <w:lang w:bidi="ar"/>
        </w:rPr>
      </w:pPr>
      <w:r>
        <w:rPr>
          <w:rFonts w:hint="eastAsia" w:ascii="Times New Roman" w:hAnsi="Times New Roman"/>
          <w:szCs w:val="32"/>
          <w:lang w:bidi="ar"/>
        </w:rPr>
        <w:t>2023年</w:t>
      </w:r>
      <w:r>
        <w:rPr>
          <w:rFonts w:hint="eastAsia" w:ascii="Times New Roman" w:hAnsi="Times New Roman"/>
          <w:szCs w:val="32"/>
        </w:rPr>
        <w:t>底前</w:t>
      </w:r>
      <w:r>
        <w:rPr>
          <w:rFonts w:hint="eastAsia" w:ascii="Times New Roman" w:hAnsi="Times New Roman"/>
          <w:szCs w:val="32"/>
          <w:lang w:eastAsia="zh-CN"/>
        </w:rPr>
        <w:t>，</w:t>
      </w:r>
      <w:r>
        <w:rPr>
          <w:rFonts w:hint="eastAsia" w:ascii="Times New Roman" w:hAnsi="Times New Roman"/>
          <w:szCs w:val="32"/>
          <w:lang w:bidi="ar"/>
        </w:rPr>
        <w:t>全力抓好数字基础设施建设</w:t>
      </w:r>
      <w:r>
        <w:rPr>
          <w:rFonts w:hint="eastAsia" w:ascii="Times New Roman" w:hAnsi="Times New Roman"/>
          <w:szCs w:val="32"/>
          <w:lang w:val="en" w:eastAsia="zh-CN" w:bidi="ar"/>
        </w:rPr>
        <w:t>，</w:t>
      </w:r>
      <w:r>
        <w:rPr>
          <w:rFonts w:hint="eastAsia" w:ascii="Times New Roman" w:hAnsi="Times New Roman"/>
          <w:szCs w:val="32"/>
          <w:lang w:bidi="ar"/>
        </w:rPr>
        <w:t>深化重点领域应用</w:t>
      </w:r>
      <w:r>
        <w:rPr>
          <w:rFonts w:hint="eastAsia" w:ascii="Times New Roman" w:hAnsi="Times New Roman"/>
          <w:szCs w:val="32"/>
          <w:lang w:eastAsia="zh-CN" w:bidi="ar"/>
        </w:rPr>
        <w:t>，</w:t>
      </w:r>
      <w:r>
        <w:rPr>
          <w:rFonts w:hint="eastAsia" w:ascii="Times New Roman" w:hAnsi="Times New Roman"/>
          <w:szCs w:val="32"/>
          <w:lang w:bidi="ar"/>
        </w:rPr>
        <w:t>完成山东省四星级新型智慧城市建设任务。202</w:t>
      </w:r>
      <w:r>
        <w:rPr>
          <w:rFonts w:hint="eastAsia" w:ascii="Times New Roman" w:hAnsi="Times New Roman"/>
          <w:szCs w:val="32"/>
          <w:lang w:val="en-US" w:eastAsia="zh-CN" w:bidi="ar"/>
        </w:rPr>
        <w:t>4</w:t>
      </w:r>
      <w:r>
        <w:rPr>
          <w:rFonts w:hint="eastAsia" w:ascii="Times New Roman" w:hAnsi="Times New Roman"/>
          <w:szCs w:val="32"/>
          <w:lang w:bidi="ar"/>
        </w:rPr>
        <w:t>年</w:t>
      </w:r>
      <w:r>
        <w:rPr>
          <w:rFonts w:hint="eastAsia" w:ascii="Times New Roman" w:hAnsi="Times New Roman"/>
          <w:szCs w:val="32"/>
        </w:rPr>
        <w:t>底前</w:t>
      </w:r>
      <w:r>
        <w:rPr>
          <w:rFonts w:hint="eastAsia" w:ascii="Times New Roman" w:hAnsi="Times New Roman"/>
          <w:szCs w:val="32"/>
          <w:lang w:eastAsia="zh-CN"/>
        </w:rPr>
        <w:t>，构建</w:t>
      </w:r>
      <w:r>
        <w:rPr>
          <w:rFonts w:hint="eastAsia" w:ascii="Times New Roman" w:hAnsi="Times New Roman"/>
          <w:szCs w:val="32"/>
          <w:lang w:bidi="ar"/>
        </w:rPr>
        <w:t>泰安市</w:t>
      </w:r>
      <w:r>
        <w:rPr>
          <w:rFonts w:hint="eastAsia" w:ascii="Times New Roman" w:hAnsi="Times New Roman"/>
          <w:szCs w:val="32"/>
          <w:lang w:eastAsia="zh-CN"/>
        </w:rPr>
        <w:t>智慧城市</w:t>
      </w:r>
      <w:r>
        <w:rPr>
          <w:rFonts w:hint="eastAsia" w:ascii="Times New Roman" w:hAnsi="Times New Roman"/>
          <w:szCs w:val="32"/>
          <w:lang w:bidi="ar"/>
        </w:rPr>
        <w:t>长效运营</w:t>
      </w:r>
      <w:r>
        <w:rPr>
          <w:rFonts w:hint="eastAsia" w:ascii="Times New Roman" w:hAnsi="Times New Roman"/>
          <w:szCs w:val="32"/>
          <w:lang w:eastAsia="zh-CN" w:bidi="ar"/>
        </w:rPr>
        <w:t>机制，全面推进五</w:t>
      </w:r>
      <w:r>
        <w:rPr>
          <w:rFonts w:hint="eastAsia" w:ascii="Times New Roman" w:hAnsi="Times New Roman"/>
          <w:szCs w:val="32"/>
          <w:lang w:bidi="ar"/>
        </w:rPr>
        <w:t>星级新型智慧城市建设。2025年</w:t>
      </w:r>
      <w:r>
        <w:rPr>
          <w:rFonts w:hint="eastAsia" w:ascii="Times New Roman" w:hAnsi="Times New Roman"/>
          <w:szCs w:val="32"/>
        </w:rPr>
        <w:t>底前</w:t>
      </w:r>
      <w:r>
        <w:rPr>
          <w:rFonts w:hint="eastAsia" w:ascii="Times New Roman" w:hAnsi="Times New Roman"/>
          <w:szCs w:val="32"/>
          <w:lang w:eastAsia="zh-CN"/>
        </w:rPr>
        <w:t>，</w:t>
      </w:r>
      <w:r>
        <w:rPr>
          <w:rFonts w:hint="eastAsia" w:ascii="Times New Roman" w:hAnsi="Times New Roman"/>
          <w:szCs w:val="32"/>
          <w:lang w:bidi="ar"/>
        </w:rPr>
        <w:t>新型智慧城市建设成效全面显现，现代化城市治理能力和民生服务便捷水平大幅提升，</w:t>
      </w:r>
      <w:r>
        <w:rPr>
          <w:rFonts w:hint="eastAsia" w:ascii="Times New Roman" w:hAnsi="Times New Roman"/>
          <w:szCs w:val="32"/>
          <w:lang w:eastAsia="zh-CN" w:bidi="ar"/>
        </w:rPr>
        <w:t>达到五</w:t>
      </w:r>
      <w:r>
        <w:rPr>
          <w:rFonts w:hint="eastAsia" w:ascii="Times New Roman" w:hAnsi="Times New Roman"/>
          <w:szCs w:val="32"/>
          <w:lang w:bidi="ar"/>
        </w:rPr>
        <w:t>星级新型智慧城市</w:t>
      </w:r>
      <w:r>
        <w:rPr>
          <w:rFonts w:hint="eastAsia" w:ascii="Times New Roman" w:hAnsi="Times New Roman"/>
          <w:szCs w:val="32"/>
          <w:lang w:eastAsia="zh-CN" w:bidi="ar"/>
        </w:rPr>
        <w:t>标准</w:t>
      </w:r>
      <w:r>
        <w:rPr>
          <w:rFonts w:hint="eastAsia" w:ascii="Times New Roman" w:hAnsi="Times New Roman"/>
          <w:szCs w:val="32"/>
          <w:lang w:bidi="ar"/>
        </w:rPr>
        <w:t>。</w:t>
      </w:r>
    </w:p>
    <w:tbl>
      <w:tblPr>
        <w:tblStyle w:val="33"/>
        <w:tblpPr w:leftFromText="180" w:rightFromText="180" w:vertAnchor="text" w:horzAnchor="page" w:tblpXSpec="center" w:tblpY="588"/>
        <w:tblOverlap w:val="never"/>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4298"/>
        <w:gridCol w:w="1285"/>
        <w:gridCol w:w="1211"/>
        <w:gridCol w:w="1136"/>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240" w:lineRule="atLeast"/>
              <w:ind w:firstLine="0" w:firstLineChars="0"/>
              <w:jc w:val="center"/>
              <w:rPr>
                <w:rFonts w:ascii="Times New Roman" w:hAnsi="Times New Roman"/>
                <w:b/>
                <w:sz w:val="24"/>
                <w:szCs w:val="24"/>
                <w:lang w:bidi="ar"/>
              </w:rPr>
            </w:pPr>
            <w:r>
              <w:rPr>
                <w:rFonts w:hint="eastAsia" w:ascii="Times New Roman" w:hAnsi="Times New Roman"/>
                <w:b/>
                <w:sz w:val="24"/>
                <w:szCs w:val="24"/>
                <w:lang w:bidi="ar"/>
              </w:rPr>
              <w:t>序号</w:t>
            </w:r>
          </w:p>
        </w:tc>
        <w:tc>
          <w:tcPr>
            <w:tcW w:w="4298" w:type="dxa"/>
            <w:vAlign w:val="center"/>
          </w:tcPr>
          <w:p>
            <w:pPr>
              <w:spacing w:line="240" w:lineRule="atLeast"/>
              <w:ind w:firstLine="0" w:firstLineChars="0"/>
              <w:jc w:val="center"/>
              <w:rPr>
                <w:rFonts w:ascii="Times New Roman" w:hAnsi="Times New Roman"/>
                <w:b/>
                <w:sz w:val="24"/>
                <w:szCs w:val="24"/>
                <w:lang w:bidi="ar"/>
              </w:rPr>
            </w:pPr>
            <w:r>
              <w:rPr>
                <w:rFonts w:hint="eastAsia" w:ascii="Times New Roman" w:hAnsi="Times New Roman"/>
                <w:b/>
                <w:sz w:val="24"/>
                <w:szCs w:val="24"/>
                <w:lang w:bidi="ar"/>
              </w:rPr>
              <w:t>指标</w:t>
            </w:r>
          </w:p>
        </w:tc>
        <w:tc>
          <w:tcPr>
            <w:tcW w:w="1285" w:type="dxa"/>
            <w:vAlign w:val="center"/>
          </w:tcPr>
          <w:p>
            <w:pPr>
              <w:spacing w:line="240" w:lineRule="atLeast"/>
              <w:ind w:firstLine="0" w:firstLineChars="0"/>
              <w:jc w:val="center"/>
              <w:rPr>
                <w:rFonts w:ascii="Times New Roman" w:hAnsi="Times New Roman"/>
                <w:b/>
                <w:sz w:val="24"/>
                <w:szCs w:val="24"/>
                <w:lang w:bidi="ar"/>
              </w:rPr>
            </w:pPr>
            <w:r>
              <w:rPr>
                <w:rFonts w:hint="eastAsia" w:ascii="Times New Roman" w:hAnsi="Times New Roman"/>
                <w:b/>
                <w:sz w:val="24"/>
                <w:szCs w:val="24"/>
                <w:lang w:bidi="ar"/>
              </w:rPr>
              <w:t>2023年目标</w:t>
            </w:r>
          </w:p>
        </w:tc>
        <w:tc>
          <w:tcPr>
            <w:tcW w:w="1211" w:type="dxa"/>
            <w:vAlign w:val="center"/>
          </w:tcPr>
          <w:p>
            <w:pPr>
              <w:spacing w:line="240" w:lineRule="atLeast"/>
              <w:ind w:firstLine="0" w:firstLineChars="0"/>
              <w:jc w:val="center"/>
              <w:rPr>
                <w:rFonts w:hint="eastAsia" w:ascii="Times New Roman" w:hAnsi="Times New Roman"/>
                <w:b/>
                <w:sz w:val="24"/>
                <w:szCs w:val="24"/>
                <w:lang w:bidi="ar"/>
              </w:rPr>
            </w:pPr>
            <w:r>
              <w:rPr>
                <w:rFonts w:hint="eastAsia" w:ascii="Times New Roman" w:hAnsi="Times New Roman"/>
                <w:b/>
                <w:sz w:val="24"/>
                <w:szCs w:val="24"/>
                <w:lang w:bidi="ar"/>
              </w:rPr>
              <w:t>202</w:t>
            </w:r>
            <w:r>
              <w:rPr>
                <w:rFonts w:hint="eastAsia" w:ascii="Times New Roman" w:hAnsi="Times New Roman"/>
                <w:b/>
                <w:sz w:val="24"/>
                <w:szCs w:val="24"/>
                <w:lang w:val="en-US" w:eastAsia="zh-CN" w:bidi="ar"/>
              </w:rPr>
              <w:t>4</w:t>
            </w:r>
            <w:r>
              <w:rPr>
                <w:rFonts w:hint="eastAsia" w:ascii="Times New Roman" w:hAnsi="Times New Roman"/>
                <w:b/>
                <w:sz w:val="24"/>
                <w:szCs w:val="24"/>
                <w:lang w:bidi="ar"/>
              </w:rPr>
              <w:t>年目标</w:t>
            </w:r>
          </w:p>
        </w:tc>
        <w:tc>
          <w:tcPr>
            <w:tcW w:w="1136" w:type="dxa"/>
            <w:vAlign w:val="center"/>
          </w:tcPr>
          <w:p>
            <w:pPr>
              <w:spacing w:line="240" w:lineRule="atLeast"/>
              <w:ind w:firstLine="0" w:firstLineChars="0"/>
              <w:jc w:val="center"/>
              <w:rPr>
                <w:rFonts w:ascii="Times New Roman" w:hAnsi="Times New Roman"/>
                <w:b/>
                <w:sz w:val="24"/>
                <w:szCs w:val="24"/>
                <w:lang w:bidi="ar"/>
              </w:rPr>
            </w:pPr>
            <w:r>
              <w:rPr>
                <w:rFonts w:hint="eastAsia" w:ascii="Times New Roman" w:hAnsi="Times New Roman"/>
                <w:b/>
                <w:sz w:val="24"/>
                <w:szCs w:val="24"/>
                <w:lang w:bidi="ar"/>
              </w:rPr>
              <w:t>2025年目标</w:t>
            </w:r>
          </w:p>
        </w:tc>
        <w:tc>
          <w:tcPr>
            <w:tcW w:w="611" w:type="dxa"/>
            <w:vAlign w:val="center"/>
          </w:tcPr>
          <w:p>
            <w:pPr>
              <w:spacing w:line="240" w:lineRule="atLeast"/>
              <w:ind w:firstLine="0" w:firstLineChars="0"/>
              <w:jc w:val="center"/>
              <w:rPr>
                <w:rFonts w:ascii="Times New Roman" w:hAnsi="Times New Roman"/>
                <w:b/>
                <w:sz w:val="24"/>
                <w:szCs w:val="24"/>
                <w:lang w:bidi="ar"/>
              </w:rPr>
            </w:pPr>
            <w:r>
              <w:rPr>
                <w:rFonts w:hint="eastAsia" w:ascii="Times New Roman" w:hAnsi="Times New Roman"/>
                <w:b/>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spacing w:line="600" w:lineRule="exact"/>
              <w:ind w:firstLine="0" w:firstLineChars="0"/>
              <w:jc w:val="center"/>
              <w:rPr>
                <w:rFonts w:ascii="Times New Roman" w:hAnsi="Times New Roman"/>
                <w:b/>
                <w:sz w:val="24"/>
                <w:szCs w:val="24"/>
                <w:lang w:bidi="ar"/>
              </w:rPr>
            </w:pPr>
          </w:p>
        </w:tc>
        <w:tc>
          <w:tcPr>
            <w:tcW w:w="8541" w:type="dxa"/>
            <w:gridSpan w:val="5"/>
          </w:tcPr>
          <w:p>
            <w:pPr>
              <w:spacing w:line="600" w:lineRule="exact"/>
              <w:ind w:firstLine="0" w:firstLineChars="0"/>
              <w:jc w:val="center"/>
              <w:rPr>
                <w:rFonts w:ascii="Times New Roman" w:hAnsi="Times New Roman"/>
                <w:b/>
                <w:sz w:val="24"/>
                <w:szCs w:val="24"/>
                <w:lang w:bidi="ar"/>
              </w:rPr>
            </w:pPr>
            <w:r>
              <w:rPr>
                <w:rFonts w:hint="eastAsia" w:ascii="Times New Roman" w:hAnsi="Times New Roman"/>
                <w:b/>
                <w:sz w:val="24"/>
                <w:szCs w:val="24"/>
                <w:lang w:bidi="ar"/>
              </w:rPr>
              <w:t>（一）加快</w:t>
            </w:r>
            <w:r>
              <w:rPr>
                <w:rFonts w:hint="eastAsia" w:ascii="Times New Roman" w:hAnsi="Times New Roman"/>
                <w:b/>
                <w:sz w:val="24"/>
                <w:szCs w:val="24"/>
                <w:lang w:eastAsia="zh-CN" w:bidi="ar"/>
              </w:rPr>
              <w:t>云</w:t>
            </w:r>
            <w:r>
              <w:rPr>
                <w:rFonts w:hint="eastAsia" w:ascii="Times New Roman" w:hAnsi="Times New Roman"/>
                <w:b/>
                <w:sz w:val="24"/>
                <w:szCs w:val="24"/>
                <w:lang w:bidi="ar"/>
              </w:rPr>
              <w:t>网建设，增强基础保障能力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spacing w:line="600" w:lineRule="exact"/>
              <w:ind w:firstLine="0" w:firstLineChars="0"/>
              <w:jc w:val="center"/>
              <w:rPr>
                <w:rFonts w:ascii="Times New Roman" w:hAnsi="Times New Roman"/>
                <w:sz w:val="24"/>
                <w:szCs w:val="24"/>
                <w:highlight w:val="none"/>
                <w:lang w:bidi="ar"/>
              </w:rPr>
            </w:pPr>
            <w:r>
              <w:rPr>
                <w:rFonts w:hint="eastAsia" w:ascii="Times New Roman" w:hAnsi="Times New Roman"/>
                <w:sz w:val="24"/>
                <w:szCs w:val="24"/>
                <w:highlight w:val="none"/>
                <w:lang w:bidi="ar"/>
              </w:rPr>
              <w:t>1</w:t>
            </w:r>
          </w:p>
        </w:tc>
        <w:tc>
          <w:tcPr>
            <w:tcW w:w="4298" w:type="dxa"/>
            <w:vAlign w:val="center"/>
          </w:tcPr>
          <w:p>
            <w:pPr>
              <w:spacing w:line="600" w:lineRule="exact"/>
              <w:ind w:firstLine="0" w:firstLineChars="0"/>
              <w:jc w:val="both"/>
              <w:rPr>
                <w:rFonts w:ascii="Times New Roman" w:hAnsi="Times New Roman"/>
                <w:sz w:val="24"/>
                <w:szCs w:val="24"/>
                <w:lang w:bidi="ar"/>
              </w:rPr>
            </w:pPr>
            <w:r>
              <w:rPr>
                <w:rFonts w:hint="eastAsia" w:ascii="Times New Roman" w:hAnsi="Times New Roman"/>
                <w:sz w:val="24"/>
                <w:szCs w:val="24"/>
                <w:lang w:bidi="ar"/>
              </w:rPr>
              <w:t>5G基站数量（万个）</w:t>
            </w:r>
          </w:p>
        </w:tc>
        <w:tc>
          <w:tcPr>
            <w:tcW w:w="1285"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1</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1.3</w:t>
            </w:r>
          </w:p>
        </w:tc>
        <w:tc>
          <w:tcPr>
            <w:tcW w:w="1136"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1.5</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2" w:type="dxa"/>
          </w:tcPr>
          <w:p>
            <w:pPr>
              <w:spacing w:line="600" w:lineRule="exact"/>
              <w:ind w:firstLine="0" w:firstLineChars="0"/>
              <w:jc w:val="center"/>
              <w:rPr>
                <w:rFonts w:hint="eastAsia" w:ascii="Times New Roman" w:hAnsi="Times New Roman"/>
                <w:sz w:val="24"/>
                <w:szCs w:val="24"/>
                <w:highlight w:val="none"/>
                <w:lang w:bidi="ar"/>
              </w:rPr>
            </w:pPr>
            <w:r>
              <w:rPr>
                <w:rFonts w:hint="eastAsia" w:ascii="Times New Roman" w:hAnsi="Times New Roman"/>
                <w:sz w:val="24"/>
                <w:szCs w:val="24"/>
                <w:highlight w:val="none"/>
                <w:lang w:bidi="ar"/>
              </w:rPr>
              <w:t>2</w:t>
            </w:r>
          </w:p>
        </w:tc>
        <w:tc>
          <w:tcPr>
            <w:tcW w:w="4298" w:type="dxa"/>
            <w:vAlign w:val="center"/>
          </w:tcPr>
          <w:p>
            <w:pPr>
              <w:spacing w:line="600" w:lineRule="exact"/>
              <w:ind w:firstLine="0" w:firstLineChars="0"/>
              <w:jc w:val="both"/>
              <w:rPr>
                <w:rFonts w:ascii="Times New Roman" w:hAnsi="Times New Roman"/>
                <w:sz w:val="24"/>
                <w:szCs w:val="24"/>
                <w:lang w:bidi="ar"/>
              </w:rPr>
            </w:pPr>
            <w:r>
              <w:rPr>
                <w:rFonts w:hint="eastAsia" w:ascii="Times New Roman" w:hAnsi="Times New Roman"/>
                <w:sz w:val="24"/>
                <w:szCs w:val="24"/>
                <w:lang w:bidi="ar"/>
              </w:rPr>
              <w:t>城市家庭千兆光纤网络覆盖率（%）</w:t>
            </w:r>
          </w:p>
        </w:tc>
        <w:tc>
          <w:tcPr>
            <w:tcW w:w="1285"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9</w:t>
            </w:r>
            <w:r>
              <w:rPr>
                <w:rFonts w:ascii="Times New Roman" w:hAnsi="Times New Roman"/>
                <w:sz w:val="24"/>
                <w:szCs w:val="24"/>
                <w:lang w:bidi="ar"/>
              </w:rPr>
              <w:t>5</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98</w:t>
            </w:r>
          </w:p>
        </w:tc>
        <w:tc>
          <w:tcPr>
            <w:tcW w:w="1136"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100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spacing w:line="600" w:lineRule="exact"/>
              <w:ind w:firstLine="0" w:firstLineChars="0"/>
              <w:jc w:val="center"/>
              <w:rPr>
                <w:rFonts w:hint="eastAsia" w:ascii="Times New Roman" w:hAnsi="Times New Roman"/>
                <w:sz w:val="24"/>
                <w:szCs w:val="24"/>
                <w:highlight w:val="none"/>
                <w:lang w:bidi="ar"/>
              </w:rPr>
            </w:pPr>
            <w:r>
              <w:rPr>
                <w:rFonts w:hint="eastAsia" w:ascii="Times New Roman" w:hAnsi="Times New Roman"/>
                <w:sz w:val="24"/>
                <w:szCs w:val="24"/>
                <w:highlight w:val="none"/>
                <w:lang w:bidi="ar"/>
              </w:rPr>
              <w:t>3</w:t>
            </w:r>
          </w:p>
        </w:tc>
        <w:tc>
          <w:tcPr>
            <w:tcW w:w="4298" w:type="dxa"/>
            <w:vAlign w:val="center"/>
          </w:tcPr>
          <w:p>
            <w:pPr>
              <w:spacing w:line="240" w:lineRule="atLeast"/>
              <w:ind w:firstLine="0" w:firstLineChars="0"/>
              <w:jc w:val="both"/>
              <w:rPr>
                <w:rFonts w:ascii="Times New Roman" w:hAnsi="Times New Roman"/>
                <w:sz w:val="24"/>
                <w:szCs w:val="24"/>
                <w:lang w:bidi="ar"/>
              </w:rPr>
            </w:pPr>
            <w:r>
              <w:rPr>
                <w:rFonts w:hint="eastAsia" w:ascii="Times New Roman" w:hAnsi="Times New Roman"/>
                <w:sz w:val="24"/>
                <w:szCs w:val="24"/>
                <w:lang w:bidi="ar"/>
              </w:rPr>
              <w:t>城市地区电信运营企业万兆无源光网络（10G PON）及以上端口数量（万个）</w:t>
            </w:r>
          </w:p>
        </w:tc>
        <w:tc>
          <w:tcPr>
            <w:tcW w:w="1285"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2</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2.5</w:t>
            </w:r>
          </w:p>
        </w:tc>
        <w:tc>
          <w:tcPr>
            <w:tcW w:w="1136"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3</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spacing w:line="600" w:lineRule="exact"/>
              <w:ind w:firstLine="0" w:firstLineChars="0"/>
              <w:jc w:val="center"/>
              <w:rPr>
                <w:rFonts w:ascii="Times New Roman" w:hAnsi="Times New Roman"/>
                <w:sz w:val="24"/>
                <w:szCs w:val="24"/>
                <w:highlight w:val="none"/>
                <w:lang w:bidi="ar"/>
              </w:rPr>
            </w:pPr>
            <w:r>
              <w:rPr>
                <w:rFonts w:hint="eastAsia" w:ascii="Times New Roman" w:hAnsi="Times New Roman"/>
                <w:sz w:val="24"/>
                <w:szCs w:val="24"/>
                <w:highlight w:val="none"/>
                <w:lang w:bidi="ar"/>
              </w:rPr>
              <w:t>4</w:t>
            </w:r>
          </w:p>
        </w:tc>
        <w:tc>
          <w:tcPr>
            <w:tcW w:w="4298" w:type="dxa"/>
            <w:vAlign w:val="center"/>
          </w:tcPr>
          <w:p>
            <w:pPr>
              <w:spacing w:line="600" w:lineRule="exact"/>
              <w:ind w:firstLine="0" w:firstLineChars="0"/>
              <w:jc w:val="both"/>
              <w:rPr>
                <w:rFonts w:ascii="Times New Roman" w:hAnsi="Times New Roman"/>
                <w:sz w:val="24"/>
                <w:szCs w:val="24"/>
                <w:lang w:bidi="ar"/>
              </w:rPr>
            </w:pPr>
            <w:r>
              <w:rPr>
                <w:rFonts w:hint="eastAsia" w:ascii="Times New Roman" w:hAnsi="Times New Roman"/>
                <w:sz w:val="24"/>
                <w:szCs w:val="24"/>
                <w:lang w:bidi="ar"/>
              </w:rPr>
              <w:t>数据中心总标准机架数量（万个）</w:t>
            </w:r>
          </w:p>
        </w:tc>
        <w:tc>
          <w:tcPr>
            <w:tcW w:w="1285"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0.5</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0.8</w:t>
            </w:r>
          </w:p>
        </w:tc>
        <w:tc>
          <w:tcPr>
            <w:tcW w:w="1136"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1</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spacing w:line="600" w:lineRule="exact"/>
              <w:ind w:firstLine="0" w:firstLineChars="0"/>
              <w:jc w:val="center"/>
              <w:rPr>
                <w:rFonts w:ascii="Times New Roman" w:hAnsi="Times New Roman"/>
                <w:sz w:val="24"/>
                <w:szCs w:val="24"/>
                <w:highlight w:val="none"/>
                <w:lang w:bidi="ar"/>
              </w:rPr>
            </w:pPr>
            <w:r>
              <w:rPr>
                <w:rFonts w:hint="eastAsia" w:ascii="Times New Roman" w:hAnsi="Times New Roman"/>
                <w:sz w:val="24"/>
                <w:szCs w:val="24"/>
                <w:highlight w:val="none"/>
                <w:lang w:bidi="ar"/>
              </w:rPr>
              <w:t>5</w:t>
            </w:r>
          </w:p>
        </w:tc>
        <w:tc>
          <w:tcPr>
            <w:tcW w:w="4298" w:type="dxa"/>
            <w:vAlign w:val="center"/>
          </w:tcPr>
          <w:p>
            <w:pPr>
              <w:spacing w:line="600" w:lineRule="exact"/>
              <w:ind w:firstLine="0" w:firstLineChars="0"/>
              <w:jc w:val="both"/>
              <w:rPr>
                <w:rFonts w:ascii="Times New Roman" w:hAnsi="Times New Roman"/>
                <w:sz w:val="24"/>
                <w:szCs w:val="24"/>
                <w:lang w:bidi="ar"/>
              </w:rPr>
            </w:pPr>
            <w:r>
              <w:rPr>
                <w:rFonts w:hint="eastAsia" w:ascii="Times New Roman" w:hAnsi="Times New Roman"/>
                <w:sz w:val="24"/>
                <w:szCs w:val="24"/>
                <w:lang w:bidi="ar"/>
              </w:rPr>
              <w:t>数据中心利用率（%）</w:t>
            </w:r>
          </w:p>
        </w:tc>
        <w:tc>
          <w:tcPr>
            <w:tcW w:w="1285"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50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55</w:t>
            </w:r>
          </w:p>
        </w:tc>
        <w:tc>
          <w:tcPr>
            <w:tcW w:w="1136" w:type="dxa"/>
          </w:tcPr>
          <w:p>
            <w:pPr>
              <w:spacing w:line="600" w:lineRule="exact"/>
              <w:ind w:firstLine="0" w:firstLineChars="0"/>
              <w:jc w:val="center"/>
              <w:rPr>
                <w:rFonts w:ascii="Times New Roman" w:hAnsi="Times New Roman"/>
                <w:sz w:val="24"/>
                <w:szCs w:val="24"/>
                <w:lang w:bidi="ar"/>
              </w:rPr>
            </w:pPr>
            <w:r>
              <w:rPr>
                <w:rFonts w:ascii="Times New Roman" w:hAnsi="Times New Roman"/>
                <w:sz w:val="24"/>
                <w:szCs w:val="24"/>
                <w:lang w:bidi="ar"/>
              </w:rPr>
              <w:t>60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2" w:type="dxa"/>
          </w:tcPr>
          <w:p>
            <w:pPr>
              <w:spacing w:line="600" w:lineRule="exact"/>
              <w:ind w:firstLine="0" w:firstLineChars="0"/>
              <w:jc w:val="center"/>
              <w:rPr>
                <w:rFonts w:hint="eastAsia" w:ascii="Times New Roman" w:hAnsi="Times New Roman" w:eastAsia="仿宋_GB2312"/>
                <w:b/>
                <w:sz w:val="24"/>
                <w:szCs w:val="24"/>
                <w:lang w:val="en-US" w:eastAsia="zh-CN" w:bidi="ar"/>
              </w:rPr>
            </w:pPr>
          </w:p>
        </w:tc>
        <w:tc>
          <w:tcPr>
            <w:tcW w:w="8541" w:type="dxa"/>
            <w:gridSpan w:val="5"/>
          </w:tcPr>
          <w:p>
            <w:pPr>
              <w:spacing w:line="600" w:lineRule="exact"/>
              <w:ind w:firstLine="0" w:firstLineChars="0"/>
              <w:jc w:val="center"/>
              <w:rPr>
                <w:rFonts w:ascii="Times New Roman" w:hAnsi="Times New Roman"/>
                <w:b/>
                <w:sz w:val="24"/>
                <w:szCs w:val="24"/>
                <w:lang w:bidi="ar"/>
              </w:rPr>
            </w:pPr>
            <w:r>
              <w:rPr>
                <w:rFonts w:hint="eastAsia" w:ascii="Times New Roman" w:hAnsi="Times New Roman"/>
                <w:b/>
                <w:sz w:val="24"/>
                <w:szCs w:val="24"/>
                <w:lang w:bidi="ar"/>
              </w:rPr>
              <w:t>（二）建立感知体系，提升设施感知能力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eastAsia" w:ascii="Times New Roman" w:hAnsi="Times New Roman" w:eastAsia="仿宋_GB2312"/>
                <w:sz w:val="24"/>
                <w:szCs w:val="24"/>
                <w:highlight w:val="none"/>
                <w:lang w:eastAsia="zh-CN" w:bidi="ar"/>
              </w:rPr>
            </w:pPr>
            <w:r>
              <w:rPr>
                <w:rFonts w:hint="eastAsia" w:ascii="Times New Roman" w:hAnsi="Times New Roman"/>
                <w:b w:val="0"/>
                <w:sz w:val="24"/>
                <w:szCs w:val="24"/>
                <w:highlight w:val="none"/>
                <w:lang w:val="en-US" w:eastAsia="zh-CN" w:bidi="ar"/>
              </w:rPr>
              <w:t>6</w:t>
            </w:r>
          </w:p>
        </w:tc>
        <w:tc>
          <w:tcPr>
            <w:tcW w:w="4298" w:type="dxa"/>
            <w:vAlign w:val="center"/>
          </w:tcPr>
          <w:p>
            <w:pPr>
              <w:spacing w:line="600" w:lineRule="exact"/>
              <w:ind w:firstLine="0" w:firstLineChars="0"/>
              <w:jc w:val="both"/>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重点区域高清视频监控覆盖率</w:t>
            </w:r>
            <w:r>
              <w:rPr>
                <w:rFonts w:hint="eastAsia" w:ascii="Times New Roman" w:hAnsi="Times New Roman"/>
                <w:sz w:val="24"/>
                <w:szCs w:val="24"/>
                <w:lang w:bidi="ar"/>
              </w:rPr>
              <w:t>（%）</w:t>
            </w:r>
          </w:p>
        </w:tc>
        <w:tc>
          <w:tcPr>
            <w:tcW w:w="1285"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val="en-US" w:eastAsia="zh-CN" w:bidi="ar"/>
              </w:rPr>
              <w:t>95</w:t>
            </w:r>
          </w:p>
        </w:tc>
        <w:tc>
          <w:tcPr>
            <w:tcW w:w="1211"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98</w:t>
            </w:r>
          </w:p>
        </w:tc>
        <w:tc>
          <w:tcPr>
            <w:tcW w:w="1136"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99</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eastAsia" w:ascii="Times New Roman" w:hAnsi="Times New Roman"/>
                <w:sz w:val="24"/>
                <w:szCs w:val="24"/>
                <w:highlight w:val="none"/>
                <w:lang w:val="en-US" w:eastAsia="zh-CN" w:bidi="ar"/>
              </w:rPr>
            </w:pPr>
            <w:r>
              <w:rPr>
                <w:rFonts w:hint="eastAsia" w:ascii="Times New Roman" w:hAnsi="Times New Roman"/>
                <w:sz w:val="24"/>
                <w:szCs w:val="24"/>
                <w:highlight w:val="none"/>
                <w:lang w:val="en-US" w:eastAsia="zh-CN" w:bidi="ar"/>
              </w:rPr>
              <w:t>7</w:t>
            </w:r>
          </w:p>
        </w:tc>
        <w:tc>
          <w:tcPr>
            <w:tcW w:w="4298" w:type="dxa"/>
            <w:vAlign w:val="center"/>
          </w:tcPr>
          <w:p>
            <w:pPr>
              <w:spacing w:line="600" w:lineRule="exact"/>
              <w:ind w:firstLine="0" w:firstLineChars="0"/>
              <w:jc w:val="both"/>
              <w:rPr>
                <w:rFonts w:hint="eastAsia" w:ascii="Times New Roman" w:hAnsi="Times New Roman" w:eastAsia="仿宋_GB2312" w:cs="Times New Roman"/>
                <w:kern w:val="2"/>
                <w:sz w:val="24"/>
                <w:szCs w:val="24"/>
                <w:lang w:val="en-US" w:eastAsia="zh-CN" w:bidi="ar"/>
              </w:rPr>
            </w:pPr>
            <w:r>
              <w:rPr>
                <w:rFonts w:hint="eastAsia" w:ascii="Times New Roman" w:hAnsi="Times New Roman"/>
                <w:sz w:val="24"/>
                <w:szCs w:val="24"/>
                <w:lang w:bidi="ar"/>
              </w:rPr>
              <w:t>城市重点区域视频监控联网率（%）</w:t>
            </w:r>
          </w:p>
        </w:tc>
        <w:tc>
          <w:tcPr>
            <w:tcW w:w="1285" w:type="dxa"/>
            <w:vAlign w:val="top"/>
          </w:tcPr>
          <w:p>
            <w:pPr>
              <w:spacing w:line="600" w:lineRule="exact"/>
              <w:ind w:firstLine="0" w:firstLineChars="0"/>
              <w:jc w:val="center"/>
              <w:rPr>
                <w:rFonts w:hint="eastAsia" w:ascii="Times New Roman" w:hAnsi="Times New Roman" w:eastAsia="仿宋_GB2312" w:cs="Times New Roman"/>
                <w:kern w:val="2"/>
                <w:sz w:val="24"/>
                <w:szCs w:val="24"/>
                <w:lang w:val="en-US" w:eastAsia="zh-CN" w:bidi="ar"/>
              </w:rPr>
            </w:pPr>
            <w:r>
              <w:rPr>
                <w:rFonts w:hint="eastAsia" w:ascii="Times New Roman" w:hAnsi="Times New Roman"/>
                <w:sz w:val="24"/>
                <w:szCs w:val="24"/>
                <w:lang w:bidi="ar"/>
              </w:rPr>
              <w:t>9</w:t>
            </w:r>
            <w:r>
              <w:rPr>
                <w:rFonts w:ascii="Times New Roman" w:hAnsi="Times New Roman"/>
                <w:sz w:val="24"/>
                <w:szCs w:val="24"/>
                <w:lang w:bidi="ar"/>
              </w:rPr>
              <w:t>5</w:t>
            </w:r>
          </w:p>
        </w:tc>
        <w:tc>
          <w:tcPr>
            <w:tcW w:w="1211" w:type="dxa"/>
            <w:vAlign w:val="top"/>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98</w:t>
            </w:r>
          </w:p>
        </w:tc>
        <w:tc>
          <w:tcPr>
            <w:tcW w:w="1136" w:type="dxa"/>
            <w:vAlign w:val="top"/>
          </w:tcPr>
          <w:p>
            <w:pPr>
              <w:spacing w:line="600" w:lineRule="exact"/>
              <w:ind w:firstLine="0" w:firstLineChars="0"/>
              <w:jc w:val="center"/>
              <w:rPr>
                <w:rFonts w:ascii="Times New Roman" w:hAnsi="Times New Roman" w:eastAsia="仿宋_GB2312" w:cs="Times New Roman"/>
                <w:kern w:val="2"/>
                <w:sz w:val="24"/>
                <w:szCs w:val="24"/>
                <w:lang w:val="en-US" w:eastAsia="zh-CN" w:bidi="ar"/>
              </w:rPr>
            </w:pPr>
            <w:r>
              <w:rPr>
                <w:rFonts w:ascii="Times New Roman" w:hAnsi="Times New Roman"/>
                <w:sz w:val="24"/>
                <w:szCs w:val="24"/>
                <w:lang w:bidi="ar"/>
              </w:rPr>
              <w:t>99</w:t>
            </w:r>
          </w:p>
        </w:tc>
        <w:tc>
          <w:tcPr>
            <w:tcW w:w="611" w:type="dxa"/>
            <w:vAlign w:val="top"/>
          </w:tcPr>
          <w:p>
            <w:pPr>
              <w:spacing w:line="600" w:lineRule="exact"/>
              <w:ind w:firstLine="0" w:firstLineChars="0"/>
              <w:jc w:val="center"/>
              <w:rPr>
                <w:rFonts w:hint="eastAsia" w:ascii="Times New Roman" w:hAnsi="Times New Roman" w:eastAsia="仿宋_GB2312" w:cs="Times New Roman"/>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eastAsia" w:ascii="Times New Roman" w:hAnsi="Times New Roman"/>
                <w:sz w:val="24"/>
                <w:szCs w:val="24"/>
                <w:highlight w:val="none"/>
                <w:lang w:val="en-US" w:eastAsia="zh-CN" w:bidi="ar"/>
              </w:rPr>
            </w:pPr>
            <w:r>
              <w:rPr>
                <w:rFonts w:hint="eastAsia" w:ascii="Times New Roman" w:hAnsi="Times New Roman"/>
                <w:sz w:val="24"/>
                <w:szCs w:val="24"/>
                <w:highlight w:val="none"/>
                <w:lang w:val="en-US" w:eastAsia="zh-CN" w:bidi="ar"/>
              </w:rPr>
              <w:t>8</w:t>
            </w:r>
          </w:p>
        </w:tc>
        <w:tc>
          <w:tcPr>
            <w:tcW w:w="4298" w:type="dxa"/>
            <w:vAlign w:val="center"/>
          </w:tcPr>
          <w:p>
            <w:pPr>
              <w:spacing w:line="600" w:lineRule="exact"/>
              <w:ind w:firstLine="0" w:firstLineChars="0"/>
              <w:jc w:val="both"/>
              <w:rPr>
                <w:rFonts w:hint="eastAsia" w:ascii="Times New Roman" w:hAnsi="Times New Roman"/>
                <w:sz w:val="24"/>
                <w:szCs w:val="24"/>
                <w:lang w:bidi="ar"/>
              </w:rPr>
            </w:pPr>
            <w:r>
              <w:rPr>
                <w:rFonts w:hint="eastAsia" w:ascii="Times New Roman" w:hAnsi="Times New Roman"/>
                <w:sz w:val="24"/>
                <w:szCs w:val="24"/>
                <w:lang w:val="en-US" w:eastAsia="zh-CN" w:bidi="ar"/>
              </w:rPr>
              <w:t>视频监控摄像机完好率</w:t>
            </w:r>
            <w:r>
              <w:rPr>
                <w:rFonts w:hint="eastAsia" w:ascii="Times New Roman" w:hAnsi="Times New Roman"/>
                <w:sz w:val="24"/>
                <w:szCs w:val="24"/>
                <w:lang w:bidi="ar"/>
              </w:rPr>
              <w:t>（%）</w:t>
            </w:r>
          </w:p>
        </w:tc>
        <w:tc>
          <w:tcPr>
            <w:tcW w:w="1285"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95</w:t>
            </w:r>
          </w:p>
        </w:tc>
        <w:tc>
          <w:tcPr>
            <w:tcW w:w="1211"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98</w:t>
            </w:r>
          </w:p>
        </w:tc>
        <w:tc>
          <w:tcPr>
            <w:tcW w:w="1136"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99</w:t>
            </w:r>
          </w:p>
        </w:tc>
        <w:tc>
          <w:tcPr>
            <w:tcW w:w="611" w:type="dxa"/>
          </w:tcPr>
          <w:p>
            <w:pPr>
              <w:spacing w:line="600" w:lineRule="exact"/>
              <w:ind w:firstLine="0" w:firstLineChars="0"/>
              <w:jc w:val="center"/>
              <w:rPr>
                <w:rFonts w:hint="eastAsia"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sz w:val="24"/>
                <w:szCs w:val="24"/>
                <w:highlight w:val="none"/>
                <w:lang w:val="en-US" w:eastAsia="zh-CN" w:bidi="ar"/>
              </w:rPr>
            </w:pPr>
            <w:r>
              <w:rPr>
                <w:rFonts w:hint="eastAsia" w:ascii="Times New Roman" w:hAnsi="Times New Roman"/>
                <w:sz w:val="24"/>
                <w:szCs w:val="24"/>
                <w:highlight w:val="none"/>
                <w:lang w:val="en-US" w:eastAsia="zh-CN" w:bidi="ar"/>
              </w:rPr>
              <w:t>9</w:t>
            </w:r>
          </w:p>
        </w:tc>
        <w:tc>
          <w:tcPr>
            <w:tcW w:w="4298" w:type="dxa"/>
            <w:vAlign w:val="center"/>
          </w:tcPr>
          <w:p>
            <w:pPr>
              <w:spacing w:line="600" w:lineRule="exact"/>
              <w:ind w:firstLine="0" w:firstLineChars="0"/>
              <w:jc w:val="both"/>
              <w:rPr>
                <w:rFonts w:hint="eastAsia" w:ascii="Times New Roman" w:hAnsi="Times New Roman"/>
                <w:sz w:val="24"/>
                <w:szCs w:val="24"/>
                <w:lang w:bidi="ar"/>
              </w:rPr>
            </w:pPr>
            <w:r>
              <w:rPr>
                <w:rFonts w:hint="eastAsia" w:ascii="Times New Roman" w:hAnsi="Times New Roman"/>
                <w:sz w:val="24"/>
                <w:szCs w:val="24"/>
                <w:lang w:val="en-US" w:eastAsia="zh-CN" w:bidi="ar"/>
              </w:rPr>
              <w:t>公共视频资源出图率</w:t>
            </w:r>
            <w:r>
              <w:rPr>
                <w:rFonts w:hint="eastAsia" w:ascii="Times New Roman" w:hAnsi="Times New Roman"/>
                <w:sz w:val="24"/>
                <w:szCs w:val="24"/>
                <w:lang w:bidi="ar"/>
              </w:rPr>
              <w:t>（%）</w:t>
            </w:r>
          </w:p>
        </w:tc>
        <w:tc>
          <w:tcPr>
            <w:tcW w:w="1285"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75</w:t>
            </w:r>
          </w:p>
        </w:tc>
        <w:tc>
          <w:tcPr>
            <w:tcW w:w="1211"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78</w:t>
            </w:r>
          </w:p>
        </w:tc>
        <w:tc>
          <w:tcPr>
            <w:tcW w:w="1136"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80</w:t>
            </w:r>
          </w:p>
        </w:tc>
        <w:tc>
          <w:tcPr>
            <w:tcW w:w="611" w:type="dxa"/>
          </w:tcPr>
          <w:p>
            <w:pPr>
              <w:spacing w:line="600" w:lineRule="exact"/>
              <w:ind w:firstLine="0" w:firstLineChars="0"/>
              <w:jc w:val="center"/>
              <w:rPr>
                <w:rFonts w:hint="eastAsia"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sz w:val="24"/>
                <w:szCs w:val="24"/>
                <w:highlight w:val="none"/>
                <w:lang w:val="en-US" w:eastAsia="zh-CN" w:bidi="ar"/>
              </w:rPr>
            </w:pPr>
            <w:r>
              <w:rPr>
                <w:rFonts w:hint="eastAsia" w:ascii="Times New Roman" w:hAnsi="Times New Roman"/>
                <w:sz w:val="24"/>
                <w:szCs w:val="24"/>
                <w:highlight w:val="none"/>
                <w:lang w:val="en-US" w:eastAsia="zh-CN" w:bidi="ar"/>
              </w:rPr>
              <w:t>10</w:t>
            </w:r>
          </w:p>
        </w:tc>
        <w:tc>
          <w:tcPr>
            <w:tcW w:w="4298" w:type="dxa"/>
            <w:vAlign w:val="center"/>
          </w:tcPr>
          <w:p>
            <w:pPr>
              <w:spacing w:line="600" w:lineRule="exact"/>
              <w:ind w:firstLine="0" w:firstLineChars="0"/>
              <w:jc w:val="both"/>
              <w:rPr>
                <w:rFonts w:hint="eastAsia" w:ascii="Times New Roman" w:hAnsi="Times New Roman"/>
                <w:sz w:val="24"/>
                <w:szCs w:val="24"/>
                <w:lang w:bidi="ar"/>
              </w:rPr>
            </w:pPr>
            <w:r>
              <w:rPr>
                <w:rFonts w:hint="eastAsia" w:ascii="Times New Roman" w:hAnsi="Times New Roman"/>
                <w:sz w:val="24"/>
                <w:szCs w:val="24"/>
                <w:lang w:val="en-US" w:eastAsia="zh-CN" w:bidi="ar"/>
              </w:rPr>
              <w:t>视频资源目录合规率</w:t>
            </w:r>
            <w:r>
              <w:rPr>
                <w:rFonts w:hint="eastAsia" w:ascii="Times New Roman" w:hAnsi="Times New Roman"/>
                <w:sz w:val="24"/>
                <w:szCs w:val="24"/>
                <w:lang w:bidi="ar"/>
              </w:rPr>
              <w:t>（%）</w:t>
            </w:r>
          </w:p>
        </w:tc>
        <w:tc>
          <w:tcPr>
            <w:tcW w:w="1285"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95</w:t>
            </w:r>
          </w:p>
        </w:tc>
        <w:tc>
          <w:tcPr>
            <w:tcW w:w="1211" w:type="dxa"/>
          </w:tcPr>
          <w:p>
            <w:pPr>
              <w:spacing w:line="600" w:lineRule="exact"/>
              <w:ind w:firstLine="0" w:firstLineChars="0"/>
              <w:jc w:val="center"/>
              <w:rPr>
                <w:rFonts w:hint="eastAsia" w:ascii="Times New Roman" w:hAnsi="Times New Roman"/>
                <w:sz w:val="24"/>
                <w:szCs w:val="24"/>
                <w:lang w:val="en-US" w:eastAsia="zh-CN" w:bidi="ar"/>
              </w:rPr>
            </w:pPr>
            <w:r>
              <w:rPr>
                <w:rFonts w:hint="eastAsia" w:ascii="Times New Roman" w:hAnsi="Times New Roman"/>
                <w:sz w:val="24"/>
                <w:szCs w:val="24"/>
                <w:lang w:val="en-US" w:eastAsia="zh-CN" w:bidi="ar"/>
              </w:rPr>
              <w:t>98</w:t>
            </w:r>
          </w:p>
        </w:tc>
        <w:tc>
          <w:tcPr>
            <w:tcW w:w="1136"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100</w:t>
            </w:r>
          </w:p>
        </w:tc>
        <w:tc>
          <w:tcPr>
            <w:tcW w:w="611" w:type="dxa"/>
          </w:tcPr>
          <w:p>
            <w:pPr>
              <w:spacing w:line="600" w:lineRule="exact"/>
              <w:ind w:firstLine="0" w:firstLineChars="0"/>
              <w:jc w:val="center"/>
              <w:rPr>
                <w:rFonts w:hint="eastAsia"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sz w:val="24"/>
                <w:szCs w:val="24"/>
                <w:highlight w:val="none"/>
                <w:lang w:val="en-US" w:eastAsia="zh-CN" w:bidi="ar"/>
              </w:rPr>
            </w:pPr>
            <w:r>
              <w:rPr>
                <w:rFonts w:hint="eastAsia" w:ascii="Times New Roman" w:hAnsi="Times New Roman"/>
                <w:sz w:val="24"/>
                <w:szCs w:val="24"/>
                <w:highlight w:val="none"/>
                <w:lang w:val="en-US" w:eastAsia="zh-CN" w:bidi="ar"/>
              </w:rPr>
              <w:t>11</w:t>
            </w:r>
          </w:p>
        </w:tc>
        <w:tc>
          <w:tcPr>
            <w:tcW w:w="4298" w:type="dxa"/>
            <w:vAlign w:val="center"/>
          </w:tcPr>
          <w:p>
            <w:pPr>
              <w:spacing w:line="600" w:lineRule="exact"/>
              <w:ind w:firstLine="0" w:firstLineChars="0"/>
              <w:jc w:val="both"/>
              <w:rPr>
                <w:rFonts w:hint="eastAsia" w:ascii="Times New Roman" w:hAnsi="Times New Roman"/>
                <w:sz w:val="24"/>
                <w:szCs w:val="24"/>
                <w:lang w:val="en-US" w:eastAsia="zh-CN" w:bidi="ar"/>
              </w:rPr>
            </w:pPr>
            <w:r>
              <w:rPr>
                <w:rFonts w:hint="eastAsia" w:ascii="Times New Roman" w:hAnsi="Times New Roman"/>
                <w:sz w:val="24"/>
                <w:szCs w:val="24"/>
                <w:lang w:val="en-US" w:eastAsia="zh-CN" w:bidi="ar"/>
              </w:rPr>
              <w:t>视频智能化覆盖率</w:t>
            </w:r>
            <w:r>
              <w:rPr>
                <w:rFonts w:hint="eastAsia" w:ascii="Times New Roman" w:hAnsi="Times New Roman"/>
                <w:sz w:val="24"/>
                <w:szCs w:val="24"/>
                <w:lang w:bidi="ar"/>
              </w:rPr>
              <w:t>（%）</w:t>
            </w:r>
          </w:p>
        </w:tc>
        <w:tc>
          <w:tcPr>
            <w:tcW w:w="1285"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70</w:t>
            </w:r>
          </w:p>
        </w:tc>
        <w:tc>
          <w:tcPr>
            <w:tcW w:w="1211"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80</w:t>
            </w:r>
          </w:p>
        </w:tc>
        <w:tc>
          <w:tcPr>
            <w:tcW w:w="1136"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85</w:t>
            </w:r>
          </w:p>
        </w:tc>
        <w:tc>
          <w:tcPr>
            <w:tcW w:w="611" w:type="dxa"/>
          </w:tcPr>
          <w:p>
            <w:pPr>
              <w:spacing w:line="600" w:lineRule="exact"/>
              <w:ind w:firstLine="0" w:firstLineChars="0"/>
              <w:jc w:val="center"/>
              <w:rPr>
                <w:rFonts w:hint="eastAsia"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sz w:val="24"/>
                <w:szCs w:val="24"/>
                <w:highlight w:val="none"/>
                <w:lang w:val="en-US" w:eastAsia="zh-CN" w:bidi="ar"/>
              </w:rPr>
            </w:pPr>
            <w:r>
              <w:rPr>
                <w:rFonts w:hint="eastAsia" w:ascii="Times New Roman" w:hAnsi="Times New Roman"/>
                <w:sz w:val="24"/>
                <w:szCs w:val="24"/>
                <w:highlight w:val="none"/>
                <w:lang w:val="en-US" w:eastAsia="zh-CN" w:bidi="ar"/>
              </w:rPr>
              <w:t>12</w:t>
            </w:r>
          </w:p>
        </w:tc>
        <w:tc>
          <w:tcPr>
            <w:tcW w:w="4298" w:type="dxa"/>
            <w:vAlign w:val="center"/>
          </w:tcPr>
          <w:p>
            <w:pPr>
              <w:spacing w:line="600" w:lineRule="exact"/>
              <w:ind w:firstLine="0" w:firstLineChars="0"/>
              <w:jc w:val="both"/>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视频调阅并发数量（路）</w:t>
            </w:r>
          </w:p>
        </w:tc>
        <w:tc>
          <w:tcPr>
            <w:tcW w:w="1285"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1000</w:t>
            </w:r>
          </w:p>
        </w:tc>
        <w:tc>
          <w:tcPr>
            <w:tcW w:w="1211"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1100</w:t>
            </w:r>
          </w:p>
        </w:tc>
        <w:tc>
          <w:tcPr>
            <w:tcW w:w="1136"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1200</w:t>
            </w:r>
          </w:p>
        </w:tc>
        <w:tc>
          <w:tcPr>
            <w:tcW w:w="611" w:type="dxa"/>
          </w:tcPr>
          <w:p>
            <w:pPr>
              <w:spacing w:line="600" w:lineRule="exact"/>
              <w:ind w:firstLine="0" w:firstLineChars="0"/>
              <w:jc w:val="center"/>
              <w:rPr>
                <w:rFonts w:hint="eastAsia"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eastAsia="仿宋_GB2312" w:cs="Times New Roman"/>
                <w:kern w:val="2"/>
                <w:sz w:val="24"/>
                <w:szCs w:val="24"/>
                <w:highlight w:val="none"/>
                <w:lang w:val="en-US" w:eastAsia="zh-CN" w:bidi="ar"/>
              </w:rPr>
            </w:pPr>
            <w:r>
              <w:rPr>
                <w:rFonts w:hint="eastAsia" w:ascii="Times New Roman" w:hAnsi="Times New Roman"/>
                <w:sz w:val="24"/>
                <w:szCs w:val="24"/>
                <w:highlight w:val="none"/>
                <w:lang w:val="en-US" w:eastAsia="zh-CN" w:bidi="ar"/>
              </w:rPr>
              <w:t>13</w:t>
            </w:r>
          </w:p>
        </w:tc>
        <w:tc>
          <w:tcPr>
            <w:tcW w:w="4298" w:type="dxa"/>
            <w:vAlign w:val="center"/>
          </w:tcPr>
          <w:p>
            <w:pPr>
              <w:spacing w:line="600" w:lineRule="exact"/>
              <w:ind w:firstLine="0" w:firstLineChars="0"/>
              <w:jc w:val="both"/>
              <w:rPr>
                <w:rFonts w:ascii="Times New Roman" w:hAnsi="Times New Roman"/>
                <w:sz w:val="24"/>
                <w:szCs w:val="24"/>
                <w:lang w:bidi="ar"/>
              </w:rPr>
            </w:pPr>
            <w:r>
              <w:rPr>
                <w:rFonts w:hint="eastAsia" w:ascii="Times New Roman" w:hAnsi="Times New Roman"/>
                <w:sz w:val="24"/>
                <w:szCs w:val="24"/>
                <w:lang w:bidi="ar"/>
              </w:rPr>
              <w:t>全市建设智慧杆柱（个）</w:t>
            </w:r>
          </w:p>
        </w:tc>
        <w:tc>
          <w:tcPr>
            <w:tcW w:w="1285"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500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800</w:t>
            </w:r>
          </w:p>
        </w:tc>
        <w:tc>
          <w:tcPr>
            <w:tcW w:w="1136" w:type="dxa"/>
          </w:tcPr>
          <w:p>
            <w:pPr>
              <w:spacing w:line="600" w:lineRule="exact"/>
              <w:ind w:firstLine="0" w:firstLineChars="0"/>
              <w:jc w:val="center"/>
              <w:rPr>
                <w:rFonts w:ascii="Times New Roman" w:hAnsi="Times New Roman"/>
                <w:sz w:val="24"/>
                <w:szCs w:val="24"/>
                <w:lang w:bidi="ar"/>
              </w:rPr>
            </w:pPr>
            <w:r>
              <w:rPr>
                <w:rFonts w:ascii="Times New Roman" w:hAnsi="Times New Roman"/>
                <w:sz w:val="24"/>
                <w:szCs w:val="24"/>
                <w:lang w:bidi="ar"/>
              </w:rPr>
              <w:t>1000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eastAsia="仿宋_GB2312"/>
                <w:sz w:val="24"/>
                <w:szCs w:val="24"/>
                <w:lang w:eastAsia="zh-CN" w:bidi="ar"/>
              </w:rPr>
            </w:pPr>
            <w:r>
              <w:rPr>
                <w:rFonts w:hint="eastAsia" w:ascii="Times New Roman" w:hAnsi="Times New Roman"/>
                <w:sz w:val="24"/>
                <w:szCs w:val="24"/>
                <w:lang w:val="en-US" w:eastAsia="zh-CN" w:bidi="ar"/>
              </w:rPr>
              <w:t>14</w:t>
            </w:r>
          </w:p>
        </w:tc>
        <w:tc>
          <w:tcPr>
            <w:tcW w:w="4298" w:type="dxa"/>
            <w:tcMar>
              <w:left w:w="28" w:type="dxa"/>
              <w:right w:w="28" w:type="dxa"/>
            </w:tcMar>
            <w:vAlign w:val="center"/>
          </w:tcPr>
          <w:p>
            <w:pPr>
              <w:spacing w:line="240" w:lineRule="atLeast"/>
              <w:ind w:firstLine="0" w:firstLineChars="0"/>
              <w:jc w:val="both"/>
              <w:rPr>
                <w:rFonts w:ascii="Times New Roman" w:hAnsi="Times New Roman"/>
                <w:sz w:val="24"/>
                <w:szCs w:val="24"/>
                <w:lang w:bidi="ar"/>
              </w:rPr>
            </w:pPr>
            <w:r>
              <w:rPr>
                <w:rFonts w:hint="eastAsia" w:ascii="Times New Roman" w:hAnsi="Times New Roman"/>
                <w:sz w:val="24"/>
                <w:szCs w:val="24"/>
                <w:lang w:bidi="ar"/>
              </w:rPr>
              <w:t>地下管线综合管理信息系统接入率（%）</w:t>
            </w:r>
          </w:p>
        </w:tc>
        <w:tc>
          <w:tcPr>
            <w:tcW w:w="1285" w:type="dxa"/>
            <w:vAlign w:val="center"/>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8</w:t>
            </w:r>
            <w:r>
              <w:rPr>
                <w:rFonts w:ascii="Times New Roman" w:hAnsi="Times New Roman"/>
                <w:sz w:val="24"/>
                <w:szCs w:val="24"/>
                <w:lang w:bidi="ar"/>
              </w:rPr>
              <w:t>0</w:t>
            </w:r>
          </w:p>
        </w:tc>
        <w:tc>
          <w:tcPr>
            <w:tcW w:w="1211" w:type="dxa"/>
            <w:vAlign w:val="center"/>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90</w:t>
            </w:r>
          </w:p>
        </w:tc>
        <w:tc>
          <w:tcPr>
            <w:tcW w:w="1136" w:type="dxa"/>
            <w:vAlign w:val="center"/>
          </w:tcPr>
          <w:p>
            <w:pPr>
              <w:spacing w:line="600" w:lineRule="exact"/>
              <w:ind w:firstLine="0" w:firstLineChars="0"/>
              <w:jc w:val="center"/>
              <w:rPr>
                <w:rFonts w:ascii="Times New Roman" w:hAnsi="Times New Roman"/>
                <w:sz w:val="24"/>
                <w:szCs w:val="24"/>
                <w:lang w:bidi="ar"/>
              </w:rPr>
            </w:pPr>
            <w:r>
              <w:rPr>
                <w:rFonts w:ascii="Times New Roman" w:hAnsi="Times New Roman"/>
                <w:sz w:val="24"/>
                <w:szCs w:val="24"/>
                <w:lang w:bidi="ar"/>
              </w:rPr>
              <w:t>100</w:t>
            </w:r>
          </w:p>
        </w:tc>
        <w:tc>
          <w:tcPr>
            <w:tcW w:w="611" w:type="dxa"/>
            <w:vAlign w:val="center"/>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600" w:lineRule="exact"/>
              <w:ind w:firstLine="0" w:firstLineChars="0"/>
              <w:jc w:val="center"/>
              <w:rPr>
                <w:rFonts w:hint="default" w:ascii="Times New Roman" w:hAnsi="Times New Roman" w:eastAsia="仿宋_GB2312" w:cs="Times New Roman"/>
                <w:kern w:val="2"/>
                <w:sz w:val="24"/>
                <w:szCs w:val="24"/>
                <w:highlight w:val="none"/>
                <w:lang w:val="en-US" w:eastAsia="zh-CN" w:bidi="ar"/>
              </w:rPr>
            </w:pPr>
          </w:p>
        </w:tc>
        <w:tc>
          <w:tcPr>
            <w:tcW w:w="8541" w:type="dxa"/>
            <w:gridSpan w:val="5"/>
          </w:tcPr>
          <w:p>
            <w:pPr>
              <w:spacing w:line="600" w:lineRule="exact"/>
              <w:ind w:firstLine="0" w:firstLineChars="0"/>
              <w:jc w:val="center"/>
              <w:rPr>
                <w:rFonts w:ascii="Times New Roman" w:hAnsi="Times New Roman"/>
                <w:b/>
                <w:sz w:val="24"/>
                <w:szCs w:val="24"/>
                <w:lang w:bidi="ar"/>
              </w:rPr>
            </w:pPr>
            <w:r>
              <w:rPr>
                <w:rFonts w:hint="eastAsia" w:ascii="Times New Roman" w:hAnsi="Times New Roman"/>
                <w:b/>
                <w:sz w:val="24"/>
                <w:szCs w:val="24"/>
                <w:lang w:bidi="ar"/>
              </w:rPr>
              <w:t>（三）</w:t>
            </w:r>
            <w:r>
              <w:rPr>
                <w:rFonts w:hint="eastAsia" w:ascii="Times New Roman" w:hAnsi="Times New Roman"/>
                <w:b/>
                <w:sz w:val="24"/>
                <w:szCs w:val="24"/>
                <w:lang w:eastAsia="zh-CN" w:bidi="ar"/>
              </w:rPr>
              <w:t>升级</w:t>
            </w:r>
            <w:r>
              <w:rPr>
                <w:rFonts w:hint="eastAsia" w:ascii="Times New Roman" w:hAnsi="Times New Roman"/>
                <w:b/>
                <w:sz w:val="24"/>
                <w:szCs w:val="24"/>
                <w:lang w:bidi="ar"/>
              </w:rPr>
              <w:t>城市大脑，</w:t>
            </w:r>
            <w:r>
              <w:rPr>
                <w:rFonts w:hint="eastAsia" w:ascii="Times New Roman" w:hAnsi="Times New Roman"/>
                <w:b/>
                <w:sz w:val="24"/>
                <w:szCs w:val="24"/>
                <w:lang w:eastAsia="zh-CN" w:bidi="ar"/>
              </w:rPr>
              <w:t>助推</w:t>
            </w:r>
            <w:r>
              <w:rPr>
                <w:rFonts w:hint="eastAsia" w:ascii="Times New Roman" w:hAnsi="Times New Roman"/>
                <w:b/>
                <w:sz w:val="24"/>
                <w:szCs w:val="24"/>
                <w:lang w:bidi="ar"/>
              </w:rPr>
              <w:t>数字转型发展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600" w:lineRule="exact"/>
              <w:ind w:firstLine="0" w:firstLineChars="0"/>
              <w:jc w:val="center"/>
              <w:rPr>
                <w:rFonts w:hint="default" w:ascii="Times New Roman" w:hAnsi="Times New Roman" w:eastAsia="仿宋_GB2312"/>
                <w:sz w:val="24"/>
                <w:szCs w:val="24"/>
                <w:highlight w:val="none"/>
                <w:lang w:eastAsia="zh-CN" w:bidi="ar"/>
              </w:rPr>
            </w:pPr>
            <w:r>
              <w:rPr>
                <w:rFonts w:hint="eastAsia" w:ascii="Times New Roman" w:hAnsi="Times New Roman"/>
                <w:sz w:val="24"/>
                <w:szCs w:val="24"/>
                <w:highlight w:val="none"/>
                <w:lang w:val="en-US" w:eastAsia="zh-CN" w:bidi="ar"/>
              </w:rPr>
              <w:t>15</w:t>
            </w:r>
          </w:p>
        </w:tc>
        <w:tc>
          <w:tcPr>
            <w:tcW w:w="4298" w:type="dxa"/>
            <w:vAlign w:val="center"/>
          </w:tcPr>
          <w:p>
            <w:pPr>
              <w:spacing w:line="600" w:lineRule="exact"/>
              <w:ind w:firstLine="0" w:firstLineChars="0"/>
              <w:jc w:val="both"/>
              <w:rPr>
                <w:rFonts w:ascii="Times New Roman" w:hAnsi="Times New Roman"/>
                <w:sz w:val="24"/>
                <w:szCs w:val="24"/>
                <w:lang w:bidi="ar"/>
              </w:rPr>
            </w:pPr>
            <w:r>
              <w:rPr>
                <w:rFonts w:hint="eastAsia" w:ascii="Times New Roman" w:hAnsi="Times New Roman"/>
                <w:sz w:val="24"/>
                <w:szCs w:val="24"/>
                <w:lang w:bidi="ar"/>
              </w:rPr>
              <w:t>信息资源部门间共享率（%）</w:t>
            </w:r>
          </w:p>
        </w:tc>
        <w:tc>
          <w:tcPr>
            <w:tcW w:w="1285"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9</w:t>
            </w:r>
            <w:r>
              <w:rPr>
                <w:rFonts w:ascii="Times New Roman" w:hAnsi="Times New Roman"/>
                <w:sz w:val="24"/>
                <w:szCs w:val="24"/>
                <w:lang w:bidi="ar"/>
              </w:rPr>
              <w:t>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93</w:t>
            </w:r>
          </w:p>
        </w:tc>
        <w:tc>
          <w:tcPr>
            <w:tcW w:w="1136" w:type="dxa"/>
          </w:tcPr>
          <w:p>
            <w:pPr>
              <w:spacing w:line="600" w:lineRule="exact"/>
              <w:ind w:firstLine="0" w:firstLineChars="0"/>
              <w:jc w:val="center"/>
              <w:rPr>
                <w:rFonts w:ascii="Times New Roman" w:hAnsi="Times New Roman"/>
                <w:sz w:val="24"/>
                <w:szCs w:val="24"/>
                <w:lang w:bidi="ar"/>
              </w:rPr>
            </w:pPr>
            <w:r>
              <w:rPr>
                <w:rFonts w:ascii="Times New Roman" w:hAnsi="Times New Roman"/>
                <w:sz w:val="24"/>
                <w:szCs w:val="24"/>
                <w:lang w:bidi="ar"/>
              </w:rPr>
              <w:t>95</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eastAsia" w:ascii="Times New Roman" w:hAnsi="Times New Roman" w:eastAsia="仿宋_GB2312"/>
                <w:sz w:val="24"/>
                <w:szCs w:val="24"/>
                <w:highlight w:val="none"/>
                <w:lang w:val="en-US" w:eastAsia="zh-CN" w:bidi="ar"/>
              </w:rPr>
            </w:pPr>
            <w:r>
              <w:rPr>
                <w:rFonts w:hint="eastAsia" w:ascii="Times New Roman" w:hAnsi="Times New Roman"/>
                <w:b w:val="0"/>
                <w:sz w:val="24"/>
                <w:szCs w:val="24"/>
                <w:highlight w:val="none"/>
                <w:lang w:val="en-US" w:eastAsia="zh-CN" w:bidi="ar"/>
              </w:rPr>
              <w:t>16</w:t>
            </w:r>
          </w:p>
        </w:tc>
        <w:tc>
          <w:tcPr>
            <w:tcW w:w="4298" w:type="dxa"/>
            <w:vAlign w:val="center"/>
          </w:tcPr>
          <w:p>
            <w:pPr>
              <w:spacing w:line="600" w:lineRule="exact"/>
              <w:ind w:firstLine="0" w:firstLineChars="0"/>
              <w:jc w:val="both"/>
              <w:rPr>
                <w:rFonts w:ascii="Times New Roman" w:hAnsi="Times New Roman"/>
                <w:sz w:val="24"/>
                <w:szCs w:val="24"/>
                <w:lang w:bidi="ar"/>
              </w:rPr>
            </w:pPr>
            <w:r>
              <w:rPr>
                <w:rFonts w:hint="eastAsia" w:ascii="Times New Roman" w:hAnsi="Times New Roman"/>
                <w:sz w:val="24"/>
                <w:szCs w:val="24"/>
                <w:lang w:bidi="ar"/>
              </w:rPr>
              <w:t>非涉密公共信息资源开放率（%）</w:t>
            </w:r>
          </w:p>
        </w:tc>
        <w:tc>
          <w:tcPr>
            <w:tcW w:w="1285"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9</w:t>
            </w:r>
            <w:r>
              <w:rPr>
                <w:rFonts w:ascii="Times New Roman" w:hAnsi="Times New Roman"/>
                <w:sz w:val="24"/>
                <w:szCs w:val="24"/>
                <w:lang w:bidi="ar"/>
              </w:rPr>
              <w:t>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93</w:t>
            </w:r>
          </w:p>
        </w:tc>
        <w:tc>
          <w:tcPr>
            <w:tcW w:w="1136"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9</w:t>
            </w:r>
            <w:r>
              <w:rPr>
                <w:rFonts w:ascii="Times New Roman" w:hAnsi="Times New Roman"/>
                <w:sz w:val="24"/>
                <w:szCs w:val="24"/>
                <w:lang w:bidi="ar"/>
              </w:rPr>
              <w:t>5</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eastAsia" w:ascii="Times New Roman" w:hAnsi="Times New Roman" w:eastAsia="仿宋_GB2312" w:cs="Times New Roman"/>
                <w:kern w:val="2"/>
                <w:sz w:val="24"/>
                <w:szCs w:val="24"/>
                <w:highlight w:val="none"/>
                <w:lang w:val="en-US" w:eastAsia="zh-CN" w:bidi="ar"/>
              </w:rPr>
            </w:pPr>
            <w:r>
              <w:rPr>
                <w:rFonts w:hint="eastAsia" w:ascii="Times New Roman" w:hAnsi="Times New Roman"/>
                <w:sz w:val="24"/>
                <w:szCs w:val="24"/>
                <w:highlight w:val="none"/>
                <w:lang w:val="en-US" w:eastAsia="zh-CN" w:bidi="ar"/>
              </w:rPr>
              <w:t>17</w:t>
            </w:r>
          </w:p>
        </w:tc>
        <w:tc>
          <w:tcPr>
            <w:tcW w:w="4298" w:type="dxa"/>
            <w:vAlign w:val="center"/>
          </w:tcPr>
          <w:p>
            <w:pPr>
              <w:spacing w:line="600" w:lineRule="exact"/>
              <w:ind w:firstLine="0" w:firstLineChars="0"/>
              <w:jc w:val="both"/>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城市大脑整合的感知数据类别（项）</w:t>
            </w:r>
          </w:p>
        </w:tc>
        <w:tc>
          <w:tcPr>
            <w:tcW w:w="1285"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30</w:t>
            </w:r>
          </w:p>
        </w:tc>
        <w:tc>
          <w:tcPr>
            <w:tcW w:w="1211"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40</w:t>
            </w:r>
          </w:p>
        </w:tc>
        <w:tc>
          <w:tcPr>
            <w:tcW w:w="1136"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50</w:t>
            </w:r>
          </w:p>
        </w:tc>
        <w:tc>
          <w:tcPr>
            <w:tcW w:w="611" w:type="dxa"/>
          </w:tcPr>
          <w:p>
            <w:pPr>
              <w:spacing w:line="600" w:lineRule="exact"/>
              <w:ind w:firstLine="0" w:firstLineChars="0"/>
              <w:jc w:val="center"/>
              <w:rPr>
                <w:rFonts w:hint="eastAsia"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eastAsia" w:ascii="Times New Roman" w:hAnsi="Times New Roman" w:eastAsia="仿宋_GB2312" w:cs="Times New Roman"/>
                <w:kern w:val="2"/>
                <w:sz w:val="24"/>
                <w:szCs w:val="24"/>
                <w:highlight w:val="none"/>
                <w:lang w:val="en-US" w:eastAsia="zh-CN" w:bidi="ar"/>
              </w:rPr>
            </w:pPr>
            <w:r>
              <w:rPr>
                <w:rFonts w:hint="eastAsia" w:ascii="Times New Roman" w:hAnsi="Times New Roman"/>
                <w:sz w:val="24"/>
                <w:szCs w:val="24"/>
                <w:highlight w:val="none"/>
                <w:lang w:val="en-US" w:eastAsia="zh-CN" w:bidi="ar"/>
              </w:rPr>
              <w:t>18</w:t>
            </w:r>
          </w:p>
        </w:tc>
        <w:tc>
          <w:tcPr>
            <w:tcW w:w="4298" w:type="dxa"/>
            <w:tcMar>
              <w:left w:w="28" w:type="dxa"/>
              <w:right w:w="28" w:type="dxa"/>
            </w:tcMar>
            <w:vAlign w:val="center"/>
          </w:tcPr>
          <w:p>
            <w:pPr>
              <w:spacing w:line="600" w:lineRule="exact"/>
              <w:ind w:firstLine="0" w:firstLineChars="0"/>
              <w:jc w:val="both"/>
              <w:rPr>
                <w:rFonts w:ascii="Times New Roman" w:hAnsi="Times New Roman"/>
                <w:sz w:val="24"/>
                <w:szCs w:val="24"/>
                <w:lang w:bidi="ar"/>
              </w:rPr>
            </w:pPr>
            <w:r>
              <w:rPr>
                <w:rFonts w:hint="eastAsia" w:ascii="Times New Roman" w:hAnsi="Times New Roman"/>
                <w:sz w:val="24"/>
                <w:szCs w:val="24"/>
                <w:lang w:bidi="ar"/>
              </w:rPr>
              <w:t>城市大脑应用场景（项）</w:t>
            </w:r>
          </w:p>
        </w:tc>
        <w:tc>
          <w:tcPr>
            <w:tcW w:w="1285"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3</w:t>
            </w:r>
            <w:r>
              <w:rPr>
                <w:rFonts w:ascii="Times New Roman" w:hAnsi="Times New Roman"/>
                <w:sz w:val="24"/>
                <w:szCs w:val="24"/>
                <w:lang w:bidi="ar"/>
              </w:rPr>
              <w:t>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50</w:t>
            </w:r>
          </w:p>
        </w:tc>
        <w:tc>
          <w:tcPr>
            <w:tcW w:w="1136" w:type="dxa"/>
          </w:tcPr>
          <w:p>
            <w:pPr>
              <w:spacing w:line="600" w:lineRule="exact"/>
              <w:ind w:firstLine="0" w:firstLineChars="0"/>
              <w:jc w:val="center"/>
              <w:rPr>
                <w:rFonts w:ascii="Times New Roman" w:hAnsi="Times New Roman"/>
                <w:sz w:val="24"/>
                <w:szCs w:val="24"/>
                <w:lang w:bidi="ar"/>
              </w:rPr>
            </w:pPr>
            <w:r>
              <w:rPr>
                <w:rFonts w:ascii="Times New Roman" w:hAnsi="Times New Roman"/>
                <w:sz w:val="24"/>
                <w:szCs w:val="24"/>
                <w:lang w:bidi="ar"/>
              </w:rPr>
              <w:t>60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eastAsia="仿宋_GB2312" w:cs="Times New Roman"/>
                <w:kern w:val="2"/>
                <w:sz w:val="24"/>
                <w:szCs w:val="24"/>
                <w:highlight w:val="darkGreen"/>
                <w:lang w:val="en-US" w:eastAsia="zh-CN" w:bidi="ar"/>
              </w:rPr>
            </w:pPr>
          </w:p>
        </w:tc>
        <w:tc>
          <w:tcPr>
            <w:tcW w:w="8541" w:type="dxa"/>
            <w:gridSpan w:val="5"/>
          </w:tcPr>
          <w:p>
            <w:pPr>
              <w:spacing w:line="600" w:lineRule="exact"/>
              <w:ind w:firstLine="0" w:firstLineChars="0"/>
              <w:jc w:val="center"/>
              <w:rPr>
                <w:rFonts w:ascii="Times New Roman" w:hAnsi="Times New Roman"/>
                <w:b/>
                <w:sz w:val="24"/>
                <w:szCs w:val="24"/>
                <w:lang w:bidi="ar"/>
              </w:rPr>
            </w:pPr>
            <w:r>
              <w:rPr>
                <w:rFonts w:hint="eastAsia" w:ascii="Times New Roman" w:hAnsi="Times New Roman"/>
                <w:b/>
                <w:sz w:val="24"/>
                <w:szCs w:val="24"/>
                <w:lang w:bidi="ar"/>
              </w:rPr>
              <w:t>（四）优化业务流程，提升政务整体效能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eastAsia" w:ascii="Times New Roman" w:hAnsi="Times New Roman" w:eastAsia="仿宋_GB2312"/>
                <w:sz w:val="24"/>
                <w:szCs w:val="24"/>
                <w:highlight w:val="none"/>
                <w:lang w:val="en-US" w:eastAsia="zh-CN" w:bidi="ar"/>
              </w:rPr>
            </w:pPr>
            <w:r>
              <w:rPr>
                <w:rFonts w:hint="eastAsia" w:ascii="Times New Roman" w:hAnsi="Times New Roman"/>
                <w:sz w:val="24"/>
                <w:szCs w:val="24"/>
                <w:highlight w:val="none"/>
                <w:lang w:val="en-US" w:eastAsia="zh-CN" w:bidi="ar"/>
              </w:rPr>
              <w:t>19</w:t>
            </w:r>
          </w:p>
        </w:tc>
        <w:tc>
          <w:tcPr>
            <w:tcW w:w="4298" w:type="dxa"/>
            <w:vAlign w:val="center"/>
          </w:tcPr>
          <w:p>
            <w:pPr>
              <w:spacing w:line="600" w:lineRule="exact"/>
              <w:ind w:firstLine="0" w:firstLineChars="0"/>
              <w:jc w:val="both"/>
              <w:rPr>
                <w:rFonts w:ascii="Times New Roman" w:hAnsi="Times New Roman"/>
                <w:sz w:val="24"/>
                <w:szCs w:val="24"/>
                <w:lang w:bidi="ar"/>
              </w:rPr>
            </w:pPr>
            <w:r>
              <w:rPr>
                <w:rFonts w:hint="eastAsia" w:ascii="Times New Roman" w:hAnsi="Times New Roman"/>
                <w:sz w:val="24"/>
                <w:szCs w:val="24"/>
                <w:lang w:bidi="ar"/>
              </w:rPr>
              <w:t>依申请政务服务事项在线率（%）</w:t>
            </w:r>
          </w:p>
        </w:tc>
        <w:tc>
          <w:tcPr>
            <w:tcW w:w="1285" w:type="dxa"/>
          </w:tcPr>
          <w:p>
            <w:pPr>
              <w:spacing w:line="600" w:lineRule="exact"/>
              <w:ind w:firstLine="0" w:firstLineChars="0"/>
              <w:jc w:val="center"/>
              <w:rPr>
                <w:rFonts w:ascii="Times New Roman" w:hAnsi="Times New Roman"/>
                <w:sz w:val="24"/>
                <w:szCs w:val="24"/>
                <w:lang w:bidi="ar"/>
              </w:rPr>
            </w:pPr>
            <w:r>
              <w:rPr>
                <w:rFonts w:ascii="Times New Roman" w:hAnsi="Times New Roman"/>
                <w:sz w:val="24"/>
                <w:szCs w:val="24"/>
                <w:lang w:bidi="ar"/>
              </w:rPr>
              <w:t>90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93</w:t>
            </w:r>
          </w:p>
        </w:tc>
        <w:tc>
          <w:tcPr>
            <w:tcW w:w="1136" w:type="dxa"/>
          </w:tcPr>
          <w:p>
            <w:pPr>
              <w:spacing w:line="600" w:lineRule="exact"/>
              <w:ind w:firstLine="0" w:firstLineChars="0"/>
              <w:jc w:val="center"/>
              <w:rPr>
                <w:rFonts w:ascii="Times New Roman" w:hAnsi="Times New Roman"/>
                <w:sz w:val="24"/>
                <w:szCs w:val="24"/>
                <w:lang w:bidi="ar"/>
              </w:rPr>
            </w:pPr>
            <w:r>
              <w:rPr>
                <w:rFonts w:ascii="Times New Roman" w:hAnsi="Times New Roman"/>
                <w:sz w:val="24"/>
                <w:szCs w:val="24"/>
                <w:lang w:bidi="ar"/>
              </w:rPr>
              <w:t>9</w:t>
            </w:r>
            <w:r>
              <w:rPr>
                <w:rFonts w:hint="eastAsia" w:ascii="Times New Roman" w:hAnsi="Times New Roman"/>
                <w:sz w:val="24"/>
                <w:szCs w:val="24"/>
                <w:lang w:bidi="ar"/>
              </w:rPr>
              <w:t>5</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eastAsia" w:ascii="Times New Roman" w:hAnsi="Times New Roman" w:eastAsia="仿宋_GB2312"/>
                <w:sz w:val="24"/>
                <w:szCs w:val="24"/>
                <w:highlight w:val="none"/>
                <w:lang w:val="en-US" w:eastAsia="zh-CN" w:bidi="ar"/>
              </w:rPr>
            </w:pPr>
            <w:r>
              <w:rPr>
                <w:rFonts w:hint="eastAsia" w:ascii="Times New Roman" w:hAnsi="Times New Roman"/>
                <w:sz w:val="24"/>
                <w:szCs w:val="24"/>
                <w:highlight w:val="none"/>
                <w:lang w:val="en-US" w:eastAsia="zh-CN" w:bidi="ar"/>
              </w:rPr>
              <w:t>20</w:t>
            </w:r>
          </w:p>
        </w:tc>
        <w:tc>
          <w:tcPr>
            <w:tcW w:w="4298" w:type="dxa"/>
            <w:vAlign w:val="center"/>
          </w:tcPr>
          <w:p>
            <w:pPr>
              <w:spacing w:line="600" w:lineRule="exact"/>
              <w:ind w:firstLine="0" w:firstLineChars="0"/>
              <w:jc w:val="both"/>
              <w:rPr>
                <w:rFonts w:ascii="Times New Roman" w:hAnsi="Times New Roman"/>
                <w:sz w:val="24"/>
                <w:szCs w:val="24"/>
                <w:lang w:bidi="ar"/>
              </w:rPr>
            </w:pPr>
            <w:r>
              <w:rPr>
                <w:rFonts w:hint="eastAsia" w:ascii="Times New Roman" w:hAnsi="Times New Roman"/>
                <w:sz w:val="24"/>
                <w:szCs w:val="24"/>
                <w:lang w:bidi="ar"/>
              </w:rPr>
              <w:t>政务服务事项贯通率（%）</w:t>
            </w:r>
          </w:p>
        </w:tc>
        <w:tc>
          <w:tcPr>
            <w:tcW w:w="1285"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80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85</w:t>
            </w:r>
          </w:p>
        </w:tc>
        <w:tc>
          <w:tcPr>
            <w:tcW w:w="1136"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90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eastAsia" w:ascii="Times New Roman" w:hAnsi="Times New Roman" w:eastAsia="仿宋_GB2312"/>
                <w:sz w:val="24"/>
                <w:szCs w:val="24"/>
                <w:highlight w:val="none"/>
                <w:lang w:val="en-US" w:eastAsia="zh-CN" w:bidi="ar"/>
              </w:rPr>
            </w:pPr>
            <w:r>
              <w:rPr>
                <w:rFonts w:hint="eastAsia" w:ascii="Times New Roman" w:hAnsi="Times New Roman"/>
                <w:b w:val="0"/>
                <w:sz w:val="24"/>
                <w:szCs w:val="24"/>
                <w:highlight w:val="none"/>
                <w:lang w:val="en-US" w:eastAsia="zh-CN" w:bidi="ar"/>
              </w:rPr>
              <w:t>21</w:t>
            </w:r>
          </w:p>
        </w:tc>
        <w:tc>
          <w:tcPr>
            <w:tcW w:w="4298" w:type="dxa"/>
            <w:vAlign w:val="center"/>
          </w:tcPr>
          <w:p>
            <w:pPr>
              <w:spacing w:line="600" w:lineRule="exact"/>
              <w:ind w:firstLine="0" w:firstLineChars="0"/>
              <w:jc w:val="both"/>
              <w:rPr>
                <w:rFonts w:ascii="Times New Roman" w:hAnsi="Times New Roman"/>
                <w:sz w:val="24"/>
                <w:szCs w:val="24"/>
                <w:lang w:bidi="ar"/>
              </w:rPr>
            </w:pPr>
            <w:r>
              <w:rPr>
                <w:rFonts w:hint="eastAsia" w:ascii="Times New Roman" w:hAnsi="Times New Roman"/>
                <w:sz w:val="24"/>
                <w:szCs w:val="24"/>
                <w:lang w:bidi="ar"/>
              </w:rPr>
              <w:t>免提交证明事项占比（%）</w:t>
            </w:r>
          </w:p>
        </w:tc>
        <w:tc>
          <w:tcPr>
            <w:tcW w:w="1285" w:type="dxa"/>
          </w:tcPr>
          <w:p>
            <w:pPr>
              <w:spacing w:line="600" w:lineRule="exact"/>
              <w:ind w:firstLine="0" w:firstLineChars="0"/>
              <w:jc w:val="center"/>
              <w:rPr>
                <w:rFonts w:ascii="Times New Roman" w:hAnsi="Times New Roman"/>
                <w:sz w:val="24"/>
                <w:szCs w:val="24"/>
                <w:lang w:bidi="ar"/>
              </w:rPr>
            </w:pPr>
            <w:r>
              <w:rPr>
                <w:rFonts w:ascii="Times New Roman" w:hAnsi="Times New Roman"/>
                <w:sz w:val="24"/>
                <w:szCs w:val="24"/>
                <w:lang w:bidi="ar"/>
              </w:rPr>
              <w:t>80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83</w:t>
            </w:r>
          </w:p>
        </w:tc>
        <w:tc>
          <w:tcPr>
            <w:tcW w:w="1136" w:type="dxa"/>
          </w:tcPr>
          <w:p>
            <w:pPr>
              <w:spacing w:line="600" w:lineRule="exact"/>
              <w:ind w:firstLine="0" w:firstLineChars="0"/>
              <w:jc w:val="center"/>
              <w:rPr>
                <w:rFonts w:ascii="Times New Roman" w:hAnsi="Times New Roman"/>
                <w:sz w:val="24"/>
                <w:szCs w:val="24"/>
                <w:lang w:bidi="ar"/>
              </w:rPr>
            </w:pPr>
            <w:r>
              <w:rPr>
                <w:rFonts w:ascii="Times New Roman" w:hAnsi="Times New Roman"/>
                <w:sz w:val="24"/>
                <w:szCs w:val="24"/>
                <w:lang w:bidi="ar"/>
              </w:rPr>
              <w:t>8</w:t>
            </w:r>
            <w:r>
              <w:rPr>
                <w:rFonts w:hint="eastAsia" w:ascii="Times New Roman" w:hAnsi="Times New Roman"/>
                <w:sz w:val="24"/>
                <w:szCs w:val="24"/>
                <w:lang w:bidi="ar"/>
              </w:rPr>
              <w:t>5</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eastAsia" w:ascii="Times New Roman" w:hAnsi="Times New Roman" w:eastAsia="仿宋_GB2312"/>
                <w:sz w:val="24"/>
                <w:szCs w:val="24"/>
                <w:highlight w:val="none"/>
                <w:lang w:val="en-US" w:eastAsia="zh-CN" w:bidi="ar"/>
              </w:rPr>
            </w:pPr>
            <w:r>
              <w:rPr>
                <w:rFonts w:hint="eastAsia" w:ascii="Times New Roman" w:hAnsi="Times New Roman"/>
                <w:sz w:val="24"/>
                <w:szCs w:val="24"/>
                <w:highlight w:val="none"/>
                <w:lang w:val="en-US" w:eastAsia="zh-CN" w:bidi="ar"/>
              </w:rPr>
              <w:t>22</w:t>
            </w:r>
          </w:p>
        </w:tc>
        <w:tc>
          <w:tcPr>
            <w:tcW w:w="4298" w:type="dxa"/>
            <w:vAlign w:val="center"/>
          </w:tcPr>
          <w:p>
            <w:pPr>
              <w:spacing w:line="600" w:lineRule="exact"/>
              <w:ind w:firstLine="0" w:firstLineChars="0"/>
              <w:jc w:val="both"/>
              <w:rPr>
                <w:rFonts w:ascii="Times New Roman" w:hAnsi="Times New Roman"/>
                <w:sz w:val="24"/>
                <w:szCs w:val="24"/>
                <w:lang w:bidi="ar"/>
              </w:rPr>
            </w:pPr>
            <w:r>
              <w:rPr>
                <w:rFonts w:hint="eastAsia" w:ascii="Times New Roman" w:hAnsi="Times New Roman"/>
                <w:sz w:val="24"/>
                <w:szCs w:val="24"/>
                <w:lang w:bidi="ar"/>
              </w:rPr>
              <w:t>电子证照证明同步制发率（%）</w:t>
            </w:r>
          </w:p>
        </w:tc>
        <w:tc>
          <w:tcPr>
            <w:tcW w:w="1285"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70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85</w:t>
            </w:r>
          </w:p>
        </w:tc>
        <w:tc>
          <w:tcPr>
            <w:tcW w:w="1136" w:type="dxa"/>
          </w:tcPr>
          <w:p>
            <w:pPr>
              <w:spacing w:line="600" w:lineRule="exact"/>
              <w:ind w:firstLine="0" w:firstLineChars="0"/>
              <w:jc w:val="center"/>
              <w:rPr>
                <w:rFonts w:ascii="Times New Roman" w:hAnsi="Times New Roman"/>
                <w:sz w:val="24"/>
                <w:szCs w:val="24"/>
                <w:lang w:bidi="ar"/>
              </w:rPr>
            </w:pPr>
            <w:r>
              <w:rPr>
                <w:rFonts w:ascii="Times New Roman" w:hAnsi="Times New Roman"/>
                <w:sz w:val="24"/>
                <w:szCs w:val="24"/>
                <w:lang w:bidi="ar"/>
              </w:rPr>
              <w:t>90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sz w:val="24"/>
                <w:szCs w:val="24"/>
                <w:highlight w:val="none"/>
                <w:lang w:val="en-US" w:eastAsia="zh-CN" w:bidi="ar"/>
              </w:rPr>
            </w:pPr>
            <w:r>
              <w:rPr>
                <w:rFonts w:hint="eastAsia" w:ascii="Times New Roman" w:hAnsi="Times New Roman"/>
                <w:sz w:val="24"/>
                <w:szCs w:val="24"/>
                <w:highlight w:val="none"/>
                <w:lang w:val="en-US" w:eastAsia="zh-CN" w:bidi="ar"/>
              </w:rPr>
              <w:t>23</w:t>
            </w:r>
          </w:p>
        </w:tc>
        <w:tc>
          <w:tcPr>
            <w:tcW w:w="4298" w:type="dxa"/>
            <w:vAlign w:val="center"/>
          </w:tcPr>
          <w:p>
            <w:pPr>
              <w:spacing w:line="240" w:lineRule="atLeast"/>
              <w:ind w:firstLine="0" w:firstLineChars="0"/>
              <w:jc w:val="both"/>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通过“山东通”规范开展行政检查事项覆盖率</w:t>
            </w:r>
            <w:r>
              <w:rPr>
                <w:rFonts w:hint="eastAsia" w:ascii="Times New Roman" w:hAnsi="Times New Roman"/>
                <w:sz w:val="24"/>
                <w:szCs w:val="24"/>
                <w:lang w:bidi="ar"/>
              </w:rPr>
              <w:t>（%）</w:t>
            </w:r>
          </w:p>
        </w:tc>
        <w:tc>
          <w:tcPr>
            <w:tcW w:w="1285"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70</w:t>
            </w:r>
          </w:p>
        </w:tc>
        <w:tc>
          <w:tcPr>
            <w:tcW w:w="1211"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90</w:t>
            </w:r>
          </w:p>
        </w:tc>
        <w:tc>
          <w:tcPr>
            <w:tcW w:w="1136"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100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sz w:val="24"/>
                <w:szCs w:val="24"/>
                <w:highlight w:val="none"/>
                <w:lang w:val="en-US" w:eastAsia="zh-CN" w:bidi="ar"/>
              </w:rPr>
            </w:pPr>
            <w:r>
              <w:rPr>
                <w:rFonts w:hint="eastAsia" w:ascii="Times New Roman" w:hAnsi="Times New Roman"/>
                <w:sz w:val="24"/>
                <w:szCs w:val="24"/>
                <w:highlight w:val="none"/>
                <w:lang w:val="en-US" w:eastAsia="zh-CN" w:bidi="ar"/>
              </w:rPr>
              <w:t>24</w:t>
            </w:r>
          </w:p>
        </w:tc>
        <w:tc>
          <w:tcPr>
            <w:tcW w:w="4298" w:type="dxa"/>
            <w:vAlign w:val="center"/>
          </w:tcPr>
          <w:p>
            <w:pPr>
              <w:spacing w:line="240" w:lineRule="atLeast"/>
              <w:ind w:firstLine="0" w:firstLineChars="0"/>
              <w:jc w:val="both"/>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基层治理相关应用系统入驻“山东通”数量（个）</w:t>
            </w:r>
          </w:p>
        </w:tc>
        <w:tc>
          <w:tcPr>
            <w:tcW w:w="1285"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8</w:t>
            </w:r>
          </w:p>
        </w:tc>
        <w:tc>
          <w:tcPr>
            <w:tcW w:w="1211"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9</w:t>
            </w:r>
          </w:p>
        </w:tc>
        <w:tc>
          <w:tcPr>
            <w:tcW w:w="1136"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10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eastAsia="仿宋_GB2312" w:cs="Times New Roman"/>
                <w:kern w:val="2"/>
                <w:sz w:val="24"/>
                <w:szCs w:val="24"/>
                <w:highlight w:val="none"/>
                <w:lang w:val="en-US" w:eastAsia="zh-CN" w:bidi="ar"/>
              </w:rPr>
            </w:pPr>
          </w:p>
        </w:tc>
        <w:tc>
          <w:tcPr>
            <w:tcW w:w="8541" w:type="dxa"/>
            <w:gridSpan w:val="5"/>
          </w:tcPr>
          <w:p>
            <w:pPr>
              <w:spacing w:line="600" w:lineRule="exact"/>
              <w:ind w:firstLine="0" w:firstLineChars="0"/>
              <w:jc w:val="center"/>
              <w:rPr>
                <w:rFonts w:ascii="Times New Roman" w:hAnsi="Times New Roman"/>
                <w:b/>
                <w:sz w:val="24"/>
                <w:szCs w:val="24"/>
                <w:lang w:bidi="ar"/>
              </w:rPr>
            </w:pPr>
            <w:r>
              <w:rPr>
                <w:rFonts w:hint="eastAsia" w:ascii="Times New Roman" w:hAnsi="Times New Roman"/>
                <w:b/>
                <w:sz w:val="24"/>
                <w:szCs w:val="24"/>
                <w:lang w:bidi="ar"/>
              </w:rPr>
              <w:t>（五）加强行业协同，实现城市精细管理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eastAsia" w:ascii="Times New Roman" w:hAnsi="Times New Roman" w:eastAsia="仿宋_GB2312" w:cs="Times New Roman"/>
                <w:kern w:val="2"/>
                <w:sz w:val="24"/>
                <w:szCs w:val="24"/>
                <w:highlight w:val="none"/>
                <w:lang w:val="en-US" w:eastAsia="zh-CN" w:bidi="ar"/>
              </w:rPr>
            </w:pPr>
            <w:r>
              <w:rPr>
                <w:rFonts w:hint="eastAsia" w:ascii="Times New Roman" w:hAnsi="Times New Roman"/>
                <w:sz w:val="24"/>
                <w:szCs w:val="24"/>
                <w:highlight w:val="none"/>
                <w:lang w:val="en-US" w:eastAsia="zh-CN" w:bidi="ar"/>
              </w:rPr>
              <w:t>25</w:t>
            </w:r>
          </w:p>
        </w:tc>
        <w:tc>
          <w:tcPr>
            <w:tcW w:w="4298" w:type="dxa"/>
          </w:tcPr>
          <w:p>
            <w:pPr>
              <w:spacing w:line="600" w:lineRule="exact"/>
              <w:ind w:firstLine="0" w:firstLineChars="0"/>
              <w:jc w:val="left"/>
              <w:rPr>
                <w:rFonts w:ascii="Times New Roman" w:hAnsi="Times New Roman"/>
                <w:sz w:val="24"/>
                <w:szCs w:val="24"/>
                <w:lang w:bidi="ar"/>
              </w:rPr>
            </w:pPr>
            <w:r>
              <w:rPr>
                <w:rFonts w:hint="eastAsia" w:ascii="Times New Roman" w:hAnsi="Times New Roman"/>
                <w:sz w:val="24"/>
                <w:szCs w:val="24"/>
                <w:lang w:bidi="ar"/>
              </w:rPr>
              <w:t>网格覆盖率（%）</w:t>
            </w:r>
          </w:p>
        </w:tc>
        <w:tc>
          <w:tcPr>
            <w:tcW w:w="1285"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70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90</w:t>
            </w:r>
          </w:p>
        </w:tc>
        <w:tc>
          <w:tcPr>
            <w:tcW w:w="1136"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1</w:t>
            </w:r>
            <w:r>
              <w:rPr>
                <w:rFonts w:ascii="Times New Roman" w:hAnsi="Times New Roman"/>
                <w:sz w:val="24"/>
                <w:szCs w:val="24"/>
                <w:lang w:bidi="ar"/>
              </w:rPr>
              <w:t>00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eastAsia" w:ascii="Times New Roman" w:hAnsi="Times New Roman" w:eastAsia="仿宋_GB2312" w:cs="Times New Roman"/>
                <w:kern w:val="2"/>
                <w:sz w:val="24"/>
                <w:szCs w:val="24"/>
                <w:highlight w:val="none"/>
                <w:lang w:val="en-US" w:eastAsia="zh-CN" w:bidi="ar"/>
              </w:rPr>
            </w:pPr>
            <w:r>
              <w:rPr>
                <w:rFonts w:hint="eastAsia" w:ascii="Times New Roman" w:hAnsi="Times New Roman"/>
                <w:sz w:val="24"/>
                <w:szCs w:val="24"/>
                <w:highlight w:val="none"/>
                <w:lang w:val="en-US" w:eastAsia="zh-CN" w:bidi="ar"/>
              </w:rPr>
              <w:t>26</w:t>
            </w:r>
          </w:p>
        </w:tc>
        <w:tc>
          <w:tcPr>
            <w:tcW w:w="4298" w:type="dxa"/>
          </w:tcPr>
          <w:p>
            <w:pPr>
              <w:spacing w:line="600" w:lineRule="exact"/>
              <w:ind w:firstLine="0" w:firstLineChars="0"/>
              <w:jc w:val="left"/>
              <w:rPr>
                <w:rFonts w:ascii="Times New Roman" w:hAnsi="Times New Roman"/>
                <w:sz w:val="24"/>
                <w:szCs w:val="24"/>
                <w:lang w:bidi="ar"/>
              </w:rPr>
            </w:pPr>
            <w:r>
              <w:rPr>
                <w:rFonts w:hint="eastAsia" w:ascii="Times New Roman" w:hAnsi="Times New Roman"/>
                <w:sz w:val="24"/>
                <w:szCs w:val="24"/>
                <w:lang w:bidi="ar"/>
              </w:rPr>
              <w:t>信用信息实时共享率（%）</w:t>
            </w:r>
          </w:p>
        </w:tc>
        <w:tc>
          <w:tcPr>
            <w:tcW w:w="1285"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60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80</w:t>
            </w:r>
          </w:p>
        </w:tc>
        <w:tc>
          <w:tcPr>
            <w:tcW w:w="1136"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9</w:t>
            </w:r>
            <w:r>
              <w:rPr>
                <w:rFonts w:ascii="Times New Roman" w:hAnsi="Times New Roman"/>
                <w:sz w:val="24"/>
                <w:szCs w:val="24"/>
                <w:lang w:bidi="ar"/>
              </w:rPr>
              <w:t>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eastAsia" w:ascii="Times New Roman" w:hAnsi="Times New Roman" w:eastAsia="仿宋_GB2312"/>
                <w:sz w:val="24"/>
                <w:szCs w:val="24"/>
                <w:highlight w:val="none"/>
                <w:lang w:eastAsia="zh-CN" w:bidi="ar"/>
              </w:rPr>
            </w:pPr>
            <w:r>
              <w:rPr>
                <w:rFonts w:hint="eastAsia" w:ascii="Times New Roman" w:hAnsi="Times New Roman"/>
                <w:sz w:val="24"/>
                <w:szCs w:val="24"/>
                <w:highlight w:val="none"/>
                <w:lang w:val="en-US" w:eastAsia="zh-CN" w:bidi="ar"/>
              </w:rPr>
              <w:t>27</w:t>
            </w:r>
          </w:p>
        </w:tc>
        <w:tc>
          <w:tcPr>
            <w:tcW w:w="4298" w:type="dxa"/>
          </w:tcPr>
          <w:p>
            <w:pPr>
              <w:spacing w:line="600" w:lineRule="exact"/>
              <w:ind w:firstLine="0" w:firstLineChars="0"/>
              <w:jc w:val="left"/>
              <w:rPr>
                <w:rFonts w:ascii="Times New Roman" w:hAnsi="Times New Roman"/>
                <w:sz w:val="24"/>
                <w:szCs w:val="24"/>
                <w:lang w:bidi="ar"/>
              </w:rPr>
            </w:pPr>
            <w:r>
              <w:rPr>
                <w:rFonts w:hint="eastAsia" w:ascii="Times New Roman" w:hAnsi="Times New Roman"/>
                <w:sz w:val="24"/>
                <w:szCs w:val="24"/>
                <w:lang w:bidi="ar"/>
              </w:rPr>
              <w:t>智慧社区综合管理平台接入率（%）</w:t>
            </w:r>
          </w:p>
        </w:tc>
        <w:tc>
          <w:tcPr>
            <w:tcW w:w="1285"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8</w:t>
            </w:r>
            <w:r>
              <w:rPr>
                <w:rFonts w:ascii="Times New Roman" w:hAnsi="Times New Roman"/>
                <w:sz w:val="24"/>
                <w:szCs w:val="24"/>
                <w:lang w:bidi="ar"/>
              </w:rPr>
              <w:t>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90</w:t>
            </w:r>
          </w:p>
        </w:tc>
        <w:tc>
          <w:tcPr>
            <w:tcW w:w="1136" w:type="dxa"/>
          </w:tcPr>
          <w:p>
            <w:pPr>
              <w:spacing w:line="600" w:lineRule="exact"/>
              <w:ind w:firstLine="0" w:firstLineChars="0"/>
              <w:jc w:val="center"/>
              <w:rPr>
                <w:rFonts w:ascii="Times New Roman" w:hAnsi="Times New Roman"/>
                <w:sz w:val="24"/>
                <w:szCs w:val="24"/>
                <w:lang w:bidi="ar"/>
              </w:rPr>
            </w:pPr>
            <w:r>
              <w:rPr>
                <w:rFonts w:ascii="Times New Roman" w:hAnsi="Times New Roman"/>
                <w:sz w:val="24"/>
                <w:szCs w:val="24"/>
                <w:lang w:bidi="ar"/>
              </w:rPr>
              <w:t>100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spacing w:line="600" w:lineRule="exact"/>
              <w:ind w:firstLine="0" w:firstLineChars="0"/>
              <w:jc w:val="center"/>
              <w:rPr>
                <w:rFonts w:hint="eastAsia" w:ascii="Times New Roman" w:hAnsi="Times New Roman" w:eastAsia="仿宋_GB2312"/>
                <w:sz w:val="24"/>
                <w:szCs w:val="24"/>
                <w:lang w:eastAsia="zh-CN" w:bidi="ar"/>
              </w:rPr>
            </w:pPr>
            <w:r>
              <w:rPr>
                <w:rFonts w:hint="eastAsia" w:ascii="Times New Roman" w:hAnsi="Times New Roman"/>
                <w:sz w:val="24"/>
                <w:szCs w:val="24"/>
                <w:lang w:val="en-US" w:eastAsia="zh-CN" w:bidi="ar"/>
              </w:rPr>
              <w:t>28</w:t>
            </w:r>
          </w:p>
        </w:tc>
        <w:tc>
          <w:tcPr>
            <w:tcW w:w="4298" w:type="dxa"/>
            <w:vAlign w:val="center"/>
          </w:tcPr>
          <w:p>
            <w:pPr>
              <w:spacing w:line="240" w:lineRule="atLeast"/>
              <w:ind w:firstLine="0" w:firstLineChars="0"/>
              <w:jc w:val="both"/>
              <w:rPr>
                <w:rFonts w:ascii="Times New Roman" w:hAnsi="Times New Roman"/>
                <w:sz w:val="24"/>
                <w:szCs w:val="24"/>
                <w:lang w:bidi="ar"/>
              </w:rPr>
            </w:pPr>
            <w:r>
              <w:rPr>
                <w:rFonts w:hint="eastAsia" w:ascii="Times New Roman" w:hAnsi="Times New Roman"/>
                <w:sz w:val="24"/>
                <w:szCs w:val="24"/>
                <w:lang w:bidi="ar"/>
              </w:rPr>
              <w:t>高频事项进驻基层便民服务中心（项）</w:t>
            </w:r>
          </w:p>
        </w:tc>
        <w:tc>
          <w:tcPr>
            <w:tcW w:w="1285"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80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120</w:t>
            </w:r>
          </w:p>
        </w:tc>
        <w:tc>
          <w:tcPr>
            <w:tcW w:w="1136" w:type="dxa"/>
          </w:tcPr>
          <w:p>
            <w:pPr>
              <w:spacing w:line="600" w:lineRule="exact"/>
              <w:ind w:firstLine="0" w:firstLineChars="0"/>
              <w:jc w:val="center"/>
              <w:rPr>
                <w:rFonts w:ascii="Times New Roman" w:hAnsi="Times New Roman"/>
                <w:sz w:val="24"/>
                <w:szCs w:val="24"/>
                <w:lang w:bidi="ar"/>
              </w:rPr>
            </w:pPr>
            <w:r>
              <w:rPr>
                <w:rFonts w:ascii="Times New Roman" w:hAnsi="Times New Roman"/>
                <w:sz w:val="24"/>
                <w:szCs w:val="24"/>
                <w:lang w:bidi="ar"/>
              </w:rPr>
              <w:t>160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29</w:t>
            </w:r>
          </w:p>
        </w:tc>
        <w:tc>
          <w:tcPr>
            <w:tcW w:w="4298" w:type="dxa"/>
          </w:tcPr>
          <w:p>
            <w:pPr>
              <w:spacing w:line="600" w:lineRule="exact"/>
              <w:ind w:firstLine="0" w:firstLineChars="0"/>
              <w:jc w:val="left"/>
              <w:rPr>
                <w:rFonts w:ascii="Times New Roman" w:hAnsi="Times New Roman"/>
                <w:sz w:val="24"/>
                <w:szCs w:val="24"/>
                <w:lang w:bidi="ar"/>
              </w:rPr>
            </w:pPr>
            <w:r>
              <w:rPr>
                <w:rFonts w:hint="eastAsia" w:ascii="Times New Roman" w:hAnsi="Times New Roman"/>
                <w:sz w:val="24"/>
                <w:szCs w:val="24"/>
                <w:lang w:bidi="ar"/>
              </w:rPr>
              <w:t>重点监管业态“互联网+明厨亮灶”覆盖率（%）</w:t>
            </w:r>
          </w:p>
        </w:tc>
        <w:tc>
          <w:tcPr>
            <w:tcW w:w="1285" w:type="dxa"/>
          </w:tcPr>
          <w:p>
            <w:pPr>
              <w:spacing w:line="600" w:lineRule="exact"/>
              <w:ind w:firstLine="0" w:firstLineChars="0"/>
              <w:jc w:val="center"/>
              <w:rPr>
                <w:rFonts w:hint="default" w:ascii="Times New Roman" w:hAnsi="Times New Roman" w:eastAsia="仿宋_GB2312"/>
                <w:sz w:val="24"/>
                <w:szCs w:val="24"/>
                <w:highlight w:val="none"/>
                <w:lang w:val="en-US" w:eastAsia="zh-CN" w:bidi="ar"/>
              </w:rPr>
            </w:pPr>
            <w:r>
              <w:rPr>
                <w:rFonts w:hint="eastAsia" w:ascii="Times New Roman" w:hAnsi="Times New Roman"/>
                <w:sz w:val="24"/>
                <w:szCs w:val="24"/>
                <w:lang w:val="en-US" w:eastAsia="zh-CN" w:bidi="ar"/>
              </w:rPr>
              <w:t>6</w:t>
            </w:r>
            <w:r>
              <w:rPr>
                <w:rFonts w:hint="default" w:ascii="Times New Roman" w:hAnsi="Times New Roman"/>
                <w:sz w:val="24"/>
                <w:szCs w:val="24"/>
                <w:highlight w:val="none"/>
                <w:lang w:val="en-US" w:eastAsia="zh-CN" w:bidi="ar"/>
              </w:rPr>
              <w:t>0</w:t>
            </w:r>
          </w:p>
        </w:tc>
        <w:tc>
          <w:tcPr>
            <w:tcW w:w="1211" w:type="dxa"/>
          </w:tcPr>
          <w:p>
            <w:pPr>
              <w:spacing w:line="600" w:lineRule="exact"/>
              <w:ind w:firstLine="0" w:firstLineChars="0"/>
              <w:jc w:val="center"/>
              <w:rPr>
                <w:rFonts w:hint="default" w:ascii="Times New Roman" w:hAnsi="Times New Roman"/>
                <w:sz w:val="24"/>
                <w:szCs w:val="24"/>
                <w:highlight w:val="none"/>
                <w:lang w:val="en-US" w:eastAsia="zh-CN" w:bidi="ar"/>
              </w:rPr>
            </w:pPr>
            <w:r>
              <w:rPr>
                <w:rFonts w:hint="eastAsia" w:ascii="Times New Roman" w:hAnsi="Times New Roman"/>
                <w:sz w:val="24"/>
                <w:szCs w:val="24"/>
                <w:highlight w:val="none"/>
                <w:lang w:val="en-US" w:eastAsia="zh-CN" w:bidi="ar"/>
              </w:rPr>
              <w:t>80</w:t>
            </w:r>
          </w:p>
        </w:tc>
        <w:tc>
          <w:tcPr>
            <w:tcW w:w="1136" w:type="dxa"/>
          </w:tcPr>
          <w:p>
            <w:pPr>
              <w:spacing w:line="600" w:lineRule="exact"/>
              <w:ind w:firstLine="0" w:firstLineChars="0"/>
              <w:jc w:val="center"/>
              <w:rPr>
                <w:rFonts w:hint="default" w:ascii="Times New Roman" w:hAnsi="Times New Roman" w:eastAsia="仿宋_GB2312"/>
                <w:sz w:val="24"/>
                <w:szCs w:val="24"/>
                <w:highlight w:val="none"/>
                <w:lang w:val="en-US" w:eastAsia="zh-CN" w:bidi="ar"/>
              </w:rPr>
            </w:pPr>
            <w:r>
              <w:rPr>
                <w:rFonts w:hint="default" w:ascii="Times New Roman" w:hAnsi="Times New Roman"/>
                <w:sz w:val="24"/>
                <w:szCs w:val="24"/>
                <w:highlight w:val="none"/>
                <w:lang w:val="en-US" w:eastAsia="zh-CN" w:bidi="ar"/>
              </w:rPr>
              <w:t>100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spacing w:line="600" w:lineRule="exact"/>
              <w:ind w:firstLine="0" w:firstLineChars="0"/>
              <w:jc w:val="center"/>
              <w:rPr>
                <w:rFonts w:ascii="Times New Roman" w:hAnsi="Times New Roman"/>
                <w:b/>
                <w:sz w:val="24"/>
                <w:szCs w:val="24"/>
                <w:lang w:bidi="ar"/>
              </w:rPr>
            </w:pPr>
          </w:p>
        </w:tc>
        <w:tc>
          <w:tcPr>
            <w:tcW w:w="8541" w:type="dxa"/>
            <w:gridSpan w:val="5"/>
          </w:tcPr>
          <w:p>
            <w:pPr>
              <w:spacing w:line="600" w:lineRule="exact"/>
              <w:ind w:firstLine="0" w:firstLineChars="0"/>
              <w:jc w:val="center"/>
              <w:rPr>
                <w:rFonts w:ascii="Times New Roman" w:hAnsi="Times New Roman"/>
                <w:b/>
                <w:sz w:val="24"/>
                <w:szCs w:val="24"/>
                <w:lang w:bidi="ar"/>
              </w:rPr>
            </w:pPr>
            <w:r>
              <w:rPr>
                <w:rFonts w:hint="eastAsia" w:ascii="Times New Roman" w:hAnsi="Times New Roman"/>
                <w:b/>
                <w:sz w:val="24"/>
                <w:szCs w:val="24"/>
                <w:lang w:bidi="ar"/>
              </w:rPr>
              <w:t>（六）依托科技创新，助推产业经济繁荣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spacing w:line="600" w:lineRule="exact"/>
              <w:ind w:firstLine="0" w:firstLineChars="0"/>
              <w:jc w:val="center"/>
              <w:rPr>
                <w:rFonts w:hint="default" w:ascii="Times New Roman" w:hAnsi="Times New Roman" w:eastAsia="仿宋_GB2312"/>
                <w:sz w:val="24"/>
                <w:szCs w:val="24"/>
                <w:highlight w:val="none"/>
                <w:lang w:val="en-US" w:eastAsia="zh-CN" w:bidi="ar"/>
              </w:rPr>
            </w:pPr>
            <w:r>
              <w:rPr>
                <w:rFonts w:hint="eastAsia" w:ascii="Times New Roman" w:hAnsi="Times New Roman"/>
                <w:sz w:val="24"/>
                <w:szCs w:val="24"/>
                <w:highlight w:val="none"/>
                <w:lang w:val="en-US" w:eastAsia="zh-CN" w:bidi="ar"/>
              </w:rPr>
              <w:t>30</w:t>
            </w:r>
          </w:p>
        </w:tc>
        <w:tc>
          <w:tcPr>
            <w:tcW w:w="4298" w:type="dxa"/>
            <w:vAlign w:val="center"/>
          </w:tcPr>
          <w:p>
            <w:pPr>
              <w:spacing w:line="600" w:lineRule="exact"/>
              <w:ind w:firstLine="0" w:firstLineChars="0"/>
              <w:jc w:val="both"/>
              <w:rPr>
                <w:rFonts w:ascii="Times New Roman" w:hAnsi="Times New Roman"/>
                <w:sz w:val="24"/>
                <w:szCs w:val="24"/>
                <w:lang w:bidi="ar"/>
              </w:rPr>
            </w:pPr>
            <w:r>
              <w:rPr>
                <w:rFonts w:hint="eastAsia" w:ascii="Times New Roman" w:hAnsi="Times New Roman"/>
                <w:sz w:val="24"/>
                <w:szCs w:val="24"/>
                <w:lang w:bidi="ar"/>
              </w:rPr>
              <w:t>5G产业试点示范项目（个）</w:t>
            </w:r>
          </w:p>
        </w:tc>
        <w:tc>
          <w:tcPr>
            <w:tcW w:w="1285"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1</w:t>
            </w:r>
            <w:r>
              <w:rPr>
                <w:rFonts w:ascii="Times New Roman" w:hAnsi="Times New Roman"/>
                <w:sz w:val="24"/>
                <w:szCs w:val="24"/>
                <w:lang w:bidi="ar"/>
              </w:rPr>
              <w:t>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15</w:t>
            </w:r>
          </w:p>
        </w:tc>
        <w:tc>
          <w:tcPr>
            <w:tcW w:w="1136"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2</w:t>
            </w:r>
            <w:r>
              <w:rPr>
                <w:rFonts w:ascii="Times New Roman" w:hAnsi="Times New Roman"/>
                <w:sz w:val="24"/>
                <w:szCs w:val="24"/>
                <w:lang w:bidi="ar"/>
              </w:rPr>
              <w:t>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spacing w:line="600" w:lineRule="exact"/>
              <w:ind w:firstLine="0" w:firstLineChars="0"/>
              <w:jc w:val="center"/>
              <w:rPr>
                <w:rFonts w:hint="default" w:ascii="Times New Roman" w:hAnsi="Times New Roman" w:eastAsia="仿宋_GB2312"/>
                <w:sz w:val="24"/>
                <w:szCs w:val="24"/>
                <w:highlight w:val="none"/>
                <w:lang w:val="en-US" w:eastAsia="zh-CN" w:bidi="ar"/>
              </w:rPr>
            </w:pPr>
            <w:r>
              <w:rPr>
                <w:rFonts w:hint="eastAsia" w:ascii="Times New Roman" w:hAnsi="Times New Roman"/>
                <w:sz w:val="24"/>
                <w:szCs w:val="24"/>
                <w:highlight w:val="none"/>
                <w:lang w:val="en-US" w:eastAsia="zh-CN" w:bidi="ar"/>
              </w:rPr>
              <w:t>31</w:t>
            </w:r>
          </w:p>
        </w:tc>
        <w:tc>
          <w:tcPr>
            <w:tcW w:w="4298" w:type="dxa"/>
            <w:vAlign w:val="center"/>
          </w:tcPr>
          <w:p>
            <w:pPr>
              <w:spacing w:line="240" w:lineRule="atLeast"/>
              <w:ind w:firstLine="0" w:firstLineChars="0"/>
              <w:jc w:val="both"/>
              <w:rPr>
                <w:rFonts w:ascii="Times New Roman" w:hAnsi="Times New Roman"/>
                <w:sz w:val="24"/>
                <w:szCs w:val="24"/>
                <w:lang w:bidi="ar"/>
              </w:rPr>
            </w:pPr>
            <w:r>
              <w:rPr>
                <w:rFonts w:hint="eastAsia" w:ascii="Times New Roman" w:hAnsi="Times New Roman"/>
                <w:sz w:val="24"/>
                <w:szCs w:val="24"/>
                <w:lang w:bidi="ar"/>
              </w:rPr>
              <w:t>年度数字经济项目开工落地数量（个）</w:t>
            </w:r>
          </w:p>
        </w:tc>
        <w:tc>
          <w:tcPr>
            <w:tcW w:w="1285"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val="en-US" w:eastAsia="zh-CN" w:bidi="ar"/>
              </w:rPr>
              <w:t>8</w:t>
            </w:r>
            <w:r>
              <w:rPr>
                <w:rFonts w:ascii="Times New Roman" w:hAnsi="Times New Roman"/>
                <w:sz w:val="24"/>
                <w:szCs w:val="24"/>
                <w:lang w:bidi="ar"/>
              </w:rPr>
              <w:t>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100</w:t>
            </w:r>
          </w:p>
        </w:tc>
        <w:tc>
          <w:tcPr>
            <w:tcW w:w="1136"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val="en-US" w:eastAsia="zh-CN" w:bidi="ar"/>
              </w:rPr>
              <w:t>12</w:t>
            </w:r>
            <w:r>
              <w:rPr>
                <w:rFonts w:ascii="Times New Roman" w:hAnsi="Times New Roman"/>
                <w:sz w:val="24"/>
                <w:szCs w:val="24"/>
                <w:lang w:bidi="ar"/>
              </w:rPr>
              <w:t>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spacing w:line="600" w:lineRule="exact"/>
              <w:ind w:firstLine="0" w:firstLineChars="0"/>
              <w:jc w:val="center"/>
              <w:rPr>
                <w:rFonts w:hint="eastAsia" w:ascii="Times New Roman" w:hAnsi="Times New Roman" w:eastAsia="仿宋_GB2312"/>
                <w:sz w:val="24"/>
                <w:szCs w:val="24"/>
                <w:highlight w:val="none"/>
                <w:lang w:eastAsia="zh-CN" w:bidi="ar"/>
              </w:rPr>
            </w:pPr>
            <w:r>
              <w:rPr>
                <w:rFonts w:hint="eastAsia" w:ascii="Times New Roman" w:hAnsi="Times New Roman"/>
                <w:sz w:val="24"/>
                <w:szCs w:val="24"/>
                <w:highlight w:val="none"/>
                <w:lang w:eastAsia="zh-CN" w:bidi="ar"/>
              </w:rPr>
              <w:t>3</w:t>
            </w:r>
            <w:r>
              <w:rPr>
                <w:rFonts w:hint="eastAsia" w:ascii="Times New Roman" w:hAnsi="Times New Roman"/>
                <w:sz w:val="24"/>
                <w:szCs w:val="24"/>
                <w:highlight w:val="none"/>
                <w:lang w:val="en-US" w:eastAsia="zh-CN" w:bidi="ar"/>
              </w:rPr>
              <w:t>2</w:t>
            </w:r>
          </w:p>
        </w:tc>
        <w:tc>
          <w:tcPr>
            <w:tcW w:w="4298" w:type="dxa"/>
            <w:vAlign w:val="center"/>
          </w:tcPr>
          <w:p>
            <w:pPr>
              <w:spacing w:line="600" w:lineRule="exact"/>
              <w:ind w:firstLine="0" w:firstLineChars="0"/>
              <w:jc w:val="both"/>
              <w:rPr>
                <w:rFonts w:ascii="Times New Roman" w:hAnsi="Times New Roman"/>
                <w:sz w:val="24"/>
                <w:szCs w:val="24"/>
                <w:lang w:bidi="ar"/>
              </w:rPr>
            </w:pPr>
            <w:r>
              <w:rPr>
                <w:rFonts w:hint="eastAsia" w:ascii="Times New Roman" w:hAnsi="Times New Roman"/>
                <w:sz w:val="24"/>
                <w:szCs w:val="24"/>
                <w:lang w:bidi="ar"/>
              </w:rPr>
              <w:t>省级数字经济园区建设数量（家）</w:t>
            </w:r>
          </w:p>
        </w:tc>
        <w:tc>
          <w:tcPr>
            <w:tcW w:w="1285"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7</w:t>
            </w:r>
          </w:p>
        </w:tc>
        <w:tc>
          <w:tcPr>
            <w:tcW w:w="1211" w:type="dxa"/>
          </w:tcPr>
          <w:p>
            <w:pPr>
              <w:spacing w:line="600" w:lineRule="exact"/>
              <w:ind w:firstLine="0" w:firstLineChars="0"/>
              <w:jc w:val="center"/>
              <w:rPr>
                <w:rFonts w:hint="eastAsia"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9</w:t>
            </w:r>
          </w:p>
        </w:tc>
        <w:tc>
          <w:tcPr>
            <w:tcW w:w="1136" w:type="dxa"/>
          </w:tcPr>
          <w:p>
            <w:pPr>
              <w:spacing w:line="600" w:lineRule="exact"/>
              <w:ind w:firstLine="0" w:firstLineChars="0"/>
              <w:jc w:val="center"/>
              <w:rPr>
                <w:rFonts w:ascii="Times New Roman" w:hAnsi="Times New Roman"/>
                <w:sz w:val="24"/>
                <w:szCs w:val="24"/>
                <w:lang w:bidi="ar"/>
              </w:rPr>
            </w:pPr>
            <w:r>
              <w:rPr>
                <w:rFonts w:ascii="Times New Roman" w:hAnsi="Times New Roman"/>
                <w:sz w:val="24"/>
                <w:szCs w:val="24"/>
                <w:lang w:bidi="ar"/>
              </w:rPr>
              <w:t>10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spacing w:line="600" w:lineRule="exact"/>
              <w:ind w:firstLine="0" w:firstLineChars="0"/>
              <w:jc w:val="center"/>
              <w:rPr>
                <w:rFonts w:hint="eastAsia" w:ascii="Times New Roman" w:hAnsi="Times New Roman" w:eastAsia="仿宋_GB2312"/>
                <w:sz w:val="24"/>
                <w:szCs w:val="24"/>
                <w:lang w:eastAsia="zh-CN" w:bidi="ar"/>
              </w:rPr>
            </w:pPr>
            <w:r>
              <w:rPr>
                <w:rFonts w:hint="eastAsia" w:ascii="Times New Roman" w:hAnsi="Times New Roman"/>
                <w:sz w:val="24"/>
                <w:szCs w:val="24"/>
                <w:lang w:val="en-US" w:eastAsia="zh-CN" w:bidi="ar"/>
              </w:rPr>
              <w:t>33</w:t>
            </w:r>
          </w:p>
        </w:tc>
        <w:tc>
          <w:tcPr>
            <w:tcW w:w="4298" w:type="dxa"/>
            <w:vAlign w:val="center"/>
          </w:tcPr>
          <w:p>
            <w:pPr>
              <w:spacing w:line="600" w:lineRule="exact"/>
              <w:ind w:firstLine="0" w:firstLineChars="0"/>
              <w:jc w:val="both"/>
              <w:rPr>
                <w:rFonts w:ascii="Times New Roman" w:hAnsi="Times New Roman"/>
                <w:sz w:val="24"/>
                <w:szCs w:val="24"/>
                <w:lang w:bidi="ar"/>
              </w:rPr>
            </w:pPr>
            <w:r>
              <w:rPr>
                <w:rFonts w:hint="eastAsia" w:ascii="Times New Roman" w:hAnsi="Times New Roman"/>
                <w:sz w:val="24"/>
                <w:szCs w:val="24"/>
                <w:lang w:bidi="ar"/>
              </w:rPr>
              <w:t>企业“零跑腿”业务办理比例（%）</w:t>
            </w:r>
          </w:p>
        </w:tc>
        <w:tc>
          <w:tcPr>
            <w:tcW w:w="1285"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70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80</w:t>
            </w:r>
          </w:p>
        </w:tc>
        <w:tc>
          <w:tcPr>
            <w:tcW w:w="1136" w:type="dxa"/>
          </w:tcPr>
          <w:p>
            <w:pPr>
              <w:spacing w:line="600" w:lineRule="exact"/>
              <w:ind w:firstLine="0" w:firstLineChars="0"/>
              <w:jc w:val="center"/>
              <w:rPr>
                <w:rFonts w:ascii="Times New Roman" w:hAnsi="Times New Roman"/>
                <w:sz w:val="24"/>
                <w:szCs w:val="24"/>
                <w:lang w:bidi="ar"/>
              </w:rPr>
            </w:pPr>
            <w:r>
              <w:rPr>
                <w:rFonts w:ascii="Times New Roman" w:hAnsi="Times New Roman"/>
                <w:sz w:val="24"/>
                <w:szCs w:val="24"/>
                <w:lang w:bidi="ar"/>
              </w:rPr>
              <w:t>90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spacing w:line="600" w:lineRule="exact"/>
              <w:ind w:firstLine="0" w:firstLineChars="0"/>
              <w:jc w:val="center"/>
              <w:rPr>
                <w:rFonts w:ascii="Times New Roman" w:hAnsi="Times New Roman"/>
                <w:b/>
                <w:sz w:val="24"/>
                <w:szCs w:val="24"/>
                <w:lang w:bidi="ar"/>
              </w:rPr>
            </w:pPr>
          </w:p>
        </w:tc>
        <w:tc>
          <w:tcPr>
            <w:tcW w:w="8541" w:type="dxa"/>
            <w:gridSpan w:val="5"/>
          </w:tcPr>
          <w:p>
            <w:pPr>
              <w:spacing w:line="600" w:lineRule="exact"/>
              <w:ind w:firstLine="0" w:firstLineChars="0"/>
              <w:jc w:val="center"/>
              <w:rPr>
                <w:rFonts w:ascii="Times New Roman" w:hAnsi="Times New Roman"/>
                <w:b/>
                <w:sz w:val="24"/>
                <w:szCs w:val="24"/>
                <w:lang w:bidi="ar"/>
              </w:rPr>
            </w:pPr>
            <w:r>
              <w:rPr>
                <w:rFonts w:hint="eastAsia" w:ascii="Times New Roman" w:hAnsi="Times New Roman"/>
                <w:b/>
                <w:sz w:val="24"/>
                <w:szCs w:val="24"/>
                <w:lang w:bidi="ar"/>
              </w:rPr>
              <w:t>（七）促进服务便捷，实现便民利民惠民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spacing w:line="600" w:lineRule="exact"/>
              <w:ind w:firstLine="0" w:firstLineChars="0"/>
              <w:jc w:val="center"/>
              <w:rPr>
                <w:rFonts w:hint="eastAsia" w:ascii="Times New Roman" w:hAnsi="Times New Roman" w:eastAsia="仿宋_GB2312"/>
                <w:sz w:val="24"/>
                <w:szCs w:val="24"/>
                <w:lang w:eastAsia="zh-CN" w:bidi="ar"/>
              </w:rPr>
            </w:pPr>
            <w:r>
              <w:rPr>
                <w:rFonts w:hint="eastAsia" w:ascii="Times New Roman" w:hAnsi="Times New Roman"/>
                <w:sz w:val="24"/>
                <w:szCs w:val="24"/>
                <w:lang w:val="en-US" w:eastAsia="zh-CN" w:bidi="ar"/>
              </w:rPr>
              <w:t>34</w:t>
            </w:r>
          </w:p>
        </w:tc>
        <w:tc>
          <w:tcPr>
            <w:tcW w:w="4298" w:type="dxa"/>
          </w:tcPr>
          <w:p>
            <w:pPr>
              <w:spacing w:line="600" w:lineRule="exact"/>
              <w:ind w:firstLine="0" w:firstLineChars="0"/>
              <w:jc w:val="left"/>
              <w:rPr>
                <w:rFonts w:ascii="Times New Roman" w:hAnsi="Times New Roman"/>
                <w:sz w:val="24"/>
                <w:szCs w:val="24"/>
                <w:lang w:bidi="ar"/>
              </w:rPr>
            </w:pPr>
            <w:r>
              <w:rPr>
                <w:rFonts w:hint="eastAsia" w:ascii="Times New Roman" w:hAnsi="Times New Roman"/>
                <w:sz w:val="24"/>
                <w:szCs w:val="24"/>
                <w:lang w:bidi="ar"/>
              </w:rPr>
              <w:t>公交来车信息实时预报率（%）</w:t>
            </w:r>
          </w:p>
        </w:tc>
        <w:tc>
          <w:tcPr>
            <w:tcW w:w="1285"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100</w:t>
            </w:r>
          </w:p>
        </w:tc>
        <w:tc>
          <w:tcPr>
            <w:tcW w:w="1211" w:type="dxa"/>
          </w:tcPr>
          <w:p>
            <w:pPr>
              <w:spacing w:line="600" w:lineRule="exact"/>
              <w:ind w:firstLine="0" w:firstLineChars="0"/>
              <w:jc w:val="center"/>
              <w:rPr>
                <w:rFonts w:hint="eastAsia" w:ascii="Times New Roman" w:hAnsi="Times New Roman"/>
                <w:sz w:val="24"/>
                <w:szCs w:val="24"/>
                <w:lang w:val="en-US" w:eastAsia="zh-CN" w:bidi="ar"/>
              </w:rPr>
            </w:pPr>
            <w:r>
              <w:rPr>
                <w:rFonts w:hint="eastAsia" w:ascii="Times New Roman" w:hAnsi="Times New Roman"/>
                <w:sz w:val="24"/>
                <w:szCs w:val="24"/>
                <w:lang w:val="en-US" w:eastAsia="zh-CN" w:bidi="ar"/>
              </w:rPr>
              <w:t>100</w:t>
            </w:r>
          </w:p>
        </w:tc>
        <w:tc>
          <w:tcPr>
            <w:tcW w:w="1136"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val="en-US" w:eastAsia="zh-CN" w:bidi="ar"/>
              </w:rPr>
              <w:t>100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35</w:t>
            </w:r>
          </w:p>
        </w:tc>
        <w:tc>
          <w:tcPr>
            <w:tcW w:w="4298" w:type="dxa"/>
          </w:tcPr>
          <w:p>
            <w:pPr>
              <w:spacing w:line="600" w:lineRule="exact"/>
              <w:ind w:firstLine="0" w:firstLineChars="0"/>
              <w:jc w:val="left"/>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智能交通信号灯应用路口占比</w:t>
            </w:r>
            <w:r>
              <w:rPr>
                <w:rFonts w:hint="eastAsia" w:ascii="Times New Roman" w:hAnsi="Times New Roman"/>
                <w:sz w:val="24"/>
                <w:szCs w:val="24"/>
                <w:lang w:bidi="ar"/>
              </w:rPr>
              <w:t>（%）</w:t>
            </w:r>
          </w:p>
        </w:tc>
        <w:tc>
          <w:tcPr>
            <w:tcW w:w="1285"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90</w:t>
            </w:r>
          </w:p>
        </w:tc>
        <w:tc>
          <w:tcPr>
            <w:tcW w:w="1211"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93</w:t>
            </w:r>
          </w:p>
        </w:tc>
        <w:tc>
          <w:tcPr>
            <w:tcW w:w="1136"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95</w:t>
            </w:r>
          </w:p>
        </w:tc>
        <w:tc>
          <w:tcPr>
            <w:tcW w:w="611" w:type="dxa"/>
          </w:tcPr>
          <w:p>
            <w:pPr>
              <w:spacing w:line="600" w:lineRule="exact"/>
              <w:ind w:firstLine="0" w:firstLineChars="0"/>
              <w:jc w:val="center"/>
              <w:rPr>
                <w:rFonts w:hint="eastAsia"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36</w:t>
            </w:r>
          </w:p>
        </w:tc>
        <w:tc>
          <w:tcPr>
            <w:tcW w:w="4298" w:type="dxa"/>
          </w:tcPr>
          <w:p>
            <w:pPr>
              <w:spacing w:line="600" w:lineRule="exact"/>
              <w:ind w:firstLine="0" w:firstLineChars="0"/>
              <w:jc w:val="left"/>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智能交通信号灯联网率</w:t>
            </w:r>
            <w:r>
              <w:rPr>
                <w:rFonts w:hint="eastAsia" w:ascii="Times New Roman" w:hAnsi="Times New Roman"/>
                <w:sz w:val="24"/>
                <w:szCs w:val="24"/>
                <w:lang w:bidi="ar"/>
              </w:rPr>
              <w:t>（%）</w:t>
            </w:r>
          </w:p>
        </w:tc>
        <w:tc>
          <w:tcPr>
            <w:tcW w:w="1285"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80</w:t>
            </w:r>
          </w:p>
        </w:tc>
        <w:tc>
          <w:tcPr>
            <w:tcW w:w="1211"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90</w:t>
            </w:r>
          </w:p>
        </w:tc>
        <w:tc>
          <w:tcPr>
            <w:tcW w:w="1136"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95</w:t>
            </w:r>
          </w:p>
        </w:tc>
        <w:tc>
          <w:tcPr>
            <w:tcW w:w="611" w:type="dxa"/>
          </w:tcPr>
          <w:p>
            <w:pPr>
              <w:spacing w:line="600" w:lineRule="exact"/>
              <w:ind w:firstLine="0" w:firstLineChars="0"/>
              <w:jc w:val="center"/>
              <w:rPr>
                <w:rFonts w:hint="eastAsia"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37</w:t>
            </w:r>
          </w:p>
        </w:tc>
        <w:tc>
          <w:tcPr>
            <w:tcW w:w="4298" w:type="dxa"/>
          </w:tcPr>
          <w:p>
            <w:pPr>
              <w:spacing w:line="600" w:lineRule="exact"/>
              <w:ind w:firstLine="0" w:firstLineChars="0"/>
              <w:jc w:val="left"/>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绿波带路口占比</w:t>
            </w:r>
            <w:r>
              <w:rPr>
                <w:rFonts w:hint="eastAsia" w:ascii="Times New Roman" w:hAnsi="Times New Roman"/>
                <w:sz w:val="24"/>
                <w:szCs w:val="24"/>
                <w:lang w:bidi="ar"/>
              </w:rPr>
              <w:t>（%）</w:t>
            </w:r>
          </w:p>
        </w:tc>
        <w:tc>
          <w:tcPr>
            <w:tcW w:w="1285"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50</w:t>
            </w:r>
          </w:p>
        </w:tc>
        <w:tc>
          <w:tcPr>
            <w:tcW w:w="1211"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80</w:t>
            </w:r>
          </w:p>
        </w:tc>
        <w:tc>
          <w:tcPr>
            <w:tcW w:w="1136"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95</w:t>
            </w:r>
          </w:p>
        </w:tc>
        <w:tc>
          <w:tcPr>
            <w:tcW w:w="611" w:type="dxa"/>
          </w:tcPr>
          <w:p>
            <w:pPr>
              <w:spacing w:line="600" w:lineRule="exact"/>
              <w:ind w:firstLine="0" w:firstLineChars="0"/>
              <w:jc w:val="center"/>
              <w:rPr>
                <w:rFonts w:hint="eastAsia"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spacing w:line="600" w:lineRule="exact"/>
              <w:ind w:firstLine="0" w:firstLineChars="0"/>
              <w:jc w:val="center"/>
              <w:rPr>
                <w:rFonts w:hint="default" w:ascii="Times New Roman" w:hAnsi="Times New Roman" w:eastAsia="仿宋_GB2312"/>
                <w:sz w:val="24"/>
                <w:szCs w:val="24"/>
                <w:highlight w:val="none"/>
                <w:lang w:eastAsia="zh-CN" w:bidi="ar"/>
              </w:rPr>
            </w:pPr>
            <w:r>
              <w:rPr>
                <w:rFonts w:hint="eastAsia" w:ascii="Times New Roman" w:hAnsi="Times New Roman"/>
                <w:sz w:val="24"/>
                <w:szCs w:val="24"/>
                <w:highlight w:val="none"/>
                <w:lang w:eastAsia="zh-CN" w:bidi="ar"/>
              </w:rPr>
              <w:t>3</w:t>
            </w:r>
            <w:r>
              <w:rPr>
                <w:rFonts w:hint="eastAsia" w:ascii="Times New Roman" w:hAnsi="Times New Roman"/>
                <w:sz w:val="24"/>
                <w:szCs w:val="24"/>
                <w:highlight w:val="none"/>
                <w:lang w:val="en-US" w:eastAsia="zh-CN" w:bidi="ar"/>
              </w:rPr>
              <w:t>8</w:t>
            </w:r>
          </w:p>
        </w:tc>
        <w:tc>
          <w:tcPr>
            <w:tcW w:w="4298" w:type="dxa"/>
          </w:tcPr>
          <w:p>
            <w:pPr>
              <w:spacing w:line="600" w:lineRule="exact"/>
              <w:ind w:firstLine="0" w:firstLineChars="0"/>
              <w:jc w:val="left"/>
              <w:rPr>
                <w:rFonts w:hint="default" w:ascii="Times New Roman" w:hAnsi="Times New Roman" w:eastAsia="仿宋_GB2312"/>
                <w:sz w:val="24"/>
                <w:szCs w:val="24"/>
                <w:lang w:val="en-US" w:eastAsia="zh-CN" w:bidi="ar"/>
              </w:rPr>
            </w:pPr>
            <w:r>
              <w:rPr>
                <w:rFonts w:hint="eastAsia" w:ascii="Times New Roman" w:hAnsi="Times New Roman"/>
                <w:sz w:val="24"/>
                <w:szCs w:val="24"/>
                <w:lang w:eastAsia="zh-CN" w:bidi="ar"/>
              </w:rPr>
              <w:t>智能公共</w:t>
            </w:r>
            <w:r>
              <w:rPr>
                <w:rFonts w:hint="eastAsia" w:ascii="Times New Roman" w:hAnsi="Times New Roman"/>
                <w:sz w:val="24"/>
                <w:szCs w:val="24"/>
                <w:lang w:bidi="ar"/>
              </w:rPr>
              <w:t>充电桩保有量（个）</w:t>
            </w:r>
          </w:p>
        </w:tc>
        <w:tc>
          <w:tcPr>
            <w:tcW w:w="1285"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val="en-US" w:eastAsia="zh-CN" w:bidi="ar"/>
              </w:rPr>
              <w:t>30</w:t>
            </w:r>
            <w:r>
              <w:rPr>
                <w:rFonts w:ascii="Times New Roman" w:hAnsi="Times New Roman"/>
                <w:sz w:val="24"/>
                <w:szCs w:val="24"/>
                <w:lang w:bidi="ar"/>
              </w:rPr>
              <w:t>00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4000</w:t>
            </w:r>
          </w:p>
        </w:tc>
        <w:tc>
          <w:tcPr>
            <w:tcW w:w="1136"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val="en-US" w:eastAsia="zh-CN" w:bidi="ar"/>
              </w:rPr>
              <w:t>5</w:t>
            </w:r>
            <w:r>
              <w:rPr>
                <w:rFonts w:ascii="Times New Roman" w:hAnsi="Times New Roman"/>
                <w:sz w:val="24"/>
                <w:szCs w:val="24"/>
                <w:lang w:bidi="ar"/>
              </w:rPr>
              <w:t>000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eastAsia="仿宋_GB2312" w:cs="Times New Roman"/>
                <w:kern w:val="2"/>
                <w:sz w:val="24"/>
                <w:szCs w:val="24"/>
                <w:highlight w:val="none"/>
                <w:lang w:val="en-US" w:eastAsia="zh-CN" w:bidi="ar"/>
              </w:rPr>
            </w:pPr>
            <w:r>
              <w:rPr>
                <w:rFonts w:hint="eastAsia" w:ascii="Times New Roman" w:hAnsi="Times New Roman"/>
                <w:sz w:val="24"/>
                <w:szCs w:val="24"/>
                <w:highlight w:val="none"/>
                <w:lang w:val="en-US" w:eastAsia="zh-CN" w:bidi="ar"/>
              </w:rPr>
              <w:t>39</w:t>
            </w:r>
          </w:p>
        </w:tc>
        <w:tc>
          <w:tcPr>
            <w:tcW w:w="4298" w:type="dxa"/>
          </w:tcPr>
          <w:p>
            <w:pPr>
              <w:spacing w:line="600" w:lineRule="exact"/>
              <w:ind w:firstLine="0" w:firstLineChars="0"/>
              <w:jc w:val="left"/>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智能</w:t>
            </w:r>
            <w:r>
              <w:rPr>
                <w:rFonts w:hint="eastAsia" w:ascii="Times New Roman" w:hAnsi="Times New Roman"/>
                <w:sz w:val="24"/>
                <w:szCs w:val="24"/>
                <w:lang w:eastAsia="zh-CN" w:bidi="ar"/>
              </w:rPr>
              <w:t>公共</w:t>
            </w:r>
            <w:r>
              <w:rPr>
                <w:rFonts w:hint="eastAsia" w:ascii="Times New Roman" w:hAnsi="Times New Roman"/>
                <w:sz w:val="24"/>
                <w:szCs w:val="24"/>
                <w:lang w:val="en-US" w:eastAsia="zh-CN" w:bidi="ar"/>
              </w:rPr>
              <w:t>充电桩联网率（%）</w:t>
            </w:r>
          </w:p>
        </w:tc>
        <w:tc>
          <w:tcPr>
            <w:tcW w:w="1285"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85</w:t>
            </w:r>
          </w:p>
        </w:tc>
        <w:tc>
          <w:tcPr>
            <w:tcW w:w="1211"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90</w:t>
            </w:r>
          </w:p>
        </w:tc>
        <w:tc>
          <w:tcPr>
            <w:tcW w:w="1136"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100</w:t>
            </w:r>
          </w:p>
        </w:tc>
        <w:tc>
          <w:tcPr>
            <w:tcW w:w="611" w:type="dxa"/>
          </w:tcPr>
          <w:p>
            <w:pPr>
              <w:spacing w:line="600" w:lineRule="exact"/>
              <w:ind w:firstLine="0" w:firstLineChars="0"/>
              <w:jc w:val="center"/>
              <w:rPr>
                <w:rFonts w:hint="eastAsia"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sz w:val="24"/>
                <w:szCs w:val="24"/>
                <w:highlight w:val="none"/>
                <w:lang w:bidi="ar"/>
              </w:rPr>
            </w:pPr>
            <w:r>
              <w:rPr>
                <w:rFonts w:hint="eastAsia" w:ascii="Times New Roman" w:hAnsi="Times New Roman"/>
                <w:sz w:val="24"/>
                <w:szCs w:val="24"/>
                <w:highlight w:val="none"/>
                <w:lang w:eastAsia="zh-CN" w:bidi="ar"/>
              </w:rPr>
              <w:t>4</w:t>
            </w:r>
            <w:r>
              <w:rPr>
                <w:rFonts w:hint="eastAsia" w:ascii="Times New Roman" w:hAnsi="Times New Roman"/>
                <w:sz w:val="24"/>
                <w:szCs w:val="24"/>
                <w:highlight w:val="none"/>
                <w:lang w:val="en-US" w:eastAsia="zh-CN" w:bidi="ar"/>
              </w:rPr>
              <w:t>0</w:t>
            </w:r>
          </w:p>
        </w:tc>
        <w:tc>
          <w:tcPr>
            <w:tcW w:w="4298" w:type="dxa"/>
          </w:tcPr>
          <w:p>
            <w:pPr>
              <w:spacing w:line="600" w:lineRule="exact"/>
              <w:ind w:firstLine="0" w:firstLineChars="0"/>
              <w:jc w:val="left"/>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义务教育入学报名网上办理率（%）</w:t>
            </w:r>
          </w:p>
        </w:tc>
        <w:tc>
          <w:tcPr>
            <w:tcW w:w="1285"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100</w:t>
            </w:r>
          </w:p>
        </w:tc>
        <w:tc>
          <w:tcPr>
            <w:tcW w:w="1211" w:type="dxa"/>
          </w:tcPr>
          <w:p>
            <w:pPr>
              <w:spacing w:line="600" w:lineRule="exact"/>
              <w:ind w:firstLine="0" w:firstLineChars="0"/>
              <w:jc w:val="center"/>
              <w:rPr>
                <w:rFonts w:hint="eastAsia" w:ascii="Times New Roman" w:hAnsi="Times New Roman"/>
                <w:sz w:val="24"/>
                <w:szCs w:val="24"/>
                <w:lang w:val="en-US" w:eastAsia="zh-CN" w:bidi="ar"/>
              </w:rPr>
            </w:pPr>
            <w:r>
              <w:rPr>
                <w:rFonts w:hint="eastAsia" w:ascii="Times New Roman" w:hAnsi="Times New Roman"/>
                <w:sz w:val="24"/>
                <w:szCs w:val="24"/>
                <w:lang w:val="en-US" w:eastAsia="zh-CN" w:bidi="ar"/>
              </w:rPr>
              <w:t>100</w:t>
            </w:r>
          </w:p>
        </w:tc>
        <w:tc>
          <w:tcPr>
            <w:tcW w:w="1136" w:type="dxa"/>
          </w:tcPr>
          <w:p>
            <w:pPr>
              <w:spacing w:line="600" w:lineRule="exact"/>
              <w:ind w:firstLine="0" w:firstLineChars="0"/>
              <w:jc w:val="center"/>
              <w:rPr>
                <w:rFonts w:hint="eastAsia"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100</w:t>
            </w:r>
          </w:p>
        </w:tc>
        <w:tc>
          <w:tcPr>
            <w:tcW w:w="611" w:type="dxa"/>
          </w:tcPr>
          <w:p>
            <w:pPr>
              <w:spacing w:line="600" w:lineRule="exact"/>
              <w:ind w:firstLine="0" w:firstLineChars="0"/>
              <w:jc w:val="center"/>
              <w:rPr>
                <w:rFonts w:hint="eastAsia"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eastAsia="仿宋_GB2312"/>
                <w:sz w:val="24"/>
                <w:szCs w:val="24"/>
                <w:highlight w:val="none"/>
                <w:lang w:eastAsia="zh-CN" w:bidi="ar"/>
              </w:rPr>
            </w:pPr>
            <w:r>
              <w:rPr>
                <w:rFonts w:hint="eastAsia" w:ascii="Times New Roman" w:hAnsi="Times New Roman"/>
                <w:sz w:val="24"/>
                <w:szCs w:val="24"/>
                <w:highlight w:val="none"/>
                <w:lang w:eastAsia="zh-CN" w:bidi="ar"/>
              </w:rPr>
              <w:t>4</w:t>
            </w:r>
            <w:r>
              <w:rPr>
                <w:rFonts w:hint="eastAsia" w:ascii="Times New Roman" w:hAnsi="Times New Roman"/>
                <w:sz w:val="24"/>
                <w:szCs w:val="24"/>
                <w:highlight w:val="none"/>
                <w:lang w:val="en-US" w:eastAsia="zh-CN" w:bidi="ar"/>
              </w:rPr>
              <w:t>1</w:t>
            </w:r>
          </w:p>
        </w:tc>
        <w:tc>
          <w:tcPr>
            <w:tcW w:w="4298" w:type="dxa"/>
          </w:tcPr>
          <w:p>
            <w:pPr>
              <w:spacing w:line="600" w:lineRule="exact"/>
              <w:ind w:firstLine="0" w:firstLineChars="0"/>
              <w:jc w:val="left"/>
              <w:rPr>
                <w:rFonts w:ascii="Times New Roman" w:hAnsi="Times New Roman"/>
                <w:sz w:val="24"/>
                <w:szCs w:val="24"/>
                <w:lang w:bidi="ar"/>
              </w:rPr>
            </w:pPr>
            <w:r>
              <w:rPr>
                <w:rFonts w:hint="eastAsia" w:ascii="Times New Roman" w:hAnsi="Times New Roman"/>
                <w:sz w:val="24"/>
                <w:szCs w:val="24"/>
                <w:lang w:bidi="ar"/>
              </w:rPr>
              <w:t>智慧校园覆盖率（%）</w:t>
            </w:r>
          </w:p>
        </w:tc>
        <w:tc>
          <w:tcPr>
            <w:tcW w:w="1285"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3</w:t>
            </w:r>
            <w:r>
              <w:rPr>
                <w:rFonts w:ascii="Times New Roman" w:hAnsi="Times New Roman"/>
                <w:sz w:val="24"/>
                <w:szCs w:val="24"/>
                <w:lang w:bidi="ar"/>
              </w:rPr>
              <w:t>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60</w:t>
            </w:r>
          </w:p>
        </w:tc>
        <w:tc>
          <w:tcPr>
            <w:tcW w:w="1136"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8</w:t>
            </w:r>
            <w:r>
              <w:rPr>
                <w:rFonts w:ascii="Times New Roman" w:hAnsi="Times New Roman"/>
                <w:sz w:val="24"/>
                <w:szCs w:val="24"/>
                <w:lang w:bidi="ar"/>
              </w:rPr>
              <w:t>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eastAsia="仿宋_GB2312"/>
                <w:sz w:val="24"/>
                <w:szCs w:val="24"/>
                <w:highlight w:val="none"/>
                <w:lang w:eastAsia="zh-CN" w:bidi="ar"/>
              </w:rPr>
            </w:pPr>
            <w:r>
              <w:rPr>
                <w:rFonts w:hint="eastAsia" w:ascii="Times New Roman" w:hAnsi="Times New Roman"/>
                <w:sz w:val="24"/>
                <w:szCs w:val="24"/>
                <w:highlight w:val="none"/>
                <w:lang w:val="en-US" w:eastAsia="zh-CN" w:bidi="ar"/>
              </w:rPr>
              <w:t>42</w:t>
            </w:r>
          </w:p>
        </w:tc>
        <w:tc>
          <w:tcPr>
            <w:tcW w:w="4298" w:type="dxa"/>
          </w:tcPr>
          <w:p>
            <w:pPr>
              <w:spacing w:line="600" w:lineRule="exact"/>
              <w:ind w:firstLine="0" w:firstLineChars="0"/>
              <w:jc w:val="left"/>
              <w:rPr>
                <w:rFonts w:ascii="Times New Roman" w:hAnsi="Times New Roman"/>
                <w:sz w:val="24"/>
                <w:szCs w:val="24"/>
                <w:lang w:bidi="ar"/>
              </w:rPr>
            </w:pPr>
            <w:r>
              <w:rPr>
                <w:rFonts w:hint="eastAsia" w:ascii="Times New Roman" w:hAnsi="Times New Roman"/>
                <w:sz w:val="24"/>
                <w:szCs w:val="24"/>
                <w:lang w:bidi="ar"/>
              </w:rPr>
              <w:t>诊疗信息共享率（%）</w:t>
            </w:r>
          </w:p>
        </w:tc>
        <w:tc>
          <w:tcPr>
            <w:tcW w:w="1285"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6</w:t>
            </w:r>
            <w:r>
              <w:rPr>
                <w:rFonts w:ascii="Times New Roman" w:hAnsi="Times New Roman"/>
                <w:sz w:val="24"/>
                <w:szCs w:val="24"/>
                <w:lang w:bidi="ar"/>
              </w:rPr>
              <w:t>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80</w:t>
            </w:r>
          </w:p>
        </w:tc>
        <w:tc>
          <w:tcPr>
            <w:tcW w:w="1136" w:type="dxa"/>
          </w:tcPr>
          <w:p>
            <w:pPr>
              <w:spacing w:line="600" w:lineRule="exact"/>
              <w:ind w:firstLine="0" w:firstLineChars="0"/>
              <w:jc w:val="center"/>
              <w:rPr>
                <w:rFonts w:ascii="Times New Roman" w:hAnsi="Times New Roman"/>
                <w:sz w:val="24"/>
                <w:szCs w:val="24"/>
                <w:lang w:bidi="ar"/>
              </w:rPr>
            </w:pPr>
            <w:r>
              <w:rPr>
                <w:rFonts w:ascii="Times New Roman" w:hAnsi="Times New Roman"/>
                <w:sz w:val="24"/>
                <w:szCs w:val="24"/>
                <w:lang w:bidi="ar"/>
              </w:rPr>
              <w:t>90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eastAsia="仿宋_GB2312"/>
                <w:sz w:val="24"/>
                <w:szCs w:val="24"/>
                <w:highlight w:val="none"/>
                <w:lang w:val="en-US" w:eastAsia="zh-CN" w:bidi="ar"/>
              </w:rPr>
            </w:pPr>
            <w:r>
              <w:rPr>
                <w:rFonts w:hint="eastAsia" w:ascii="Times New Roman" w:hAnsi="Times New Roman"/>
                <w:sz w:val="24"/>
                <w:szCs w:val="24"/>
                <w:highlight w:val="none"/>
                <w:lang w:val="en-US" w:eastAsia="zh-CN" w:bidi="ar"/>
              </w:rPr>
              <w:t>43</w:t>
            </w:r>
          </w:p>
        </w:tc>
        <w:tc>
          <w:tcPr>
            <w:tcW w:w="4298" w:type="dxa"/>
          </w:tcPr>
          <w:p>
            <w:pPr>
              <w:spacing w:line="600" w:lineRule="exact"/>
              <w:ind w:firstLine="0" w:firstLineChars="0"/>
              <w:jc w:val="left"/>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年度线上岗位信息发布数量(万个）</w:t>
            </w:r>
          </w:p>
        </w:tc>
        <w:tc>
          <w:tcPr>
            <w:tcW w:w="1285"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2</w:t>
            </w:r>
          </w:p>
        </w:tc>
        <w:tc>
          <w:tcPr>
            <w:tcW w:w="1211"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1.5</w:t>
            </w:r>
          </w:p>
        </w:tc>
        <w:tc>
          <w:tcPr>
            <w:tcW w:w="1136"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3</w:t>
            </w:r>
          </w:p>
        </w:tc>
        <w:tc>
          <w:tcPr>
            <w:tcW w:w="611" w:type="dxa"/>
          </w:tcPr>
          <w:p>
            <w:pPr>
              <w:spacing w:line="600" w:lineRule="exact"/>
              <w:ind w:firstLine="0" w:firstLineChars="0"/>
              <w:jc w:val="center"/>
              <w:rPr>
                <w:rFonts w:hint="eastAsia"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eastAsia="仿宋_GB2312"/>
                <w:sz w:val="24"/>
                <w:szCs w:val="24"/>
                <w:highlight w:val="none"/>
                <w:lang w:val="en-US" w:eastAsia="zh-CN" w:bidi="ar"/>
              </w:rPr>
            </w:pPr>
            <w:r>
              <w:rPr>
                <w:rFonts w:hint="eastAsia" w:ascii="Times New Roman" w:hAnsi="Times New Roman"/>
                <w:sz w:val="24"/>
                <w:szCs w:val="24"/>
                <w:highlight w:val="none"/>
                <w:lang w:val="en-US" w:eastAsia="zh-CN" w:bidi="ar"/>
              </w:rPr>
              <w:t>44</w:t>
            </w:r>
          </w:p>
        </w:tc>
        <w:tc>
          <w:tcPr>
            <w:tcW w:w="4298" w:type="dxa"/>
          </w:tcPr>
          <w:p>
            <w:pPr>
              <w:spacing w:line="600" w:lineRule="exact"/>
              <w:ind w:firstLine="0" w:firstLineChars="0"/>
              <w:jc w:val="left"/>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线上岗位信息覆盖率（%）</w:t>
            </w:r>
          </w:p>
        </w:tc>
        <w:tc>
          <w:tcPr>
            <w:tcW w:w="1285"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90</w:t>
            </w:r>
          </w:p>
        </w:tc>
        <w:tc>
          <w:tcPr>
            <w:tcW w:w="1211"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95</w:t>
            </w:r>
          </w:p>
        </w:tc>
        <w:tc>
          <w:tcPr>
            <w:tcW w:w="1136"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100</w:t>
            </w:r>
          </w:p>
        </w:tc>
        <w:tc>
          <w:tcPr>
            <w:tcW w:w="611" w:type="dxa"/>
          </w:tcPr>
          <w:p>
            <w:pPr>
              <w:spacing w:line="600" w:lineRule="exact"/>
              <w:ind w:firstLine="0" w:firstLineChars="0"/>
              <w:jc w:val="center"/>
              <w:rPr>
                <w:rFonts w:hint="eastAsia"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eastAsia="仿宋_GB2312"/>
                <w:sz w:val="24"/>
                <w:szCs w:val="24"/>
                <w:highlight w:val="none"/>
                <w:lang w:val="en-US" w:eastAsia="zh-CN" w:bidi="ar"/>
              </w:rPr>
            </w:pPr>
            <w:r>
              <w:rPr>
                <w:rFonts w:hint="eastAsia" w:ascii="Times New Roman" w:hAnsi="Times New Roman"/>
                <w:sz w:val="24"/>
                <w:szCs w:val="24"/>
                <w:highlight w:val="none"/>
                <w:lang w:val="en-US" w:eastAsia="zh-CN" w:bidi="ar"/>
              </w:rPr>
              <w:t>45</w:t>
            </w:r>
          </w:p>
        </w:tc>
        <w:tc>
          <w:tcPr>
            <w:tcW w:w="4298" w:type="dxa"/>
          </w:tcPr>
          <w:p>
            <w:pPr>
              <w:spacing w:line="600" w:lineRule="exact"/>
              <w:ind w:firstLine="0" w:firstLineChars="0"/>
              <w:jc w:val="left"/>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线上岗位信息有效率（%）</w:t>
            </w:r>
          </w:p>
        </w:tc>
        <w:tc>
          <w:tcPr>
            <w:tcW w:w="1285"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60</w:t>
            </w:r>
          </w:p>
        </w:tc>
        <w:tc>
          <w:tcPr>
            <w:tcW w:w="1211"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65</w:t>
            </w:r>
          </w:p>
        </w:tc>
        <w:tc>
          <w:tcPr>
            <w:tcW w:w="1136"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70</w:t>
            </w:r>
          </w:p>
        </w:tc>
        <w:tc>
          <w:tcPr>
            <w:tcW w:w="611" w:type="dxa"/>
          </w:tcPr>
          <w:p>
            <w:pPr>
              <w:spacing w:line="600" w:lineRule="exact"/>
              <w:ind w:firstLine="0" w:firstLineChars="0"/>
              <w:jc w:val="center"/>
              <w:rPr>
                <w:rFonts w:hint="eastAsia"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eastAsia="仿宋_GB2312"/>
                <w:sz w:val="24"/>
                <w:szCs w:val="24"/>
                <w:highlight w:val="none"/>
                <w:lang w:val="en-US" w:eastAsia="zh-CN" w:bidi="ar"/>
              </w:rPr>
            </w:pPr>
            <w:r>
              <w:rPr>
                <w:rFonts w:hint="eastAsia" w:ascii="Times New Roman" w:hAnsi="Times New Roman"/>
                <w:sz w:val="24"/>
                <w:szCs w:val="24"/>
                <w:highlight w:val="none"/>
                <w:lang w:val="en-US" w:eastAsia="zh-CN" w:bidi="ar"/>
              </w:rPr>
              <w:t>46</w:t>
            </w:r>
          </w:p>
        </w:tc>
        <w:tc>
          <w:tcPr>
            <w:tcW w:w="4298" w:type="dxa"/>
          </w:tcPr>
          <w:p>
            <w:pPr>
              <w:spacing w:line="600" w:lineRule="exact"/>
              <w:ind w:firstLine="0" w:firstLineChars="0"/>
              <w:jc w:val="left"/>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社保“跨域通办”事项实现率</w:t>
            </w:r>
          </w:p>
        </w:tc>
        <w:tc>
          <w:tcPr>
            <w:tcW w:w="1285"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95</w:t>
            </w:r>
          </w:p>
        </w:tc>
        <w:tc>
          <w:tcPr>
            <w:tcW w:w="1211"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98</w:t>
            </w:r>
          </w:p>
        </w:tc>
        <w:tc>
          <w:tcPr>
            <w:tcW w:w="1136"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100</w:t>
            </w:r>
          </w:p>
        </w:tc>
        <w:tc>
          <w:tcPr>
            <w:tcW w:w="611" w:type="dxa"/>
          </w:tcPr>
          <w:p>
            <w:pPr>
              <w:spacing w:line="600" w:lineRule="exact"/>
              <w:ind w:firstLine="0" w:firstLineChars="0"/>
              <w:jc w:val="center"/>
              <w:rPr>
                <w:rFonts w:hint="eastAsia"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eastAsia="仿宋_GB2312"/>
                <w:sz w:val="24"/>
                <w:szCs w:val="24"/>
                <w:highlight w:val="none"/>
                <w:lang w:val="en-US" w:eastAsia="zh-CN" w:bidi="ar"/>
              </w:rPr>
            </w:pPr>
            <w:r>
              <w:rPr>
                <w:rFonts w:hint="eastAsia" w:ascii="Times New Roman" w:hAnsi="Times New Roman"/>
                <w:sz w:val="24"/>
                <w:szCs w:val="24"/>
                <w:highlight w:val="none"/>
                <w:lang w:val="en-US" w:eastAsia="zh-CN" w:bidi="ar"/>
              </w:rPr>
              <w:t>47</w:t>
            </w:r>
          </w:p>
        </w:tc>
        <w:tc>
          <w:tcPr>
            <w:tcW w:w="4298" w:type="dxa"/>
          </w:tcPr>
          <w:p>
            <w:pPr>
              <w:spacing w:line="600" w:lineRule="exact"/>
              <w:ind w:firstLine="0" w:firstLineChars="0"/>
              <w:jc w:val="left"/>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智慧文化设施覆盖率（%）</w:t>
            </w:r>
          </w:p>
        </w:tc>
        <w:tc>
          <w:tcPr>
            <w:tcW w:w="1285"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60</w:t>
            </w:r>
          </w:p>
        </w:tc>
        <w:tc>
          <w:tcPr>
            <w:tcW w:w="1211"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70</w:t>
            </w:r>
          </w:p>
        </w:tc>
        <w:tc>
          <w:tcPr>
            <w:tcW w:w="1136"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80</w:t>
            </w:r>
          </w:p>
        </w:tc>
        <w:tc>
          <w:tcPr>
            <w:tcW w:w="611" w:type="dxa"/>
          </w:tcPr>
          <w:p>
            <w:pPr>
              <w:spacing w:line="600" w:lineRule="exact"/>
              <w:ind w:firstLine="0" w:firstLineChars="0"/>
              <w:jc w:val="center"/>
              <w:rPr>
                <w:rFonts w:hint="eastAsia"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eastAsia" w:ascii="Times New Roman" w:hAnsi="Times New Roman" w:eastAsia="仿宋_GB2312"/>
                <w:sz w:val="24"/>
                <w:szCs w:val="24"/>
                <w:highlight w:val="none"/>
                <w:lang w:val="en-US" w:eastAsia="zh-CN" w:bidi="ar"/>
              </w:rPr>
            </w:pPr>
            <w:r>
              <w:rPr>
                <w:rFonts w:hint="eastAsia" w:ascii="Times New Roman" w:hAnsi="Times New Roman"/>
                <w:sz w:val="24"/>
                <w:szCs w:val="24"/>
                <w:highlight w:val="none"/>
                <w:lang w:eastAsia="zh-CN" w:bidi="ar"/>
              </w:rPr>
              <w:t>4</w:t>
            </w:r>
            <w:r>
              <w:rPr>
                <w:rFonts w:hint="eastAsia" w:ascii="Times New Roman" w:hAnsi="Times New Roman"/>
                <w:sz w:val="24"/>
                <w:szCs w:val="24"/>
                <w:highlight w:val="none"/>
                <w:lang w:val="en-US" w:eastAsia="zh-CN" w:bidi="ar"/>
              </w:rPr>
              <w:t>8</w:t>
            </w:r>
          </w:p>
        </w:tc>
        <w:tc>
          <w:tcPr>
            <w:tcW w:w="4298" w:type="dxa"/>
          </w:tcPr>
          <w:p>
            <w:pPr>
              <w:spacing w:line="600" w:lineRule="exact"/>
              <w:ind w:firstLine="0" w:firstLineChars="0"/>
              <w:jc w:val="left"/>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智慧体育场馆覆盖率（%）</w:t>
            </w:r>
          </w:p>
        </w:tc>
        <w:tc>
          <w:tcPr>
            <w:tcW w:w="1285"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30</w:t>
            </w:r>
          </w:p>
        </w:tc>
        <w:tc>
          <w:tcPr>
            <w:tcW w:w="1211"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50</w:t>
            </w:r>
          </w:p>
        </w:tc>
        <w:tc>
          <w:tcPr>
            <w:tcW w:w="1136"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60</w:t>
            </w:r>
          </w:p>
        </w:tc>
        <w:tc>
          <w:tcPr>
            <w:tcW w:w="611" w:type="dxa"/>
          </w:tcPr>
          <w:p>
            <w:pPr>
              <w:spacing w:line="600" w:lineRule="exact"/>
              <w:ind w:firstLine="0" w:firstLineChars="0"/>
              <w:jc w:val="center"/>
              <w:rPr>
                <w:rFonts w:hint="eastAsia"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sz w:val="24"/>
                <w:szCs w:val="24"/>
                <w:highlight w:val="none"/>
                <w:lang w:val="en" w:eastAsia="zh-CN" w:bidi="ar"/>
              </w:rPr>
            </w:pPr>
            <w:r>
              <w:rPr>
                <w:rFonts w:hint="default" w:ascii="Times New Roman" w:hAnsi="Times New Roman"/>
                <w:sz w:val="24"/>
                <w:szCs w:val="24"/>
                <w:highlight w:val="none"/>
                <w:lang w:val="en" w:eastAsia="zh-CN" w:bidi="ar"/>
              </w:rPr>
              <w:t>49</w:t>
            </w:r>
          </w:p>
        </w:tc>
        <w:tc>
          <w:tcPr>
            <w:tcW w:w="4298" w:type="dxa"/>
          </w:tcPr>
          <w:p>
            <w:pPr>
              <w:spacing w:line="600" w:lineRule="exact"/>
              <w:ind w:firstLine="0" w:firstLineChars="0"/>
              <w:jc w:val="both"/>
              <w:rPr>
                <w:rFonts w:hint="eastAsia" w:ascii="Times New Roman" w:hAnsi="Times New Roman"/>
                <w:sz w:val="24"/>
                <w:szCs w:val="24"/>
                <w:lang w:bidi="ar"/>
              </w:rPr>
            </w:pPr>
            <w:r>
              <w:rPr>
                <w:rFonts w:hint="eastAsia" w:ascii="Times New Roman" w:hAnsi="Times New Roman"/>
                <w:sz w:val="24"/>
                <w:szCs w:val="24"/>
                <w:lang w:val="en-US" w:eastAsia="zh-CN" w:bidi="ar"/>
              </w:rPr>
              <w:t>智慧景区覆盖率（%）</w:t>
            </w:r>
          </w:p>
        </w:tc>
        <w:tc>
          <w:tcPr>
            <w:tcW w:w="1285" w:type="dxa"/>
          </w:tcPr>
          <w:p>
            <w:pPr>
              <w:spacing w:line="600" w:lineRule="exact"/>
              <w:ind w:firstLine="0" w:firstLineChars="0"/>
              <w:jc w:val="center"/>
              <w:rPr>
                <w:rFonts w:hint="default" w:ascii="Times New Roman" w:hAnsi="Times New Roman"/>
                <w:sz w:val="24"/>
                <w:szCs w:val="24"/>
                <w:lang w:val="en" w:bidi="ar"/>
              </w:rPr>
            </w:pPr>
            <w:r>
              <w:rPr>
                <w:rFonts w:hint="default" w:ascii="Times New Roman" w:hAnsi="Times New Roman"/>
                <w:sz w:val="24"/>
                <w:szCs w:val="24"/>
                <w:lang w:val="en" w:bidi="ar"/>
              </w:rPr>
              <w:t>60</w:t>
            </w:r>
          </w:p>
        </w:tc>
        <w:tc>
          <w:tcPr>
            <w:tcW w:w="1211" w:type="dxa"/>
          </w:tcPr>
          <w:p>
            <w:pPr>
              <w:spacing w:line="600" w:lineRule="exact"/>
              <w:ind w:firstLine="0" w:firstLineChars="0"/>
              <w:jc w:val="center"/>
              <w:rPr>
                <w:rFonts w:hint="default" w:ascii="Times New Roman" w:hAnsi="Times New Roman"/>
                <w:sz w:val="24"/>
                <w:szCs w:val="24"/>
                <w:lang w:val="en" w:eastAsia="zh-CN" w:bidi="ar"/>
              </w:rPr>
            </w:pPr>
            <w:r>
              <w:rPr>
                <w:rFonts w:hint="default" w:ascii="Times New Roman" w:hAnsi="Times New Roman"/>
                <w:sz w:val="24"/>
                <w:szCs w:val="24"/>
                <w:lang w:val="en" w:eastAsia="zh-CN" w:bidi="ar"/>
              </w:rPr>
              <w:t>70</w:t>
            </w:r>
          </w:p>
        </w:tc>
        <w:tc>
          <w:tcPr>
            <w:tcW w:w="1136" w:type="dxa"/>
          </w:tcPr>
          <w:p>
            <w:pPr>
              <w:spacing w:line="600" w:lineRule="exact"/>
              <w:ind w:firstLine="0" w:firstLineChars="0"/>
              <w:jc w:val="center"/>
              <w:rPr>
                <w:rFonts w:hint="default" w:ascii="Times New Roman" w:hAnsi="Times New Roman"/>
                <w:sz w:val="24"/>
                <w:szCs w:val="24"/>
                <w:lang w:val="en" w:bidi="ar"/>
              </w:rPr>
            </w:pPr>
            <w:r>
              <w:rPr>
                <w:rFonts w:hint="default" w:ascii="Times New Roman" w:hAnsi="Times New Roman"/>
                <w:sz w:val="24"/>
                <w:szCs w:val="24"/>
                <w:lang w:val="en" w:bidi="ar"/>
              </w:rPr>
              <w:t>80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eastAsia="仿宋_GB2312"/>
                <w:sz w:val="24"/>
                <w:szCs w:val="24"/>
                <w:highlight w:val="none"/>
                <w:lang w:val="en" w:eastAsia="zh-CN" w:bidi="ar"/>
              </w:rPr>
            </w:pPr>
            <w:r>
              <w:rPr>
                <w:rFonts w:hint="default" w:ascii="Times New Roman" w:hAnsi="Times New Roman"/>
                <w:sz w:val="24"/>
                <w:szCs w:val="24"/>
                <w:highlight w:val="none"/>
                <w:lang w:val="en" w:eastAsia="zh-CN" w:bidi="ar"/>
              </w:rPr>
              <w:t>50</w:t>
            </w:r>
          </w:p>
        </w:tc>
        <w:tc>
          <w:tcPr>
            <w:tcW w:w="4298" w:type="dxa"/>
          </w:tcPr>
          <w:p>
            <w:pPr>
              <w:spacing w:line="600" w:lineRule="exact"/>
              <w:ind w:firstLine="0" w:firstLineChars="0"/>
              <w:jc w:val="left"/>
              <w:rPr>
                <w:rFonts w:ascii="Times New Roman" w:hAnsi="Times New Roman"/>
                <w:sz w:val="24"/>
                <w:szCs w:val="24"/>
                <w:lang w:bidi="ar"/>
              </w:rPr>
            </w:pPr>
            <w:r>
              <w:rPr>
                <w:rFonts w:hint="eastAsia" w:ascii="Times New Roman" w:hAnsi="Times New Roman"/>
                <w:sz w:val="24"/>
                <w:szCs w:val="24"/>
                <w:lang w:bidi="ar"/>
              </w:rPr>
              <w:t>智慧社区覆盖率（%）</w:t>
            </w:r>
          </w:p>
        </w:tc>
        <w:tc>
          <w:tcPr>
            <w:tcW w:w="1285"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4</w:t>
            </w:r>
            <w:r>
              <w:rPr>
                <w:rFonts w:ascii="Times New Roman" w:hAnsi="Times New Roman"/>
                <w:sz w:val="24"/>
                <w:szCs w:val="24"/>
                <w:lang w:bidi="ar"/>
              </w:rPr>
              <w:t>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70</w:t>
            </w:r>
          </w:p>
        </w:tc>
        <w:tc>
          <w:tcPr>
            <w:tcW w:w="1136"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90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spacing w:line="600" w:lineRule="exact"/>
              <w:ind w:firstLine="0" w:firstLineChars="0"/>
              <w:jc w:val="center"/>
              <w:rPr>
                <w:rFonts w:ascii="Times New Roman" w:hAnsi="Times New Roman"/>
                <w:b/>
                <w:sz w:val="24"/>
                <w:szCs w:val="24"/>
                <w:lang w:bidi="ar"/>
              </w:rPr>
            </w:pPr>
          </w:p>
        </w:tc>
        <w:tc>
          <w:tcPr>
            <w:tcW w:w="8541" w:type="dxa"/>
            <w:gridSpan w:val="5"/>
          </w:tcPr>
          <w:p>
            <w:pPr>
              <w:spacing w:line="600" w:lineRule="exact"/>
              <w:ind w:firstLine="0" w:firstLineChars="0"/>
              <w:jc w:val="center"/>
              <w:rPr>
                <w:rFonts w:ascii="Times New Roman" w:hAnsi="Times New Roman"/>
                <w:b/>
                <w:sz w:val="24"/>
                <w:szCs w:val="24"/>
                <w:lang w:bidi="ar"/>
              </w:rPr>
            </w:pPr>
            <w:r>
              <w:rPr>
                <w:rFonts w:hint="eastAsia" w:ascii="Times New Roman" w:hAnsi="Times New Roman"/>
                <w:b/>
                <w:sz w:val="24"/>
                <w:szCs w:val="24"/>
                <w:lang w:bidi="ar"/>
              </w:rPr>
              <w:t>（八）聚焦绿色生态，打造康养宜居环境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eastAsia="仿宋_GB2312"/>
                <w:sz w:val="24"/>
                <w:szCs w:val="24"/>
                <w:lang w:val="en" w:eastAsia="zh-CN" w:bidi="ar"/>
              </w:rPr>
            </w:pPr>
            <w:r>
              <w:rPr>
                <w:rFonts w:hint="eastAsia" w:ascii="Times New Roman" w:hAnsi="Times New Roman"/>
                <w:sz w:val="24"/>
                <w:szCs w:val="24"/>
                <w:lang w:val="en-US" w:eastAsia="zh-CN" w:bidi="ar"/>
              </w:rPr>
              <w:t>5</w:t>
            </w:r>
            <w:r>
              <w:rPr>
                <w:rFonts w:hint="default" w:ascii="Times New Roman" w:hAnsi="Times New Roman"/>
                <w:sz w:val="24"/>
                <w:szCs w:val="24"/>
                <w:lang w:val="en" w:eastAsia="zh-CN" w:bidi="ar"/>
              </w:rPr>
              <w:t>1</w:t>
            </w:r>
          </w:p>
        </w:tc>
        <w:tc>
          <w:tcPr>
            <w:tcW w:w="4298" w:type="dxa"/>
          </w:tcPr>
          <w:p>
            <w:pPr>
              <w:spacing w:line="600" w:lineRule="exact"/>
              <w:ind w:firstLine="0" w:firstLineChars="0"/>
              <w:jc w:val="left"/>
              <w:rPr>
                <w:rFonts w:ascii="Times New Roman" w:hAnsi="Times New Roman"/>
                <w:sz w:val="24"/>
                <w:szCs w:val="24"/>
                <w:lang w:bidi="ar"/>
              </w:rPr>
            </w:pPr>
            <w:r>
              <w:rPr>
                <w:rFonts w:hint="eastAsia" w:ascii="Times New Roman" w:hAnsi="Times New Roman"/>
                <w:sz w:val="24"/>
                <w:szCs w:val="24"/>
                <w:lang w:bidi="ar"/>
              </w:rPr>
              <w:t>环境监测智能化监测率（%）</w:t>
            </w:r>
          </w:p>
        </w:tc>
        <w:tc>
          <w:tcPr>
            <w:tcW w:w="1285"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9</w:t>
            </w:r>
            <w:r>
              <w:rPr>
                <w:rFonts w:ascii="Times New Roman" w:hAnsi="Times New Roman"/>
                <w:sz w:val="24"/>
                <w:szCs w:val="24"/>
                <w:lang w:bidi="ar"/>
              </w:rPr>
              <w:t>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95</w:t>
            </w:r>
          </w:p>
        </w:tc>
        <w:tc>
          <w:tcPr>
            <w:tcW w:w="1136" w:type="dxa"/>
          </w:tcPr>
          <w:p>
            <w:pPr>
              <w:spacing w:line="600" w:lineRule="exact"/>
              <w:ind w:firstLine="0" w:firstLineChars="0"/>
              <w:jc w:val="center"/>
              <w:rPr>
                <w:rFonts w:ascii="Times New Roman" w:hAnsi="Times New Roman"/>
                <w:sz w:val="24"/>
                <w:szCs w:val="24"/>
                <w:lang w:bidi="ar"/>
              </w:rPr>
            </w:pPr>
            <w:r>
              <w:rPr>
                <w:rFonts w:ascii="Times New Roman" w:hAnsi="Times New Roman"/>
                <w:sz w:val="24"/>
                <w:szCs w:val="24"/>
                <w:lang w:bidi="ar"/>
              </w:rPr>
              <w:t>100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eastAsia="仿宋_GB2312" w:cs="Times New Roman"/>
                <w:kern w:val="2"/>
                <w:sz w:val="24"/>
                <w:szCs w:val="24"/>
                <w:lang w:val="en" w:eastAsia="zh-CN" w:bidi="ar"/>
              </w:rPr>
            </w:pPr>
            <w:r>
              <w:rPr>
                <w:rFonts w:hint="eastAsia" w:ascii="Times New Roman" w:hAnsi="Times New Roman"/>
                <w:sz w:val="24"/>
                <w:szCs w:val="24"/>
                <w:lang w:val="en-US" w:eastAsia="zh-CN" w:bidi="ar"/>
              </w:rPr>
              <w:t>5</w:t>
            </w:r>
            <w:r>
              <w:rPr>
                <w:rFonts w:hint="default" w:ascii="Times New Roman" w:hAnsi="Times New Roman"/>
                <w:sz w:val="24"/>
                <w:szCs w:val="24"/>
                <w:lang w:val="en" w:eastAsia="zh-CN" w:bidi="ar"/>
              </w:rPr>
              <w:t>2</w:t>
            </w:r>
          </w:p>
        </w:tc>
        <w:tc>
          <w:tcPr>
            <w:tcW w:w="4298" w:type="dxa"/>
          </w:tcPr>
          <w:p>
            <w:pPr>
              <w:spacing w:line="600" w:lineRule="exact"/>
              <w:ind w:firstLine="0" w:firstLineChars="0"/>
              <w:jc w:val="left"/>
              <w:rPr>
                <w:rFonts w:ascii="Times New Roman" w:hAnsi="Times New Roman"/>
                <w:sz w:val="24"/>
                <w:szCs w:val="24"/>
                <w:highlight w:val="red"/>
                <w:lang w:bidi="ar"/>
              </w:rPr>
            </w:pPr>
            <w:r>
              <w:rPr>
                <w:rFonts w:hint="eastAsia" w:ascii="Times New Roman" w:hAnsi="Times New Roman"/>
                <w:sz w:val="24"/>
                <w:szCs w:val="24"/>
                <w:lang w:val="en-US" w:eastAsia="zh-CN" w:bidi="ar"/>
              </w:rPr>
              <w:t>国有林场</w:t>
            </w:r>
            <w:r>
              <w:rPr>
                <w:rFonts w:hint="eastAsia" w:ascii="Times New Roman" w:hAnsi="Times New Roman"/>
                <w:sz w:val="24"/>
                <w:szCs w:val="24"/>
                <w:lang w:bidi="ar"/>
              </w:rPr>
              <w:t>火情监控覆盖度（%）</w:t>
            </w:r>
          </w:p>
        </w:tc>
        <w:tc>
          <w:tcPr>
            <w:tcW w:w="1285"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80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85</w:t>
            </w:r>
          </w:p>
        </w:tc>
        <w:tc>
          <w:tcPr>
            <w:tcW w:w="1136" w:type="dxa"/>
          </w:tcPr>
          <w:p>
            <w:pPr>
              <w:spacing w:line="600" w:lineRule="exact"/>
              <w:ind w:firstLine="0" w:firstLineChars="0"/>
              <w:jc w:val="center"/>
              <w:rPr>
                <w:rFonts w:ascii="Times New Roman" w:hAnsi="Times New Roman"/>
                <w:sz w:val="24"/>
                <w:szCs w:val="24"/>
                <w:lang w:bidi="ar"/>
              </w:rPr>
            </w:pPr>
            <w:r>
              <w:rPr>
                <w:rFonts w:ascii="Times New Roman" w:hAnsi="Times New Roman"/>
                <w:sz w:val="24"/>
                <w:szCs w:val="24"/>
                <w:lang w:bidi="ar"/>
              </w:rPr>
              <w:t>90</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eastAsia="仿宋_GB2312" w:cs="Times New Roman"/>
                <w:kern w:val="2"/>
                <w:sz w:val="24"/>
                <w:szCs w:val="24"/>
                <w:lang w:val="en" w:eastAsia="zh-CN" w:bidi="ar"/>
              </w:rPr>
            </w:pPr>
            <w:r>
              <w:rPr>
                <w:rFonts w:hint="eastAsia" w:ascii="Times New Roman" w:hAnsi="Times New Roman"/>
                <w:sz w:val="24"/>
                <w:szCs w:val="24"/>
                <w:lang w:val="en-US" w:eastAsia="zh-CN" w:bidi="ar"/>
              </w:rPr>
              <w:t>5</w:t>
            </w:r>
            <w:r>
              <w:rPr>
                <w:rFonts w:hint="default" w:ascii="Times New Roman" w:hAnsi="Times New Roman"/>
                <w:sz w:val="24"/>
                <w:szCs w:val="24"/>
                <w:lang w:val="en" w:eastAsia="zh-CN" w:bidi="ar"/>
              </w:rPr>
              <w:t>3</w:t>
            </w:r>
          </w:p>
        </w:tc>
        <w:tc>
          <w:tcPr>
            <w:tcW w:w="4298" w:type="dxa"/>
          </w:tcPr>
          <w:p>
            <w:pPr>
              <w:spacing w:line="600" w:lineRule="exact"/>
              <w:ind w:firstLine="0" w:firstLineChars="0"/>
              <w:jc w:val="left"/>
              <w:rPr>
                <w:rFonts w:ascii="Times New Roman" w:hAnsi="Times New Roman"/>
                <w:sz w:val="24"/>
                <w:szCs w:val="24"/>
                <w:highlight w:val="red"/>
                <w:lang w:bidi="ar"/>
              </w:rPr>
            </w:pPr>
            <w:r>
              <w:rPr>
                <w:rFonts w:hint="eastAsia" w:ascii="Times New Roman" w:hAnsi="Times New Roman"/>
                <w:sz w:val="24"/>
                <w:szCs w:val="24"/>
                <w:lang w:bidi="ar"/>
              </w:rPr>
              <w:t>水污染源自动监测覆盖率（%）</w:t>
            </w:r>
          </w:p>
        </w:tc>
        <w:tc>
          <w:tcPr>
            <w:tcW w:w="1285"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80</w:t>
            </w:r>
          </w:p>
        </w:tc>
        <w:tc>
          <w:tcPr>
            <w:tcW w:w="1211"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90</w:t>
            </w:r>
          </w:p>
        </w:tc>
        <w:tc>
          <w:tcPr>
            <w:tcW w:w="1136" w:type="dxa"/>
          </w:tcPr>
          <w:p>
            <w:pPr>
              <w:spacing w:line="600" w:lineRule="exact"/>
              <w:ind w:firstLine="0" w:firstLineChars="0"/>
              <w:jc w:val="center"/>
              <w:rPr>
                <w:rFonts w:ascii="Times New Roman" w:hAnsi="Times New Roman"/>
                <w:sz w:val="24"/>
                <w:szCs w:val="24"/>
                <w:lang w:bidi="ar"/>
              </w:rPr>
            </w:pPr>
            <w:r>
              <w:rPr>
                <w:rFonts w:hint="eastAsia" w:ascii="Times New Roman" w:hAnsi="Times New Roman"/>
                <w:sz w:val="24"/>
                <w:szCs w:val="24"/>
                <w:lang w:bidi="ar"/>
              </w:rPr>
              <w:t>9</w:t>
            </w:r>
            <w:r>
              <w:rPr>
                <w:rFonts w:ascii="Times New Roman" w:hAnsi="Times New Roman"/>
                <w:sz w:val="24"/>
                <w:szCs w:val="24"/>
                <w:lang w:bidi="ar"/>
              </w:rPr>
              <w:t>5</w:t>
            </w:r>
          </w:p>
        </w:tc>
        <w:tc>
          <w:tcPr>
            <w:tcW w:w="611" w:type="dxa"/>
          </w:tcPr>
          <w:p>
            <w:pPr>
              <w:spacing w:line="600" w:lineRule="exact"/>
              <w:ind w:firstLine="0" w:firstLineChars="0"/>
              <w:jc w:val="center"/>
              <w:rPr>
                <w:rFonts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top"/>
          </w:tcPr>
          <w:p>
            <w:pPr>
              <w:spacing w:line="600" w:lineRule="exact"/>
              <w:ind w:firstLine="0" w:firstLineChars="0"/>
              <w:jc w:val="center"/>
              <w:rPr>
                <w:rFonts w:hint="default" w:ascii="Times New Roman" w:hAnsi="Times New Roman" w:eastAsia="仿宋_GB2312" w:cs="Times New Roman"/>
                <w:kern w:val="2"/>
                <w:sz w:val="24"/>
                <w:szCs w:val="24"/>
                <w:lang w:val="en" w:eastAsia="zh-CN" w:bidi="ar"/>
              </w:rPr>
            </w:pPr>
            <w:r>
              <w:rPr>
                <w:rFonts w:hint="eastAsia" w:ascii="Times New Roman" w:hAnsi="Times New Roman"/>
                <w:sz w:val="24"/>
                <w:szCs w:val="24"/>
                <w:lang w:val="en-US" w:eastAsia="zh-CN" w:bidi="ar"/>
              </w:rPr>
              <w:t>5</w:t>
            </w:r>
            <w:r>
              <w:rPr>
                <w:rFonts w:hint="default" w:ascii="Times New Roman" w:hAnsi="Times New Roman"/>
                <w:sz w:val="24"/>
                <w:szCs w:val="24"/>
                <w:lang w:val="en" w:eastAsia="zh-CN" w:bidi="ar"/>
              </w:rPr>
              <w:t>4</w:t>
            </w:r>
          </w:p>
        </w:tc>
        <w:tc>
          <w:tcPr>
            <w:tcW w:w="4298" w:type="dxa"/>
          </w:tcPr>
          <w:p>
            <w:pPr>
              <w:spacing w:line="600" w:lineRule="exact"/>
              <w:ind w:firstLine="0" w:firstLineChars="0"/>
              <w:jc w:val="left"/>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气象自动检测点密度（km）</w:t>
            </w:r>
          </w:p>
        </w:tc>
        <w:tc>
          <w:tcPr>
            <w:tcW w:w="1285"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&lt;4</w:t>
            </w:r>
          </w:p>
        </w:tc>
        <w:tc>
          <w:tcPr>
            <w:tcW w:w="1211" w:type="dxa"/>
          </w:tcPr>
          <w:p>
            <w:pPr>
              <w:spacing w:line="600" w:lineRule="exact"/>
              <w:ind w:firstLine="0" w:firstLineChars="0"/>
              <w:jc w:val="center"/>
              <w:rPr>
                <w:rFonts w:hint="eastAsia" w:ascii="Times New Roman" w:hAnsi="Times New Roman"/>
                <w:sz w:val="24"/>
                <w:szCs w:val="24"/>
                <w:lang w:val="en-US" w:eastAsia="zh-CN" w:bidi="ar"/>
              </w:rPr>
            </w:pPr>
            <w:r>
              <w:rPr>
                <w:rFonts w:hint="eastAsia" w:ascii="Times New Roman" w:hAnsi="Times New Roman"/>
                <w:sz w:val="24"/>
                <w:szCs w:val="24"/>
                <w:lang w:val="en-US" w:eastAsia="zh-CN" w:bidi="ar"/>
              </w:rPr>
              <w:t>&lt;3</w:t>
            </w:r>
          </w:p>
        </w:tc>
        <w:tc>
          <w:tcPr>
            <w:tcW w:w="1136" w:type="dxa"/>
          </w:tcPr>
          <w:p>
            <w:pPr>
              <w:spacing w:line="600" w:lineRule="exact"/>
              <w:ind w:firstLine="0" w:firstLineChars="0"/>
              <w:jc w:val="center"/>
              <w:rPr>
                <w:rFonts w:hint="default" w:ascii="Times New Roman" w:hAnsi="Times New Roman" w:eastAsia="仿宋_GB2312"/>
                <w:sz w:val="24"/>
                <w:szCs w:val="24"/>
                <w:lang w:val="en-US" w:eastAsia="zh-CN" w:bidi="ar"/>
              </w:rPr>
            </w:pPr>
            <w:r>
              <w:rPr>
                <w:rFonts w:hint="eastAsia" w:ascii="Times New Roman" w:hAnsi="Times New Roman"/>
                <w:sz w:val="24"/>
                <w:szCs w:val="24"/>
                <w:lang w:val="en-US" w:eastAsia="zh-CN" w:bidi="ar"/>
              </w:rPr>
              <w:t>&lt;2</w:t>
            </w:r>
          </w:p>
        </w:tc>
        <w:tc>
          <w:tcPr>
            <w:tcW w:w="611" w:type="dxa"/>
          </w:tcPr>
          <w:p>
            <w:pPr>
              <w:spacing w:line="600" w:lineRule="exact"/>
              <w:ind w:firstLine="0" w:firstLineChars="0"/>
              <w:jc w:val="center"/>
              <w:rPr>
                <w:rFonts w:hint="eastAsia" w:ascii="Times New Roman" w:hAnsi="Times New Roman"/>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spacing w:line="600" w:lineRule="exact"/>
              <w:ind w:firstLine="0" w:firstLineChars="0"/>
              <w:jc w:val="center"/>
              <w:rPr>
                <w:rFonts w:hint="default" w:ascii="Times New Roman" w:hAnsi="Times New Roman" w:eastAsia="仿宋_GB2312"/>
                <w:sz w:val="24"/>
                <w:szCs w:val="24"/>
                <w:lang w:val="en" w:eastAsia="zh-CN" w:bidi="ar"/>
              </w:rPr>
            </w:pPr>
            <w:r>
              <w:rPr>
                <w:rFonts w:hint="eastAsia" w:ascii="Times New Roman" w:hAnsi="Times New Roman"/>
                <w:sz w:val="24"/>
                <w:szCs w:val="24"/>
                <w:lang w:val="en-US" w:eastAsia="zh-CN" w:bidi="ar"/>
              </w:rPr>
              <w:t>5</w:t>
            </w:r>
            <w:r>
              <w:rPr>
                <w:rFonts w:hint="default" w:ascii="Times New Roman" w:hAnsi="Times New Roman"/>
                <w:sz w:val="24"/>
                <w:szCs w:val="24"/>
                <w:lang w:val="en" w:eastAsia="zh-CN" w:bidi="ar"/>
              </w:rPr>
              <w:t>5</w:t>
            </w:r>
          </w:p>
        </w:tc>
        <w:tc>
          <w:tcPr>
            <w:tcW w:w="4298" w:type="dxa"/>
          </w:tcPr>
          <w:p>
            <w:pPr>
              <w:spacing w:line="600" w:lineRule="exact"/>
              <w:ind w:firstLine="0" w:firstLineChars="0"/>
              <w:jc w:val="left"/>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自动雨量检测站密度（km</w:t>
            </w:r>
            <w:r>
              <w:rPr>
                <w:rFonts w:hint="eastAsia" w:ascii="Times New Roman" w:hAnsi="Times New Roman"/>
                <w:sz w:val="24"/>
                <w:szCs w:val="24"/>
                <w:vertAlign w:val="superscript"/>
                <w:lang w:val="en-US" w:eastAsia="zh-CN" w:bidi="ar"/>
              </w:rPr>
              <w:t>2</w:t>
            </w:r>
            <w:r>
              <w:rPr>
                <w:rFonts w:hint="eastAsia" w:ascii="Times New Roman" w:hAnsi="Times New Roman"/>
                <w:sz w:val="24"/>
                <w:szCs w:val="24"/>
                <w:lang w:val="en-US" w:eastAsia="zh-CN" w:bidi="ar"/>
              </w:rPr>
              <w:t>/站）</w:t>
            </w:r>
          </w:p>
        </w:tc>
        <w:tc>
          <w:tcPr>
            <w:tcW w:w="1285"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40</w:t>
            </w:r>
          </w:p>
        </w:tc>
        <w:tc>
          <w:tcPr>
            <w:tcW w:w="1211"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30</w:t>
            </w:r>
          </w:p>
        </w:tc>
        <w:tc>
          <w:tcPr>
            <w:tcW w:w="1136" w:type="dxa"/>
          </w:tcPr>
          <w:p>
            <w:pPr>
              <w:spacing w:line="600" w:lineRule="exact"/>
              <w:ind w:firstLine="0" w:firstLineChars="0"/>
              <w:jc w:val="center"/>
              <w:rPr>
                <w:rFonts w:hint="default" w:ascii="Times New Roman" w:hAnsi="Times New Roman"/>
                <w:sz w:val="24"/>
                <w:szCs w:val="24"/>
                <w:lang w:val="en-US" w:eastAsia="zh-CN" w:bidi="ar"/>
              </w:rPr>
            </w:pPr>
            <w:r>
              <w:rPr>
                <w:rFonts w:hint="eastAsia" w:ascii="Times New Roman" w:hAnsi="Times New Roman"/>
                <w:sz w:val="24"/>
                <w:szCs w:val="24"/>
                <w:lang w:val="en-US" w:eastAsia="zh-CN" w:bidi="ar"/>
              </w:rPr>
              <w:t>20</w:t>
            </w:r>
          </w:p>
        </w:tc>
        <w:tc>
          <w:tcPr>
            <w:tcW w:w="611" w:type="dxa"/>
          </w:tcPr>
          <w:p>
            <w:pPr>
              <w:spacing w:line="600" w:lineRule="exact"/>
              <w:ind w:firstLine="0" w:firstLineChars="0"/>
              <w:jc w:val="center"/>
              <w:rPr>
                <w:rFonts w:hint="eastAsia" w:ascii="Times New Roman" w:hAnsi="Times New Roman"/>
                <w:sz w:val="24"/>
                <w:szCs w:val="24"/>
                <w:lang w:bidi="ar"/>
              </w:rPr>
            </w:pPr>
          </w:p>
        </w:tc>
      </w:tr>
    </w:tbl>
    <w:p>
      <w:pPr>
        <w:spacing w:line="600" w:lineRule="exact"/>
        <w:ind w:firstLine="562"/>
        <w:jc w:val="center"/>
        <w:rPr>
          <w:rFonts w:ascii="Times New Roman" w:hAnsi="Times New Roman"/>
          <w:b/>
          <w:sz w:val="28"/>
          <w:szCs w:val="28"/>
          <w:lang w:bidi="ar"/>
        </w:rPr>
      </w:pPr>
      <w:r>
        <w:rPr>
          <w:rFonts w:ascii="Times New Roman" w:hAnsi="Times New Roman"/>
          <w:b/>
          <w:sz w:val="28"/>
          <w:szCs w:val="28"/>
          <w:lang w:bidi="ar"/>
        </w:rPr>
        <w:t xml:space="preserve"> 2023</w:t>
      </w:r>
      <w:r>
        <w:rPr>
          <w:rFonts w:hint="eastAsia" w:ascii="Times New Roman" w:hAnsi="Times New Roman"/>
          <w:b/>
          <w:sz w:val="28"/>
          <w:szCs w:val="28"/>
          <w:lang w:bidi="ar"/>
        </w:rPr>
        <w:t>-</w:t>
      </w:r>
      <w:r>
        <w:rPr>
          <w:rFonts w:ascii="Times New Roman" w:hAnsi="Times New Roman"/>
          <w:b/>
          <w:sz w:val="28"/>
          <w:szCs w:val="28"/>
          <w:lang w:bidi="ar"/>
        </w:rPr>
        <w:t>2025</w:t>
      </w:r>
      <w:r>
        <w:rPr>
          <w:rFonts w:hint="eastAsia" w:ascii="Times New Roman" w:hAnsi="Times New Roman"/>
          <w:b/>
          <w:sz w:val="28"/>
          <w:szCs w:val="28"/>
          <w:lang w:bidi="ar"/>
        </w:rPr>
        <w:t>年泰安市新型智慧城市发展主要指标</w:t>
      </w:r>
    </w:p>
    <w:p>
      <w:pPr>
        <w:widowControl/>
        <w:spacing w:line="600" w:lineRule="exact"/>
        <w:ind w:firstLine="0" w:firstLineChars="0"/>
        <w:jc w:val="left"/>
        <w:rPr>
          <w:rFonts w:ascii="Times New Roman" w:hAnsi="Times New Roman"/>
          <w:sz w:val="28"/>
          <w:szCs w:val="28"/>
        </w:rPr>
      </w:pPr>
      <w:r>
        <w:rPr>
          <w:rFonts w:ascii="Times New Roman" w:hAnsi="Times New Roman"/>
          <w:sz w:val="28"/>
          <w:szCs w:val="28"/>
        </w:rPr>
        <w:br w:type="page"/>
      </w:r>
    </w:p>
    <w:p>
      <w:pPr>
        <w:pStyle w:val="78"/>
        <w:spacing w:before="0" w:after="0" w:line="600" w:lineRule="exact"/>
        <w:ind w:firstLine="642" w:firstLineChars="200"/>
      </w:pPr>
      <w:bookmarkStart w:id="9" w:name="_Toc15949"/>
      <w:bookmarkStart w:id="10" w:name="_Toc119084194"/>
      <w:r>
        <w:rPr>
          <w:rFonts w:hint="eastAsia"/>
        </w:rPr>
        <w:t>二、</w:t>
      </w:r>
      <w:r>
        <w:rPr>
          <w:rFonts w:hint="eastAsia"/>
          <w:lang w:eastAsia="zh-CN"/>
        </w:rPr>
        <w:t>基本</w:t>
      </w:r>
      <w:r>
        <w:rPr>
          <w:rFonts w:hint="eastAsia"/>
        </w:rPr>
        <w:t>架构</w:t>
      </w:r>
      <w:bookmarkEnd w:id="9"/>
      <w:bookmarkEnd w:id="10"/>
    </w:p>
    <w:p>
      <w:pPr>
        <w:spacing w:line="600" w:lineRule="exact"/>
        <w:ind w:firstLine="640"/>
        <w:rPr>
          <w:rFonts w:ascii="Times New Roman" w:hAnsi="Times New Roman"/>
          <w:szCs w:val="32"/>
        </w:rPr>
      </w:pPr>
      <w:r>
        <w:rPr>
          <w:rFonts w:hint="eastAsia" w:ascii="Times New Roman" w:hAnsi="Times New Roman"/>
        </w:rPr>
        <w:t>立足我市现有业务需求和未来发展需要，对标国内领先城市，泰安市新型智慧城市建设总体框架核心内容为“1+1+</w:t>
      </w:r>
      <w:r>
        <w:rPr>
          <w:rFonts w:hint="eastAsia" w:ascii="Times New Roman" w:hAnsi="Times New Roman"/>
          <w:lang w:val="en-US" w:eastAsia="zh-CN"/>
        </w:rPr>
        <w:t>8</w:t>
      </w:r>
      <w:r>
        <w:rPr>
          <w:rFonts w:hint="eastAsia" w:ascii="Times New Roman" w:hAnsi="Times New Roman"/>
        </w:rPr>
        <w:t>”，即“一套基础设施、一个城市大脑，</w:t>
      </w:r>
      <w:r>
        <w:rPr>
          <w:rFonts w:hint="eastAsia" w:ascii="Times New Roman" w:hAnsi="Times New Roman"/>
          <w:lang w:eastAsia="zh-CN"/>
        </w:rPr>
        <w:t>八</w:t>
      </w:r>
      <w:r>
        <w:rPr>
          <w:rFonts w:hint="eastAsia" w:ascii="Times New Roman" w:hAnsi="Times New Roman"/>
        </w:rPr>
        <w:t>项行动”。</w:t>
      </w:r>
    </w:p>
    <w:p>
      <w:pPr>
        <w:spacing w:line="600" w:lineRule="exact"/>
        <w:ind w:firstLine="643"/>
        <w:rPr>
          <w:rFonts w:ascii="Times New Roman" w:hAnsi="Times New Roman"/>
          <w:szCs w:val="32"/>
          <w:lang w:bidi="ar"/>
        </w:rPr>
      </w:pPr>
      <w:r>
        <w:rPr>
          <w:rFonts w:hint="eastAsia" w:ascii="Times New Roman" w:hAnsi="Times New Roman"/>
          <w:b/>
          <w:szCs w:val="32"/>
          <w:lang w:bidi="ar"/>
        </w:rPr>
        <w:t>一</w:t>
      </w:r>
      <w:r>
        <w:rPr>
          <w:rFonts w:hint="eastAsia" w:ascii="Times New Roman" w:hAnsi="Times New Roman"/>
          <w:b/>
        </w:rPr>
        <w:t>套</w:t>
      </w:r>
      <w:r>
        <w:rPr>
          <w:rFonts w:hint="eastAsia" w:ascii="Times New Roman" w:hAnsi="Times New Roman"/>
          <w:b/>
          <w:szCs w:val="32"/>
          <w:lang w:bidi="ar"/>
        </w:rPr>
        <w:t>基础设施。</w:t>
      </w:r>
      <w:r>
        <w:rPr>
          <w:rFonts w:hint="eastAsia" w:ascii="Times New Roman" w:hAnsi="Times New Roman"/>
          <w:szCs w:val="32"/>
          <w:lang w:bidi="ar"/>
        </w:rPr>
        <w:t>基于</w:t>
      </w:r>
      <w:r>
        <w:rPr>
          <w:rFonts w:hint="eastAsia" w:ascii="Times New Roman" w:hAnsi="Times New Roman"/>
          <w:szCs w:val="32"/>
          <w:lang w:eastAsia="zh-CN" w:bidi="ar"/>
        </w:rPr>
        <w:t>我</w:t>
      </w:r>
      <w:r>
        <w:rPr>
          <w:rFonts w:hint="eastAsia" w:ascii="Times New Roman" w:hAnsi="Times New Roman"/>
          <w:szCs w:val="32"/>
          <w:lang w:bidi="ar"/>
        </w:rPr>
        <w:t>市</w:t>
      </w:r>
      <w:r>
        <w:rPr>
          <w:rFonts w:hint="eastAsia" w:ascii="仿宋_GB2312" w:cs="仿宋_GB2312"/>
          <w:szCs w:val="32"/>
          <w:lang w:val="en-US" w:eastAsia="zh-CN"/>
        </w:rPr>
        <w:t>5G、云、</w:t>
      </w:r>
      <w:r>
        <w:rPr>
          <w:rFonts w:hint="eastAsia" w:ascii="仿宋_GB2312" w:cs="仿宋_GB2312"/>
          <w:szCs w:val="32"/>
          <w:lang w:eastAsia="zh-CN"/>
        </w:rPr>
        <w:t>网、算力、视频监控、</w:t>
      </w:r>
      <w:r>
        <w:rPr>
          <w:rFonts w:hint="eastAsia" w:ascii="Times New Roman" w:hAnsi="Times New Roman"/>
          <w:szCs w:val="28"/>
        </w:rPr>
        <w:t>物联感知</w:t>
      </w:r>
      <w:r>
        <w:rPr>
          <w:rFonts w:hint="eastAsia" w:ascii="Times New Roman" w:hAnsi="Times New Roman"/>
          <w:szCs w:val="28"/>
          <w:lang w:eastAsia="zh-CN"/>
        </w:rPr>
        <w:t>等</w:t>
      </w:r>
      <w:r>
        <w:rPr>
          <w:rFonts w:hint="eastAsia" w:ascii="Times New Roman" w:hAnsi="Times New Roman"/>
          <w:szCs w:val="32"/>
          <w:lang w:bidi="ar"/>
        </w:rPr>
        <w:t>基础设施和共性能力，开展城市融合基础设施建设，统筹建设物联终端，集约化共享智慧交通、智慧城管等视频数据，构建涵盖全面感知体系、信息通信网络和计算存储资源的智慧城市支撑体系，为智慧城市建设提供坚实的信息基础设施支撑。</w:t>
      </w:r>
    </w:p>
    <w:p>
      <w:pPr>
        <w:spacing w:line="600" w:lineRule="exact"/>
        <w:ind w:firstLine="643"/>
        <w:rPr>
          <w:rFonts w:ascii="Times New Roman" w:hAnsi="Times New Roman"/>
          <w:szCs w:val="32"/>
          <w:lang w:bidi="ar"/>
        </w:rPr>
      </w:pPr>
      <w:r>
        <w:rPr>
          <w:rFonts w:hint="eastAsia" w:ascii="Times New Roman" w:hAnsi="Times New Roman"/>
          <w:b/>
          <w:szCs w:val="32"/>
          <w:lang w:bidi="ar"/>
        </w:rPr>
        <w:t>一个城市大脑。</w:t>
      </w:r>
      <w:r>
        <w:rPr>
          <w:rFonts w:hint="eastAsia" w:ascii="Times New Roman" w:hAnsi="Times New Roman"/>
          <w:szCs w:val="32"/>
          <w:lang w:bidi="ar"/>
        </w:rPr>
        <w:t>由</w:t>
      </w:r>
      <w:r>
        <w:rPr>
          <w:rFonts w:hint="eastAsia" w:ascii="Times New Roman" w:hAnsi="Times New Roman" w:cs="仿宋_GB2312"/>
          <w:szCs w:val="32"/>
        </w:rPr>
        <w:t>数据资源中枢、共性服务中枢、运行指挥中枢组成。</w:t>
      </w:r>
      <w:r>
        <w:rPr>
          <w:rFonts w:hint="eastAsia" w:ascii="Times New Roman" w:hAnsi="Times New Roman" w:cs="仿宋_GB2312"/>
        </w:rPr>
        <w:t>加速沉淀并复用推广基层应用形成的高价值公共数据和业务模型，</w:t>
      </w:r>
      <w:r>
        <w:rPr>
          <w:rFonts w:hint="eastAsia" w:ascii="Times New Roman" w:hAnsi="Times New Roman" w:cs="仿宋_GB2312"/>
          <w:szCs w:val="32"/>
        </w:rPr>
        <w:t>促进各领域应用和产业创新，提升城市现代化治理能力，提高城市的运行效率，解决城市运行中面临的复杂问题，更好地满足</w:t>
      </w:r>
      <w:r>
        <w:rPr>
          <w:rFonts w:hint="eastAsia" w:ascii="Times New Roman" w:hAnsi="Times New Roman" w:cs="仿宋_GB2312"/>
          <w:szCs w:val="32"/>
          <w:lang w:eastAsia="zh-CN"/>
        </w:rPr>
        <w:t>群众</w:t>
      </w:r>
      <w:r>
        <w:rPr>
          <w:rFonts w:hint="eastAsia" w:ascii="Times New Roman" w:hAnsi="Times New Roman" w:cs="仿宋_GB2312"/>
          <w:szCs w:val="32"/>
        </w:rPr>
        <w:t>不同需求。</w:t>
      </w:r>
    </w:p>
    <w:p>
      <w:pPr>
        <w:widowControl/>
        <w:spacing w:line="600" w:lineRule="exact"/>
        <w:ind w:firstLine="643" w:firstLineChars="0"/>
        <w:jc w:val="left"/>
        <w:rPr>
          <w:rFonts w:hint="eastAsia" w:ascii="Times New Roman" w:hAnsi="Times New Roman" w:cs="仿宋_GB2312"/>
          <w:sz w:val="32"/>
          <w:szCs w:val="32"/>
        </w:rPr>
      </w:pPr>
      <w:r>
        <w:rPr>
          <w:rFonts w:hint="eastAsia" w:ascii="Times New Roman" w:hAnsi="Times New Roman"/>
          <w:b/>
          <w:szCs w:val="32"/>
          <w:lang w:eastAsia="zh-CN" w:bidi="ar"/>
        </w:rPr>
        <w:t>八</w:t>
      </w:r>
      <w:r>
        <w:rPr>
          <w:rFonts w:hint="eastAsia" w:ascii="Times New Roman" w:hAnsi="Times New Roman"/>
          <w:b/>
          <w:szCs w:val="32"/>
          <w:lang w:bidi="ar"/>
        </w:rPr>
        <w:t>项行动。</w:t>
      </w:r>
      <w:r>
        <w:rPr>
          <w:rFonts w:hint="eastAsia" w:ascii="Times New Roman" w:hAnsi="Times New Roman"/>
          <w:szCs w:val="32"/>
          <w:lang w:bidi="ar"/>
        </w:rPr>
        <w:t>依托基础设施和城市大脑，围绕</w:t>
      </w:r>
      <w:r>
        <w:rPr>
          <w:rFonts w:hint="eastAsia" w:ascii="Times New Roman" w:hAnsi="Times New Roman"/>
          <w:szCs w:val="32"/>
          <w:lang w:eastAsia="zh-CN" w:bidi="ar"/>
        </w:rPr>
        <w:t>“强基”</w:t>
      </w:r>
      <w:r>
        <w:rPr>
          <w:rFonts w:hint="eastAsia" w:ascii="Times New Roman" w:hAnsi="Times New Roman"/>
          <w:szCs w:val="32"/>
          <w:lang w:bidi="ar"/>
        </w:rPr>
        <w:t>“优政”“善治”“兴业”“惠民”“宜居”，</w:t>
      </w:r>
      <w:r>
        <w:rPr>
          <w:rFonts w:hint="eastAsia" w:ascii="Times New Roman" w:hAnsi="Times New Roman"/>
          <w:szCs w:val="32"/>
          <w:lang w:eastAsia="zh-CN" w:bidi="ar"/>
        </w:rPr>
        <w:t>开展</w:t>
      </w:r>
      <w:r>
        <w:rPr>
          <w:rFonts w:hint="eastAsia" w:ascii="Times New Roman" w:hAnsi="Times New Roman"/>
          <w:szCs w:val="32"/>
          <w:lang w:bidi="ar"/>
        </w:rPr>
        <w:t>“</w:t>
      </w:r>
      <w:r>
        <w:rPr>
          <w:rFonts w:hint="eastAsia"/>
        </w:rPr>
        <w:t>加快</w:t>
      </w:r>
      <w:r>
        <w:rPr>
          <w:rFonts w:hint="eastAsia"/>
          <w:lang w:eastAsia="zh-CN"/>
        </w:rPr>
        <w:t>云</w:t>
      </w:r>
      <w:r>
        <w:rPr>
          <w:rFonts w:hint="eastAsia"/>
        </w:rPr>
        <w:t>网建设，增强基础保障能力</w:t>
      </w:r>
      <w:r>
        <w:rPr>
          <w:rFonts w:hint="eastAsia"/>
          <w:lang w:eastAsia="zh-CN"/>
        </w:rPr>
        <w:t>；</w:t>
      </w:r>
      <w:r>
        <w:rPr>
          <w:rFonts w:hint="eastAsia"/>
        </w:rPr>
        <w:t>建立感知体系，提升设施感知能力</w:t>
      </w:r>
      <w:r>
        <w:rPr>
          <w:rFonts w:hint="eastAsia"/>
          <w:lang w:eastAsia="zh-CN"/>
        </w:rPr>
        <w:t>；升级</w:t>
      </w:r>
      <w:r>
        <w:rPr>
          <w:rFonts w:hint="eastAsia"/>
        </w:rPr>
        <w:t>城市大脑，</w:t>
      </w:r>
      <w:r>
        <w:rPr>
          <w:rFonts w:hint="eastAsia"/>
          <w:lang w:eastAsia="zh-CN"/>
        </w:rPr>
        <w:t>助推</w:t>
      </w:r>
      <w:r>
        <w:rPr>
          <w:rFonts w:hint="eastAsia"/>
        </w:rPr>
        <w:t>数字转型发展</w:t>
      </w:r>
      <w:r>
        <w:rPr>
          <w:rFonts w:hint="eastAsia"/>
          <w:lang w:eastAsia="zh-CN"/>
        </w:rPr>
        <w:t>；</w:t>
      </w:r>
      <w:r>
        <w:rPr>
          <w:rFonts w:hint="eastAsia" w:ascii="Times New Roman" w:hAnsi="Times New Roman" w:cs="仿宋_GB2312"/>
          <w:b w:val="0"/>
          <w:bCs w:val="0"/>
          <w:szCs w:val="32"/>
          <w:lang w:bidi="ar"/>
        </w:rPr>
        <w:t>优化业务流程、提升政务整体效能</w:t>
      </w:r>
      <w:r>
        <w:rPr>
          <w:rFonts w:hint="eastAsia" w:ascii="Times New Roman" w:hAnsi="Times New Roman" w:cs="仿宋_GB2312"/>
          <w:b w:val="0"/>
          <w:bCs w:val="0"/>
          <w:szCs w:val="32"/>
          <w:lang w:eastAsia="zh-CN" w:bidi="ar"/>
        </w:rPr>
        <w:t>；</w:t>
      </w:r>
      <w:r>
        <w:rPr>
          <w:rFonts w:hint="eastAsia" w:ascii="Times New Roman" w:hAnsi="Times New Roman" w:cs="仿宋_GB2312"/>
          <w:b w:val="0"/>
          <w:bCs w:val="0"/>
          <w:szCs w:val="32"/>
          <w:lang w:bidi="ar"/>
        </w:rPr>
        <w:t>加强行业协同、实现城市精细管理</w:t>
      </w:r>
      <w:r>
        <w:rPr>
          <w:rFonts w:hint="eastAsia" w:ascii="Times New Roman" w:hAnsi="Times New Roman" w:cs="仿宋_GB2312"/>
          <w:b w:val="0"/>
          <w:bCs w:val="0"/>
          <w:szCs w:val="32"/>
          <w:lang w:eastAsia="zh-CN" w:bidi="ar"/>
        </w:rPr>
        <w:t>；</w:t>
      </w:r>
      <w:r>
        <w:rPr>
          <w:rFonts w:hint="eastAsia" w:ascii="Times New Roman" w:hAnsi="Times New Roman" w:cs="仿宋_GB2312"/>
          <w:b w:val="0"/>
          <w:bCs w:val="0"/>
          <w:szCs w:val="32"/>
          <w:lang w:bidi="ar"/>
        </w:rPr>
        <w:t>依托科技创新、助推产业经济繁荣</w:t>
      </w:r>
      <w:r>
        <w:rPr>
          <w:rFonts w:hint="eastAsia" w:ascii="Times New Roman" w:hAnsi="Times New Roman" w:cs="仿宋_GB2312"/>
          <w:b w:val="0"/>
          <w:bCs w:val="0"/>
          <w:szCs w:val="32"/>
          <w:lang w:eastAsia="zh-CN" w:bidi="ar"/>
        </w:rPr>
        <w:t>；</w:t>
      </w:r>
      <w:r>
        <w:rPr>
          <w:rFonts w:hint="eastAsia" w:ascii="Times New Roman" w:hAnsi="Times New Roman" w:cs="仿宋_GB2312"/>
          <w:b w:val="0"/>
          <w:bCs w:val="0"/>
          <w:szCs w:val="32"/>
          <w:lang w:bidi="ar"/>
        </w:rPr>
        <w:t>促进服务便捷、实现便民利民惠民</w:t>
      </w:r>
      <w:r>
        <w:rPr>
          <w:rFonts w:hint="eastAsia" w:ascii="Times New Roman" w:hAnsi="Times New Roman" w:cs="仿宋_GB2312"/>
          <w:b w:val="0"/>
          <w:bCs w:val="0"/>
          <w:szCs w:val="32"/>
          <w:lang w:eastAsia="zh-CN" w:bidi="ar"/>
        </w:rPr>
        <w:t>；</w:t>
      </w:r>
      <w:r>
        <w:rPr>
          <w:rFonts w:hint="eastAsia" w:ascii="Times New Roman" w:hAnsi="Times New Roman" w:cs="仿宋_GB2312"/>
          <w:b w:val="0"/>
          <w:bCs w:val="0"/>
          <w:szCs w:val="32"/>
          <w:lang w:bidi="ar"/>
        </w:rPr>
        <w:t>聚焦绿色生态、打造康养宜居环境</w:t>
      </w:r>
      <w:r>
        <w:rPr>
          <w:rFonts w:hint="eastAsia" w:ascii="Times New Roman" w:hAnsi="Times New Roman"/>
          <w:szCs w:val="32"/>
          <w:lang w:bidi="ar"/>
        </w:rPr>
        <w:t>”</w:t>
      </w:r>
      <w:r>
        <w:rPr>
          <w:rFonts w:hint="eastAsia" w:ascii="Times New Roman" w:hAnsi="Times New Roman" w:cs="仿宋_GB2312"/>
          <w:b w:val="0"/>
          <w:bCs w:val="0"/>
          <w:szCs w:val="32"/>
          <w:lang w:val="en-US" w:eastAsia="zh-CN" w:bidi="ar"/>
        </w:rPr>
        <w:t>八项行动，</w:t>
      </w:r>
      <w:r>
        <w:rPr>
          <w:rFonts w:hint="eastAsia" w:ascii="Times New Roman" w:hAnsi="Times New Roman" w:cs="仿宋_GB2312"/>
          <w:szCs w:val="32"/>
          <w:lang w:bidi="ar"/>
        </w:rPr>
        <w:t>高质量推进新型智慧城市建设。</w:t>
      </w:r>
    </w:p>
    <w:p>
      <w:pPr>
        <w:pStyle w:val="78"/>
        <w:spacing w:before="0" w:after="0" w:line="600" w:lineRule="exact"/>
        <w:ind w:firstLine="642" w:firstLineChars="200"/>
      </w:pPr>
      <w:bookmarkStart w:id="11" w:name="_Toc26572"/>
      <w:bookmarkStart w:id="12" w:name="_Toc119084198"/>
      <w:r>
        <w:rPr>
          <w:rFonts w:hint="eastAsia"/>
        </w:rPr>
        <w:t>三</w:t>
      </w:r>
      <w:r>
        <w:t>、</w:t>
      </w:r>
      <w:r>
        <w:rPr>
          <w:rFonts w:hint="eastAsia"/>
        </w:rPr>
        <w:t>重点任务</w:t>
      </w:r>
      <w:bookmarkEnd w:id="11"/>
      <w:bookmarkEnd w:id="12"/>
    </w:p>
    <w:p>
      <w:pPr>
        <w:pStyle w:val="80"/>
        <w:spacing w:line="600" w:lineRule="exact"/>
        <w:ind w:left="160" w:firstLine="321" w:firstLineChars="100"/>
      </w:pPr>
      <w:bookmarkStart w:id="13" w:name="_Toc119084199"/>
      <w:bookmarkStart w:id="14" w:name="_Toc18694"/>
      <w:bookmarkStart w:id="15" w:name="_Toc5753"/>
      <w:bookmarkStart w:id="16" w:name="_Toc12826"/>
      <w:bookmarkStart w:id="17" w:name="_Toc114926761"/>
      <w:bookmarkStart w:id="18" w:name="_Toc10462"/>
      <w:bookmarkStart w:id="19" w:name="_Toc23578"/>
      <w:bookmarkStart w:id="20" w:name="_Toc6566"/>
      <w:r>
        <w:rPr>
          <w:rFonts w:hint="eastAsia"/>
        </w:rPr>
        <w:t>（一）加快</w:t>
      </w:r>
      <w:r>
        <w:rPr>
          <w:rFonts w:hint="eastAsia"/>
          <w:lang w:eastAsia="zh-CN"/>
        </w:rPr>
        <w:t>云</w:t>
      </w:r>
      <w:r>
        <w:rPr>
          <w:rFonts w:hint="eastAsia"/>
        </w:rPr>
        <w:t>网建设，增强基础保障能力</w:t>
      </w:r>
      <w:bookmarkEnd w:id="13"/>
      <w:r>
        <w:rPr>
          <w:rFonts w:hint="eastAsia"/>
        </w:rPr>
        <w:t xml:space="preserve"> </w:t>
      </w:r>
    </w:p>
    <w:p>
      <w:pPr>
        <w:spacing w:line="600" w:lineRule="exact"/>
        <w:ind w:firstLine="643"/>
        <w:rPr>
          <w:rFonts w:ascii="Times New Roman" w:hAnsi="Times New Roman" w:cs="仿宋_GB2312"/>
          <w:b/>
          <w:szCs w:val="32"/>
        </w:rPr>
      </w:pPr>
      <w:bookmarkStart w:id="21" w:name="_Toc119084200"/>
      <w:r>
        <w:rPr>
          <w:rFonts w:hint="eastAsia" w:ascii="仿宋_GB2312" w:cs="仿宋_GB2312"/>
          <w:szCs w:val="32"/>
        </w:rPr>
        <w:t>1．提升通信网络能力</w:t>
      </w:r>
      <w:bookmarkEnd w:id="21"/>
      <w:r>
        <w:rPr>
          <w:rFonts w:hint="eastAsia" w:ascii="仿宋_GB2312" w:cs="仿宋_GB2312"/>
          <w:szCs w:val="32"/>
        </w:rPr>
        <w:t>。统筹推进全市</w:t>
      </w:r>
      <w:r>
        <w:rPr>
          <w:rFonts w:ascii="Times New Roman" w:hAnsi="Times New Roman" w:cs="仿宋_GB2312"/>
          <w:kern w:val="0"/>
          <w:szCs w:val="32"/>
        </w:rPr>
        <w:t>5G</w:t>
      </w:r>
      <w:r>
        <w:rPr>
          <w:rFonts w:hint="eastAsia" w:ascii="仿宋_GB2312" w:cs="仿宋_GB2312"/>
          <w:szCs w:val="32"/>
        </w:rPr>
        <w:t>基站部署</w:t>
      </w:r>
      <w:r>
        <w:rPr>
          <w:rFonts w:hint="eastAsia" w:ascii="Times New Roman" w:hAnsi="Times New Roman" w:cs="仿宋_GB2312"/>
          <w:kern w:val="0"/>
          <w:szCs w:val="32"/>
        </w:rPr>
        <w:t>，</w:t>
      </w:r>
      <w:r>
        <w:rPr>
          <w:rFonts w:hint="eastAsia" w:ascii="Times New Roman" w:hAnsi="Times New Roman"/>
        </w:rPr>
        <w:t>全面提升5G通信网络覆盖范围和服务质量</w:t>
      </w:r>
      <w:r>
        <w:rPr>
          <w:rFonts w:hint="eastAsia" w:ascii="仿宋_GB2312" w:cs="仿宋_GB2312"/>
          <w:szCs w:val="32"/>
        </w:rPr>
        <w:t>。</w:t>
      </w:r>
      <w:r>
        <w:rPr>
          <w:rFonts w:ascii="Times New Roman" w:hAnsi="Times New Roman"/>
          <w:szCs w:val="32"/>
        </w:rPr>
        <w:t>大力</w:t>
      </w:r>
      <w:r>
        <w:rPr>
          <w:rFonts w:hint="eastAsia" w:ascii="Times New Roman" w:hAnsi="Times New Roman" w:cs="仿宋_GB2312"/>
          <w:kern w:val="0"/>
          <w:szCs w:val="32"/>
        </w:rPr>
        <w:t>推动城市千兆宽带网络接入，</w:t>
      </w:r>
      <w:r>
        <w:rPr>
          <w:rFonts w:hint="eastAsia" w:ascii="Times New Roman" w:hAnsi="Times New Roman"/>
          <w:sz w:val="32"/>
          <w:szCs w:val="32"/>
        </w:rPr>
        <w:t>扩大城市出口带宽，城区新建居住建筑直接实现光纤到户，老旧小区分批进行光纤到户改造</w:t>
      </w:r>
      <w:r>
        <w:rPr>
          <w:rFonts w:hint="eastAsia" w:ascii="Times New Roman" w:hAnsi="Times New Roman"/>
          <w:szCs w:val="32"/>
        </w:rPr>
        <w:t>。202</w:t>
      </w:r>
      <w:r>
        <w:rPr>
          <w:rFonts w:hint="eastAsia" w:ascii="Times New Roman" w:hAnsi="Times New Roman"/>
          <w:szCs w:val="32"/>
          <w:lang w:val="en-US" w:eastAsia="zh-CN"/>
        </w:rPr>
        <w:t>4</w:t>
      </w:r>
      <w:r>
        <w:rPr>
          <w:rFonts w:hint="eastAsia" w:ascii="Times New Roman" w:hAnsi="Times New Roman"/>
          <w:szCs w:val="32"/>
        </w:rPr>
        <w:t xml:space="preserve"> </w:t>
      </w:r>
      <w:r>
        <w:rPr>
          <w:rFonts w:hint="default" w:ascii="Times New Roman" w:hAnsi="Times New Roman"/>
          <w:szCs w:val="32"/>
          <w:lang w:val="en"/>
        </w:rPr>
        <w:t>年</w:t>
      </w:r>
      <w:r>
        <w:rPr>
          <w:rFonts w:hint="eastAsia" w:ascii="Times New Roman" w:hAnsi="Times New Roman"/>
          <w:szCs w:val="32"/>
        </w:rPr>
        <w:t>底前，开通 5G 基站 1</w:t>
      </w:r>
      <w:r>
        <w:rPr>
          <w:rFonts w:hint="eastAsia" w:ascii="Times New Roman" w:hAnsi="Times New Roman"/>
          <w:szCs w:val="32"/>
          <w:lang w:val="en-US" w:eastAsia="zh-CN"/>
        </w:rPr>
        <w:t>.3</w:t>
      </w:r>
      <w:r>
        <w:rPr>
          <w:rFonts w:hint="eastAsia" w:ascii="Times New Roman" w:hAnsi="Times New Roman"/>
          <w:szCs w:val="32"/>
        </w:rPr>
        <w:t>万个，城市家庭千兆光纤网络覆盖率达到9</w:t>
      </w:r>
      <w:r>
        <w:rPr>
          <w:rFonts w:hint="eastAsia" w:ascii="Times New Roman" w:hAnsi="Times New Roman"/>
          <w:szCs w:val="32"/>
          <w:lang w:val="en-US" w:eastAsia="zh-CN"/>
        </w:rPr>
        <w:t>8</w:t>
      </w:r>
      <w:r>
        <w:rPr>
          <w:rFonts w:hint="eastAsia" w:ascii="Times New Roman" w:hAnsi="Times New Roman"/>
          <w:szCs w:val="32"/>
        </w:rPr>
        <w:t>%，</w:t>
      </w:r>
      <w:r>
        <w:rPr>
          <w:rFonts w:hint="eastAsia" w:ascii="Times New Roman" w:hAnsi="Times New Roman"/>
          <w:sz w:val="32"/>
          <w:szCs w:val="32"/>
          <w:lang w:bidi="ar"/>
        </w:rPr>
        <w:t>城市地区电信运营企业万兆无源光网络（</w:t>
      </w:r>
      <w:r>
        <w:rPr>
          <w:rFonts w:ascii="Times New Roman" w:hAnsi="Times New Roman"/>
          <w:sz w:val="32"/>
          <w:szCs w:val="32"/>
          <w:lang w:bidi="ar"/>
        </w:rPr>
        <w:t>10G</w:t>
      </w:r>
      <w:r>
        <w:rPr>
          <w:rFonts w:hint="eastAsia" w:ascii="Times New Roman" w:hAnsi="Times New Roman"/>
          <w:szCs w:val="32"/>
          <w:lang w:bidi="ar"/>
        </w:rPr>
        <w:t xml:space="preserve"> </w:t>
      </w:r>
      <w:r>
        <w:rPr>
          <w:rFonts w:ascii="Times New Roman" w:hAnsi="Times New Roman"/>
          <w:sz w:val="32"/>
          <w:szCs w:val="32"/>
          <w:lang w:bidi="ar"/>
        </w:rPr>
        <w:t>PON</w:t>
      </w:r>
      <w:r>
        <w:rPr>
          <w:rFonts w:hint="eastAsia" w:ascii="Times New Roman" w:hAnsi="Times New Roman"/>
          <w:sz w:val="32"/>
          <w:szCs w:val="32"/>
          <w:lang w:bidi="ar"/>
        </w:rPr>
        <w:t>）及以上端口数量</w:t>
      </w:r>
      <w:r>
        <w:rPr>
          <w:rFonts w:hint="eastAsia" w:ascii="Times New Roman" w:hAnsi="Times New Roman"/>
          <w:szCs w:val="32"/>
        </w:rPr>
        <w:t>达到2</w:t>
      </w:r>
      <w:r>
        <w:rPr>
          <w:rFonts w:hint="eastAsia" w:ascii="Times New Roman" w:hAnsi="Times New Roman"/>
          <w:szCs w:val="32"/>
          <w:lang w:val="en-US" w:eastAsia="zh-CN"/>
        </w:rPr>
        <w:t>.5</w:t>
      </w:r>
      <w:r>
        <w:rPr>
          <w:rFonts w:hint="eastAsia" w:ascii="Times New Roman" w:hAnsi="Times New Roman"/>
          <w:szCs w:val="32"/>
        </w:rPr>
        <w:t xml:space="preserve">万个，建成国家级“千兆城市”；2025 </w:t>
      </w:r>
      <w:r>
        <w:rPr>
          <w:rFonts w:hint="default" w:ascii="Times New Roman" w:hAnsi="Times New Roman"/>
          <w:szCs w:val="32"/>
          <w:lang w:val="en"/>
        </w:rPr>
        <w:t>年</w:t>
      </w:r>
      <w:r>
        <w:rPr>
          <w:rFonts w:hint="eastAsia" w:ascii="Times New Roman" w:hAnsi="Times New Roman"/>
          <w:szCs w:val="32"/>
        </w:rPr>
        <w:t>底前，开通 5G 基站 1.5 万个，城市家庭千兆光纤网络覆盖率达到100%，</w:t>
      </w:r>
      <w:r>
        <w:rPr>
          <w:rFonts w:hint="eastAsia" w:ascii="Times New Roman" w:hAnsi="Times New Roman"/>
          <w:szCs w:val="32"/>
          <w:lang w:bidi="ar"/>
        </w:rPr>
        <w:t>城市地区电信运营企业万兆无源光网络（10G PON）及以上端口数量</w:t>
      </w:r>
      <w:r>
        <w:rPr>
          <w:rFonts w:hint="eastAsia" w:ascii="Times New Roman" w:hAnsi="Times New Roman"/>
          <w:szCs w:val="32"/>
        </w:rPr>
        <w:t>达到3万个。</w:t>
      </w:r>
      <w:r>
        <w:rPr>
          <w:rFonts w:hint="eastAsia" w:ascii="Times New Roman" w:hAnsi="Times New Roman" w:cs="仿宋_GB2312"/>
          <w:b/>
          <w:szCs w:val="32"/>
        </w:rPr>
        <w:t>（责任单位：</w:t>
      </w:r>
      <w:r>
        <w:rPr>
          <w:rFonts w:hint="eastAsia" w:ascii="Times New Roman" w:hAnsi="Times New Roman" w:eastAsia="仿宋_GB2312" w:cs="仿宋_GB2312"/>
          <w:b/>
          <w:szCs w:val="32"/>
        </w:rPr>
        <w:t>市工业和信息化局、</w:t>
      </w:r>
      <w:r>
        <w:rPr>
          <w:rFonts w:hint="eastAsia" w:ascii="Times New Roman" w:hAnsi="Times New Roman" w:cs="仿宋_GB2312"/>
          <w:b/>
          <w:szCs w:val="32"/>
        </w:rPr>
        <w:t>市信息通信发展办公室，各县市区、功能区）</w:t>
      </w:r>
      <w:bookmarkStart w:id="22" w:name="_Toc119084209"/>
    </w:p>
    <w:p>
      <w:pPr>
        <w:spacing w:line="600" w:lineRule="exact"/>
        <w:ind w:firstLine="640"/>
        <w:rPr>
          <w:rFonts w:hint="eastAsia" w:ascii="Times New Roman" w:hAnsi="Times New Roman" w:cs="仿宋_GB2312"/>
          <w:kern w:val="0"/>
          <w:szCs w:val="32"/>
        </w:rPr>
      </w:pPr>
      <w:r>
        <w:rPr>
          <w:rFonts w:hint="eastAsia" w:ascii="Times New Roman" w:hAnsi="Times New Roman"/>
          <w:szCs w:val="32"/>
        </w:rPr>
        <w:t>2．提升算力及服务能力</w:t>
      </w:r>
      <w:bookmarkEnd w:id="22"/>
      <w:r>
        <w:rPr>
          <w:rFonts w:hint="eastAsia" w:ascii="Times New Roman" w:hAnsi="Times New Roman"/>
          <w:szCs w:val="32"/>
        </w:rPr>
        <w:t>。</w:t>
      </w:r>
      <w:r>
        <w:rPr>
          <w:rFonts w:hint="eastAsia" w:ascii="Times New Roman" w:hAnsi="Times New Roman" w:cs="仿宋_GB2312"/>
        </w:rPr>
        <w:t>加强“云网一体化”建设，</w:t>
      </w:r>
      <w:r>
        <w:rPr>
          <w:rFonts w:ascii="Times New Roman" w:hAnsi="Times New Roman"/>
          <w:szCs w:val="32"/>
        </w:rPr>
        <w:t>优化全市政务云布局，</w:t>
      </w:r>
      <w:r>
        <w:rPr>
          <w:rFonts w:hint="eastAsia" w:ascii="Times New Roman" w:hAnsi="Times New Roman"/>
          <w:szCs w:val="32"/>
        </w:rPr>
        <w:t>统筹政务云资源，</w:t>
      </w:r>
      <w:r>
        <w:rPr>
          <w:rFonts w:ascii="Times New Roman" w:hAnsi="Times New Roman"/>
          <w:szCs w:val="32"/>
        </w:rPr>
        <w:t>提升云服务层级</w:t>
      </w:r>
      <w:r>
        <w:rPr>
          <w:rFonts w:hint="eastAsia" w:ascii="Times New Roman" w:hAnsi="Times New Roman"/>
          <w:szCs w:val="32"/>
        </w:rPr>
        <w:t>，着力推进市级及县级政务信息系统向信创云迁移。构建包括高性能计算</w:t>
      </w:r>
      <w:r>
        <w:rPr>
          <w:rFonts w:hint="eastAsia" w:ascii="Times New Roman" w:hAnsi="Times New Roman"/>
          <w:szCs w:val="32"/>
          <w:lang w:eastAsia="zh-CN"/>
        </w:rPr>
        <w:t>中心</w:t>
      </w:r>
      <w:r>
        <w:rPr>
          <w:rFonts w:hint="eastAsia" w:ascii="Times New Roman" w:hAnsi="Times New Roman"/>
          <w:szCs w:val="32"/>
        </w:rPr>
        <w:t>和边缘</w:t>
      </w:r>
      <w:r>
        <w:rPr>
          <w:rFonts w:hint="eastAsia" w:ascii="Times New Roman" w:hAnsi="Times New Roman"/>
          <w:szCs w:val="32"/>
          <w:lang w:eastAsia="zh-CN"/>
        </w:rPr>
        <w:t>数据中心</w:t>
      </w:r>
      <w:r>
        <w:rPr>
          <w:rFonts w:hint="eastAsia" w:ascii="Times New Roman" w:hAnsi="Times New Roman"/>
          <w:szCs w:val="32"/>
        </w:rPr>
        <w:t>的多元协同计算体系。2</w:t>
      </w:r>
      <w:r>
        <w:rPr>
          <w:rFonts w:ascii="Times New Roman" w:hAnsi="Times New Roman"/>
          <w:szCs w:val="32"/>
        </w:rPr>
        <w:t>02</w:t>
      </w:r>
      <w:r>
        <w:rPr>
          <w:rFonts w:hint="eastAsia" w:ascii="Times New Roman" w:hAnsi="Times New Roman"/>
          <w:szCs w:val="32"/>
          <w:lang w:val="en-US" w:eastAsia="zh-CN"/>
        </w:rPr>
        <w:t>4</w:t>
      </w:r>
      <w:r>
        <w:rPr>
          <w:rFonts w:hint="default" w:ascii="Times New Roman" w:hAnsi="Times New Roman"/>
          <w:szCs w:val="32"/>
          <w:lang w:val="en"/>
        </w:rPr>
        <w:t>年</w:t>
      </w:r>
      <w:r>
        <w:rPr>
          <w:rFonts w:hint="eastAsia" w:ascii="Times New Roman" w:hAnsi="Times New Roman"/>
          <w:szCs w:val="32"/>
        </w:rPr>
        <w:t>底前，全市</w:t>
      </w:r>
      <w:r>
        <w:rPr>
          <w:rFonts w:hint="eastAsia" w:ascii="Times New Roman" w:hAnsi="Times New Roman"/>
          <w:szCs w:val="32"/>
          <w:lang w:eastAsia="zh-CN"/>
        </w:rPr>
        <w:t>数据中心</w:t>
      </w:r>
      <w:r>
        <w:rPr>
          <w:rFonts w:hint="eastAsia" w:ascii="Times New Roman" w:hAnsi="Times New Roman"/>
          <w:szCs w:val="32"/>
          <w:lang w:val="en-US" w:eastAsia="zh-CN"/>
        </w:rPr>
        <w:t>总标准机架数量达到8000个，边缘</w:t>
      </w:r>
      <w:r>
        <w:rPr>
          <w:rFonts w:hint="eastAsia" w:ascii="Times New Roman" w:hAnsi="Times New Roman"/>
          <w:szCs w:val="32"/>
          <w:lang w:eastAsia="zh-CN"/>
        </w:rPr>
        <w:t>数据中心</w:t>
      </w:r>
      <w:r>
        <w:rPr>
          <w:rFonts w:hint="eastAsia" w:ascii="Times New Roman" w:hAnsi="Times New Roman"/>
          <w:szCs w:val="32"/>
          <w:lang w:val="en-US" w:eastAsia="zh-CN"/>
        </w:rPr>
        <w:t>利用率达到55%</w:t>
      </w:r>
      <w:r>
        <w:rPr>
          <w:rFonts w:hint="eastAsia" w:ascii="Times New Roman" w:hAnsi="Times New Roman"/>
          <w:szCs w:val="32"/>
          <w:lang w:eastAsia="zh-CN"/>
        </w:rPr>
        <w:t>，</w:t>
      </w:r>
      <w:r>
        <w:rPr>
          <w:rFonts w:hint="eastAsia" w:ascii="Times New Roman" w:cs="仿宋_GB2312"/>
          <w:lang w:eastAsia="zh-CN"/>
        </w:rPr>
        <w:t>推进</w:t>
      </w:r>
      <w:r>
        <w:rPr>
          <w:rFonts w:hint="eastAsia" w:ascii="Times New Roman" w:cs="仿宋_GB2312"/>
        </w:rPr>
        <w:t>AI应用集约化发展</w:t>
      </w:r>
      <w:r>
        <w:rPr>
          <w:rFonts w:hint="eastAsia" w:ascii="Times New Roman" w:cs="仿宋_GB2312"/>
          <w:lang w:eastAsia="zh-CN"/>
        </w:rPr>
        <w:t>；</w:t>
      </w:r>
      <w:r>
        <w:rPr>
          <w:rFonts w:hint="eastAsia" w:ascii="Times New Roman" w:cs="仿宋_GB2312"/>
        </w:rPr>
        <w:t>2025</w:t>
      </w:r>
      <w:r>
        <w:rPr>
          <w:rFonts w:hint="default" w:ascii="Times New Roman" w:cs="仿宋_GB2312"/>
          <w:lang w:val="en"/>
        </w:rPr>
        <w:t>年</w:t>
      </w:r>
      <w:r>
        <w:rPr>
          <w:rFonts w:hint="eastAsia" w:ascii="Times New Roman" w:hAnsi="Times New Roman"/>
          <w:szCs w:val="32"/>
        </w:rPr>
        <w:t>底前</w:t>
      </w:r>
      <w:r>
        <w:rPr>
          <w:rFonts w:hint="eastAsia" w:ascii="Times New Roman" w:cs="仿宋_GB2312"/>
        </w:rPr>
        <w:t>，</w:t>
      </w:r>
      <w:r>
        <w:rPr>
          <w:rFonts w:hint="eastAsia" w:ascii="Times New Roman" w:hAnsi="Times New Roman"/>
          <w:szCs w:val="32"/>
        </w:rPr>
        <w:t>实现市级自建业务系统全部</w:t>
      </w:r>
      <w:r>
        <w:rPr>
          <w:rFonts w:hint="eastAsia" w:ascii="Times New Roman" w:hAnsi="Times New Roman"/>
          <w:szCs w:val="32"/>
          <w:lang w:eastAsia="zh-CN"/>
        </w:rPr>
        <w:t>在</w:t>
      </w:r>
      <w:r>
        <w:rPr>
          <w:rFonts w:hint="eastAsia" w:ascii="Times New Roman" w:hAnsi="Times New Roman"/>
          <w:szCs w:val="32"/>
        </w:rPr>
        <w:t>信创云部署</w:t>
      </w:r>
      <w:r>
        <w:rPr>
          <w:rFonts w:hint="eastAsia" w:ascii="Times New Roman" w:hAnsi="Times New Roman"/>
          <w:szCs w:val="32"/>
          <w:lang w:eastAsia="zh-CN"/>
        </w:rPr>
        <w:t>，</w:t>
      </w:r>
      <w:r>
        <w:rPr>
          <w:rFonts w:hint="eastAsia" w:ascii="Times New Roman" w:hAnsi="Times New Roman"/>
          <w:szCs w:val="32"/>
          <w:lang w:val="en-US" w:eastAsia="zh-CN"/>
        </w:rPr>
        <w:t>边缘</w:t>
      </w:r>
      <w:r>
        <w:rPr>
          <w:rFonts w:hint="eastAsia" w:ascii="Times New Roman" w:hAnsi="Times New Roman"/>
          <w:szCs w:val="32"/>
          <w:lang w:eastAsia="zh-CN"/>
        </w:rPr>
        <w:t>数据中心</w:t>
      </w:r>
      <w:r>
        <w:rPr>
          <w:rFonts w:hint="eastAsia" w:ascii="Times New Roman" w:hAnsi="Times New Roman"/>
          <w:szCs w:val="32"/>
          <w:lang w:val="en-US" w:eastAsia="zh-CN"/>
        </w:rPr>
        <w:t>总标准机架数量达到1万个，边缘</w:t>
      </w:r>
      <w:r>
        <w:rPr>
          <w:rFonts w:hint="eastAsia" w:ascii="Times New Roman" w:hAnsi="Times New Roman"/>
          <w:szCs w:val="32"/>
          <w:lang w:eastAsia="zh-CN"/>
        </w:rPr>
        <w:t>数据中心</w:t>
      </w:r>
      <w:r>
        <w:rPr>
          <w:rFonts w:hint="eastAsia" w:ascii="Times New Roman" w:hAnsi="Times New Roman"/>
          <w:szCs w:val="32"/>
          <w:lang w:val="en-US" w:eastAsia="zh-CN"/>
        </w:rPr>
        <w:t>利用率达到60%</w:t>
      </w:r>
      <w:r>
        <w:rPr>
          <w:rFonts w:hint="eastAsia" w:ascii="Times New Roman" w:hAnsi="Times New Roman"/>
          <w:szCs w:val="32"/>
        </w:rPr>
        <w:t>。</w:t>
      </w:r>
      <w:r>
        <w:rPr>
          <w:rFonts w:hint="eastAsia" w:ascii="Times New Roman" w:hAnsi="Times New Roman"/>
          <w:szCs w:val="32"/>
          <w:lang w:eastAsia="zh-CN"/>
        </w:rPr>
        <w:t>推进</w:t>
      </w:r>
      <w:r>
        <w:rPr>
          <w:rFonts w:hint="eastAsia" w:ascii="Times New Roman" w:cs="仿宋_GB2312"/>
        </w:rPr>
        <w:t>高性能科学计算与人工智能高速计算中心建设，实现业务实时高效处理。</w:t>
      </w:r>
      <w:r>
        <w:rPr>
          <w:rFonts w:hint="eastAsia" w:ascii="Times New Roman" w:hAnsi="Times New Roman" w:cs="仿宋_GB2312"/>
          <w:kern w:val="0"/>
          <w:szCs w:val="32"/>
        </w:rPr>
        <w:t>（</w:t>
      </w:r>
      <w:r>
        <w:rPr>
          <w:rFonts w:hint="eastAsia" w:ascii="Times New Roman" w:hAnsi="Times New Roman" w:cs="仿宋_GB2312"/>
          <w:b/>
        </w:rPr>
        <w:t>责任单位：</w:t>
      </w:r>
      <w:r>
        <w:rPr>
          <w:rFonts w:ascii="Times New Roman" w:hAnsi="Times New Roman"/>
          <w:b/>
          <w:szCs w:val="32"/>
        </w:rPr>
        <w:t>市大数据中心</w:t>
      </w:r>
      <w:r>
        <w:rPr>
          <w:rFonts w:hint="eastAsia" w:ascii="Times New Roman" w:hAnsi="Times New Roman" w:eastAsia="仿宋_GB2312" w:cs="仿宋_GB2312"/>
          <w:b/>
          <w:szCs w:val="32"/>
        </w:rPr>
        <w:t>、</w:t>
      </w:r>
      <w:r>
        <w:rPr>
          <w:rFonts w:hint="eastAsia" w:ascii="Times New Roman" w:hAnsi="Times New Roman" w:cs="仿宋_GB2312"/>
          <w:b/>
          <w:szCs w:val="32"/>
        </w:rPr>
        <w:t>市信息通信发展办公室</w:t>
      </w:r>
      <w:r>
        <w:rPr>
          <w:rFonts w:hint="eastAsia" w:ascii="Times New Roman" w:hAnsi="Times New Roman" w:cs="仿宋_GB2312"/>
          <w:kern w:val="0"/>
          <w:szCs w:val="32"/>
        </w:rPr>
        <w:t>）</w:t>
      </w:r>
    </w:p>
    <w:p>
      <w:pPr>
        <w:pStyle w:val="2"/>
        <w:rPr>
          <w:rFonts w:hint="eastAsia"/>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522" w:type="dxa"/>
            <w:noWrap w:val="0"/>
            <w:vAlign w:val="center"/>
          </w:tcPr>
          <w:p>
            <w:pPr>
              <w:pStyle w:val="16"/>
              <w:spacing w:line="600" w:lineRule="exact"/>
              <w:jc w:val="center"/>
              <w:rPr>
                <w:rFonts w:hint="default" w:ascii="楷体" w:hAnsi="楷体" w:eastAsia="楷体"/>
                <w:b/>
                <w:bCs/>
                <w:sz w:val="32"/>
                <w:szCs w:val="32"/>
                <w:vertAlign w:val="baseline"/>
                <w:lang w:val="en" w:eastAsia="zh-CN"/>
              </w:rPr>
            </w:pPr>
            <w:r>
              <w:rPr>
                <w:rFonts w:hint="eastAsia" w:ascii="楷体" w:hAnsi="楷体" w:eastAsia="楷体"/>
                <w:b/>
                <w:bCs/>
                <w:sz w:val="32"/>
                <w:szCs w:val="32"/>
                <w:vertAlign w:val="baseline"/>
                <w:lang w:val="en-US" w:eastAsia="zh-CN"/>
              </w:rPr>
              <w:t xml:space="preserve">专栏1  </w:t>
            </w:r>
            <w:r>
              <w:rPr>
                <w:rFonts w:hint="eastAsia" w:ascii="楷体" w:hAnsi="楷体" w:eastAsia="楷体"/>
                <w:b/>
                <w:bCs/>
                <w:sz w:val="32"/>
                <w:szCs w:val="32"/>
              </w:rPr>
              <w:t>基础保障能力</w:t>
            </w:r>
            <w:r>
              <w:rPr>
                <w:rFonts w:hint="eastAsia" w:ascii="楷体" w:hAnsi="楷体" w:eastAsia="楷体"/>
                <w:b/>
                <w:bCs/>
                <w:sz w:val="32"/>
                <w:szCs w:val="32"/>
                <w:lang w:eastAsia="zh-CN"/>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522" w:type="dxa"/>
            <w:noWrap w:val="0"/>
            <w:vAlign w:val="top"/>
          </w:tcPr>
          <w:p>
            <w:pPr>
              <w:pStyle w:val="16"/>
              <w:spacing w:line="600" w:lineRule="exact"/>
              <w:ind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楷体" w:hAnsi="楷体" w:eastAsia="楷体" w:cs="楷体"/>
                <w:sz w:val="32"/>
                <w:szCs w:val="32"/>
                <w:highlight w:val="none"/>
                <w:lang w:eastAsia="zh-CN"/>
              </w:rPr>
              <w:t>双</w:t>
            </w:r>
            <w:r>
              <w:rPr>
                <w:rFonts w:hint="eastAsia" w:ascii="楷体" w:hAnsi="楷体" w:eastAsia="楷体" w:cs="楷体"/>
                <w:sz w:val="32"/>
                <w:szCs w:val="32"/>
                <w:highlight w:val="none"/>
              </w:rPr>
              <w:t>千兆城市</w:t>
            </w:r>
            <w:r>
              <w:rPr>
                <w:rFonts w:hint="eastAsia" w:ascii="楷体" w:hAnsi="楷体" w:eastAsia="楷体" w:cs="楷体"/>
                <w:sz w:val="32"/>
                <w:szCs w:val="32"/>
                <w:highlight w:val="none"/>
                <w:lang w:eastAsia="zh-CN"/>
              </w:rPr>
              <w:t>建设</w:t>
            </w:r>
            <w:r>
              <w:rPr>
                <w:rFonts w:hint="eastAsia" w:ascii="楷体" w:hAnsi="楷体" w:eastAsia="楷体" w:cs="楷体"/>
                <w:sz w:val="32"/>
                <w:szCs w:val="32"/>
                <w:highlight w:val="none"/>
              </w:rPr>
              <w:t>。</w:t>
            </w:r>
            <w:r>
              <w:rPr>
                <w:rFonts w:hint="eastAsia" w:ascii="Times New Roman" w:hAnsi="Times New Roman"/>
                <w:szCs w:val="32"/>
                <w:lang w:eastAsia="zh-CN"/>
              </w:rPr>
              <w:t>创建</w:t>
            </w:r>
            <w:r>
              <w:rPr>
                <w:rFonts w:hint="eastAsia" w:ascii="Times New Roman" w:hAnsi="Times New Roman"/>
                <w:szCs w:val="32"/>
              </w:rPr>
              <w:t>国家级“千兆城市”</w:t>
            </w:r>
            <w:r>
              <w:rPr>
                <w:rFonts w:hint="eastAsia" w:ascii="Times New Roman" w:hAnsi="Times New Roman"/>
                <w:szCs w:val="32"/>
                <w:lang w:eastAsia="zh-CN"/>
              </w:rPr>
              <w:t>，</w:t>
            </w:r>
            <w:r>
              <w:rPr>
                <w:rFonts w:hint="eastAsia" w:ascii="仿宋_GB2312" w:cs="仿宋_GB2312"/>
                <w:szCs w:val="32"/>
              </w:rPr>
              <w:t>推进全市</w:t>
            </w:r>
            <w:r>
              <w:rPr>
                <w:rFonts w:ascii="Times New Roman" w:hAnsi="Times New Roman" w:cs="仿宋_GB2312"/>
                <w:kern w:val="0"/>
                <w:szCs w:val="32"/>
              </w:rPr>
              <w:t>5G</w:t>
            </w:r>
            <w:r>
              <w:rPr>
                <w:rFonts w:hint="eastAsia" w:ascii="仿宋_GB2312" w:cs="仿宋_GB2312"/>
                <w:szCs w:val="32"/>
              </w:rPr>
              <w:t>基站部署</w:t>
            </w:r>
            <w:r>
              <w:rPr>
                <w:rFonts w:hint="eastAsia" w:ascii="Times New Roman" w:hAnsi="Times New Roman" w:cs="仿宋_GB2312"/>
                <w:kern w:val="0"/>
                <w:szCs w:val="32"/>
              </w:rPr>
              <w:t>，</w:t>
            </w:r>
            <w:r>
              <w:rPr>
                <w:rFonts w:hint="eastAsia" w:ascii="Times New Roman" w:hAnsi="Times New Roman"/>
              </w:rPr>
              <w:t>全面提升5G通信网络</w:t>
            </w:r>
            <w:r>
              <w:rPr>
                <w:rFonts w:hint="eastAsia" w:ascii="Times New Roman" w:hAnsi="Times New Roman"/>
                <w:lang w:eastAsia="zh-CN"/>
              </w:rPr>
              <w:t>和</w:t>
            </w:r>
            <w:r>
              <w:rPr>
                <w:rFonts w:hint="eastAsia" w:ascii="Times New Roman" w:hAnsi="Times New Roman"/>
                <w:szCs w:val="32"/>
              </w:rPr>
              <w:t>千兆光纤网络</w:t>
            </w:r>
            <w:r>
              <w:rPr>
                <w:rFonts w:hint="eastAsia" w:ascii="Times New Roman" w:hAnsi="Times New Roman"/>
              </w:rPr>
              <w:t>覆盖范围和服务质量</w:t>
            </w:r>
            <w:r>
              <w:rPr>
                <w:rFonts w:hint="eastAsia" w:ascii="Times New Roman" w:hAnsi="Times New Roman" w:eastAsia="仿宋_GB2312" w:cs="Times New Roman"/>
                <w:kern w:val="2"/>
                <w:sz w:val="32"/>
                <w:szCs w:val="32"/>
                <w:highlight w:val="none"/>
                <w:lang w:val="en-US" w:eastAsia="zh-CN" w:bidi="ar-SA"/>
              </w:rPr>
              <w:t>。</w:t>
            </w:r>
          </w:p>
          <w:p>
            <w:pPr>
              <w:pStyle w:val="16"/>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楷体" w:hAnsi="楷体" w:eastAsia="楷体" w:cs="楷体"/>
                <w:sz w:val="32"/>
                <w:szCs w:val="32"/>
                <w:highlight w:val="none"/>
                <w:lang w:eastAsia="zh-CN"/>
              </w:rPr>
              <w:t>新型数据中心建设</w:t>
            </w:r>
            <w:r>
              <w:rPr>
                <w:rFonts w:hint="eastAsia" w:ascii="楷体" w:hAnsi="楷体" w:eastAsia="楷体" w:cs="楷体"/>
                <w:sz w:val="32"/>
                <w:szCs w:val="32"/>
                <w:highlight w:val="none"/>
              </w:rPr>
              <w:t>。</w:t>
            </w:r>
            <w:r>
              <w:rPr>
                <w:rFonts w:hint="eastAsia" w:ascii="Times New Roman" w:hAnsi="Times New Roman"/>
                <w:szCs w:val="32"/>
              </w:rPr>
              <w:t>构建包括高性能计算</w:t>
            </w:r>
            <w:r>
              <w:rPr>
                <w:rFonts w:hint="eastAsia" w:ascii="Times New Roman" w:hAnsi="Times New Roman"/>
                <w:szCs w:val="32"/>
                <w:lang w:eastAsia="zh-CN"/>
              </w:rPr>
              <w:t>中心</w:t>
            </w:r>
            <w:r>
              <w:rPr>
                <w:rFonts w:hint="eastAsia" w:ascii="Times New Roman" w:hAnsi="Times New Roman"/>
                <w:szCs w:val="32"/>
              </w:rPr>
              <w:t>和边缘</w:t>
            </w:r>
            <w:r>
              <w:rPr>
                <w:rFonts w:hint="eastAsia" w:ascii="Times New Roman" w:hAnsi="Times New Roman"/>
                <w:szCs w:val="32"/>
                <w:lang w:eastAsia="zh-CN"/>
              </w:rPr>
              <w:t>数据中心</w:t>
            </w:r>
            <w:r>
              <w:rPr>
                <w:rFonts w:hint="eastAsia" w:ascii="Times New Roman" w:hAnsi="Times New Roman"/>
                <w:szCs w:val="32"/>
              </w:rPr>
              <w:t>的多元协同计算体系</w:t>
            </w:r>
            <w:r>
              <w:rPr>
                <w:rFonts w:hint="eastAsia" w:ascii="Times New Roman" w:hAnsi="Times New Roman"/>
                <w:szCs w:val="32"/>
                <w:lang w:eastAsia="zh-CN"/>
              </w:rPr>
              <w:t>，推进新型数据中心建设，提升数据中心算力规模、</w:t>
            </w:r>
            <w:r>
              <w:rPr>
                <w:rFonts w:hint="eastAsia" w:ascii="Times New Roman" w:hAnsi="Times New Roman"/>
                <w:szCs w:val="32"/>
                <w:lang w:val="en-US" w:eastAsia="zh-CN"/>
              </w:rPr>
              <w:t>利用率和服务层级</w:t>
            </w:r>
            <w:r>
              <w:rPr>
                <w:rFonts w:hint="eastAsia" w:ascii="楷体" w:hAnsi="楷体" w:eastAsia="楷体" w:cs="楷体"/>
                <w:kern w:val="2"/>
                <w:sz w:val="32"/>
                <w:szCs w:val="32"/>
                <w:vertAlign w:val="baseline"/>
                <w:lang w:val="en-US" w:eastAsia="zh-CN" w:bidi="ar-SA"/>
              </w:rPr>
              <w:t>。</w:t>
            </w:r>
          </w:p>
        </w:tc>
      </w:tr>
    </w:tbl>
    <w:p>
      <w:pPr>
        <w:pStyle w:val="80"/>
        <w:spacing w:line="600" w:lineRule="exact"/>
        <w:ind w:left="160" w:firstLine="321" w:firstLineChars="100"/>
      </w:pPr>
      <w:bookmarkStart w:id="23" w:name="_Toc119084214"/>
      <w:r>
        <w:rPr>
          <w:rFonts w:hint="eastAsia"/>
        </w:rPr>
        <w:t>（二）建立感知体系，提升设施感知能力</w:t>
      </w:r>
      <w:bookmarkEnd w:id="23"/>
    </w:p>
    <w:p>
      <w:pPr>
        <w:spacing w:line="600" w:lineRule="exact"/>
        <w:ind w:firstLine="640"/>
        <w:rPr>
          <w:rFonts w:ascii="仿宋_GB2312" w:cs="仿宋_GB2312"/>
          <w:szCs w:val="32"/>
        </w:rPr>
      </w:pPr>
      <w:bookmarkStart w:id="24" w:name="_Toc119084215"/>
      <w:r>
        <w:rPr>
          <w:rFonts w:hint="eastAsia" w:ascii="Times New Roman" w:hAnsi="Times New Roman"/>
          <w:szCs w:val="32"/>
          <w:lang w:val="en-US" w:eastAsia="zh-CN"/>
        </w:rPr>
        <w:t>3</w:t>
      </w:r>
      <w:r>
        <w:rPr>
          <w:rFonts w:hint="eastAsia" w:ascii="Times New Roman" w:hAnsi="Times New Roman"/>
          <w:szCs w:val="32"/>
        </w:rPr>
        <w:t>．</w:t>
      </w:r>
      <w:r>
        <w:rPr>
          <w:rFonts w:hint="eastAsia" w:ascii="Times New Roman" w:hAnsi="Times New Roman" w:cs="Times New Roman"/>
          <w:kern w:val="2"/>
          <w:szCs w:val="22"/>
          <w:lang w:eastAsia="zh-CN"/>
        </w:rPr>
        <w:t>提升</w:t>
      </w:r>
      <w:r>
        <w:rPr>
          <w:rFonts w:hint="eastAsia" w:ascii="Times New Roman" w:cs="仿宋_GB2312"/>
          <w:szCs w:val="22"/>
        </w:rPr>
        <w:t>视频监控</w:t>
      </w:r>
      <w:bookmarkEnd w:id="24"/>
      <w:r>
        <w:rPr>
          <w:rFonts w:hint="eastAsia" w:ascii="Times New Roman" w:cs="仿宋_GB2312"/>
          <w:szCs w:val="22"/>
          <w:lang w:eastAsia="zh-CN"/>
        </w:rPr>
        <w:t>感知能力</w:t>
      </w:r>
      <w:r>
        <w:rPr>
          <w:rFonts w:hint="eastAsia" w:ascii="Times New Roman" w:cs="仿宋_GB2312"/>
          <w:szCs w:val="22"/>
        </w:rPr>
        <w:t>。加强全市公共视频监控资源的集约建设和规范管理</w:t>
      </w:r>
      <w:r>
        <w:rPr>
          <w:rFonts w:hint="eastAsia" w:ascii="Times New Roman" w:cs="仿宋_GB2312"/>
          <w:szCs w:val="22"/>
          <w:lang w:eastAsia="zh-CN"/>
        </w:rPr>
        <w:t>，</w:t>
      </w:r>
      <w:r>
        <w:rPr>
          <w:rFonts w:hint="eastAsia" w:ascii="Times New Roman" w:cs="仿宋_GB2312"/>
          <w:szCs w:val="22"/>
          <w:lang w:val="en-US" w:eastAsia="zh-CN"/>
        </w:rPr>
        <w:t>持续推进公共视频资源汇聚</w:t>
      </w:r>
      <w:r>
        <w:rPr>
          <w:rFonts w:hint="eastAsia" w:ascii="Times New Roman" w:cs="仿宋_GB2312"/>
          <w:szCs w:val="22"/>
        </w:rPr>
        <w:t>。</w:t>
      </w:r>
      <w:r>
        <w:rPr>
          <w:rFonts w:hint="eastAsia" w:ascii="Times New Roman" w:cs="仿宋_GB2312"/>
          <w:szCs w:val="22"/>
          <w:lang w:eastAsia="zh-CN"/>
        </w:rPr>
        <w:t>把好小区建设初始</w:t>
      </w:r>
      <w:r>
        <w:rPr>
          <w:rFonts w:hint="eastAsia" w:ascii="Times New Roman" w:cs="仿宋_GB2312"/>
          <w:szCs w:val="22"/>
          <w:lang w:val="en-US" w:eastAsia="zh-CN"/>
        </w:rPr>
        <w:t>视频资源建设关口，提升智慧社区公共视频资源覆盖率。</w:t>
      </w:r>
      <w:r>
        <w:rPr>
          <w:rFonts w:hint="eastAsia" w:ascii="Times New Roman" w:cs="仿宋_GB2312"/>
          <w:szCs w:val="22"/>
        </w:rPr>
        <w:t>提升视频监测设备覆盖程度和图像质量</w:t>
      </w:r>
      <w:r>
        <w:rPr>
          <w:rFonts w:hint="eastAsia" w:ascii="Times New Roman" w:cs="仿宋_GB2312"/>
          <w:szCs w:val="22"/>
          <w:lang w:eastAsia="zh-CN"/>
        </w:rPr>
        <w:t>，开展</w:t>
      </w:r>
      <w:r>
        <w:rPr>
          <w:rFonts w:hint="eastAsia" w:ascii="Times New Roman" w:cs="仿宋_GB2312"/>
          <w:szCs w:val="22"/>
          <w:lang w:val="en-US" w:eastAsia="zh-CN"/>
        </w:rPr>
        <w:t>公安、交通城管、生态、景区、林业、水利等领域视频设备的高清化、智能化升级改造。</w:t>
      </w:r>
      <w:r>
        <w:rPr>
          <w:rFonts w:hint="eastAsia" w:ascii="Times New Roman" w:cs="仿宋_GB2312"/>
          <w:szCs w:val="22"/>
        </w:rPr>
        <w:t>加强视频数据统管共用，</w:t>
      </w:r>
      <w:r>
        <w:rPr>
          <w:rFonts w:hint="eastAsia" w:ascii="Times New Roman" w:hAnsi="Calibri" w:cs="仿宋_GB2312"/>
          <w:shd w:val="clear" w:color="auto" w:fill="auto"/>
        </w:rPr>
        <w:t>按需</w:t>
      </w:r>
      <w:r>
        <w:rPr>
          <w:rFonts w:hint="eastAsia" w:ascii="Times New Roman" w:cs="仿宋_GB2312"/>
          <w:shd w:val="clear"/>
          <w:lang w:eastAsia="zh-CN"/>
        </w:rPr>
        <w:t>合规</w:t>
      </w:r>
      <w:r>
        <w:rPr>
          <w:rFonts w:hint="eastAsia" w:ascii="Times New Roman" w:hAnsi="Calibri" w:cs="仿宋_GB2312"/>
          <w:shd w:val="clear" w:color="auto" w:fill="auto"/>
        </w:rPr>
        <w:t>开放视频图像资源，实现视频图像资源跨行业跨层级共享、安全监测及标准化管理</w:t>
      </w:r>
      <w:r>
        <w:rPr>
          <w:rFonts w:hint="eastAsia" w:ascii="Times New Roman" w:hAnsi="Calibri" w:cs="仿宋_GB2312"/>
          <w:szCs w:val="22"/>
        </w:rPr>
        <w:t>。</w:t>
      </w:r>
      <w:r>
        <w:rPr>
          <w:rFonts w:hint="eastAsia" w:ascii="Times New Roman" w:cs="仿宋_GB2312"/>
          <w:szCs w:val="22"/>
          <w:lang w:val="en-US" w:eastAsia="zh-CN"/>
        </w:rPr>
        <w:t>2024</w:t>
      </w:r>
      <w:r>
        <w:rPr>
          <w:rFonts w:hint="default" w:ascii="Times New Roman" w:hAnsi="Times New Roman"/>
          <w:szCs w:val="32"/>
          <w:lang w:val="en"/>
        </w:rPr>
        <w:t>年</w:t>
      </w:r>
      <w:r>
        <w:rPr>
          <w:rFonts w:hint="eastAsia" w:ascii="Times New Roman" w:hAnsi="Times New Roman"/>
          <w:szCs w:val="32"/>
        </w:rPr>
        <w:t>底前</w:t>
      </w:r>
      <w:r>
        <w:rPr>
          <w:rFonts w:hint="eastAsia" w:ascii="Times New Roman" w:cs="仿宋_GB2312"/>
          <w:szCs w:val="22"/>
          <w:lang w:val="en-US" w:eastAsia="zh-CN"/>
        </w:rPr>
        <w:t>，实现重点区域高清视频监控覆盖率达98%，视频监控联网率达98%，视频监控摄像机完好率达到98%，公共视频资源出图率不低于78%，视频资源目录合规率达到98%，视频智能化覆盖率达到80%，视频调阅并发数量不少于1100路；2025</w:t>
      </w:r>
      <w:r>
        <w:rPr>
          <w:rFonts w:hint="default" w:ascii="Times New Roman" w:hAnsi="Times New Roman"/>
          <w:szCs w:val="32"/>
          <w:lang w:val="en"/>
        </w:rPr>
        <w:t>年</w:t>
      </w:r>
      <w:r>
        <w:rPr>
          <w:rFonts w:hint="eastAsia" w:ascii="Times New Roman" w:hAnsi="Times New Roman"/>
          <w:szCs w:val="32"/>
        </w:rPr>
        <w:t>底前</w:t>
      </w:r>
      <w:r>
        <w:rPr>
          <w:rFonts w:hint="eastAsia" w:ascii="Times New Roman" w:hAnsi="Times New Roman"/>
          <w:szCs w:val="32"/>
          <w:lang w:eastAsia="zh-CN"/>
        </w:rPr>
        <w:t>，</w:t>
      </w:r>
      <w:r>
        <w:rPr>
          <w:rFonts w:hint="eastAsia" w:ascii="Times New Roman" w:cs="仿宋_GB2312"/>
          <w:szCs w:val="22"/>
          <w:lang w:val="en-US" w:eastAsia="zh-CN"/>
        </w:rPr>
        <w:t>重点区域高清视频监控覆盖率达99%，视频联网率达99%</w:t>
      </w:r>
      <w:r>
        <w:rPr>
          <w:rFonts w:hint="eastAsia" w:ascii="Times New Roman" w:hAnsi="Calibri" w:cs="仿宋_GB2312"/>
          <w:szCs w:val="22"/>
          <w:lang w:val="en-US" w:eastAsia="zh-CN"/>
        </w:rPr>
        <w:t>，</w:t>
      </w:r>
      <w:r>
        <w:rPr>
          <w:rFonts w:hint="eastAsia" w:ascii="Times New Roman" w:cs="仿宋_GB2312"/>
          <w:szCs w:val="22"/>
          <w:lang w:val="en-US" w:eastAsia="zh-CN"/>
        </w:rPr>
        <w:t>视频监控摄像机完好率达到99%，公共视频资源出图率不低于80%，视频资源目录合规率达到100%，视频智能化覆盖率达到85%，视频调阅并发数量不少于1200路，</w:t>
      </w:r>
      <w:r>
        <w:rPr>
          <w:rFonts w:hint="eastAsia" w:ascii="Times New Roman" w:hAnsi="Calibri" w:cs="仿宋_GB2312"/>
          <w:szCs w:val="22"/>
          <w:lang w:val="en-US" w:eastAsia="zh-CN"/>
        </w:rPr>
        <w:t>实现</w:t>
      </w:r>
      <w:r>
        <w:rPr>
          <w:rFonts w:hint="eastAsia" w:ascii="Times New Roman" w:cs="仿宋_GB2312"/>
          <w:color w:val="auto"/>
          <w:sz w:val="32"/>
          <w:szCs w:val="22"/>
        </w:rPr>
        <w:t>提供支持万路级别的视频数据的实时处理能力</w:t>
      </w:r>
      <w:r>
        <w:rPr>
          <w:rFonts w:hint="eastAsia" w:ascii="Times New Roman" w:cs="仿宋_GB2312"/>
          <w:color w:val="auto"/>
          <w:sz w:val="32"/>
          <w:szCs w:val="22"/>
          <w:lang w:eastAsia="zh-CN"/>
        </w:rPr>
        <w:t>。</w:t>
      </w:r>
      <w:r>
        <w:rPr>
          <w:rFonts w:hint="eastAsia" w:ascii="Times New Roman" w:hAnsi="Times New Roman" w:cs="仿宋_GB2312"/>
          <w:kern w:val="0"/>
          <w:szCs w:val="32"/>
        </w:rPr>
        <w:t>（</w:t>
      </w:r>
      <w:r>
        <w:rPr>
          <w:rFonts w:hint="eastAsia" w:ascii="Times New Roman" w:hAnsi="Times New Roman" w:cs="仿宋_GB2312"/>
          <w:b/>
        </w:rPr>
        <w:t>责任单位：</w:t>
      </w:r>
      <w:r>
        <w:rPr>
          <w:rFonts w:ascii="Times New Roman" w:hAnsi="Times New Roman"/>
          <w:b/>
          <w:szCs w:val="32"/>
        </w:rPr>
        <w:t>市大数据中心</w:t>
      </w:r>
      <w:r>
        <w:rPr>
          <w:rFonts w:hint="eastAsia" w:ascii="Times New Roman" w:hAnsi="Times New Roman"/>
          <w:szCs w:val="32"/>
        </w:rPr>
        <w:t>、</w:t>
      </w:r>
      <w:r>
        <w:rPr>
          <w:rFonts w:hint="eastAsia" w:ascii="Times New Roman" w:hAnsi="Times New Roman"/>
          <w:b/>
          <w:szCs w:val="32"/>
        </w:rPr>
        <w:t>市委政法委、市公安局</w:t>
      </w:r>
      <w:r>
        <w:rPr>
          <w:rFonts w:hint="eastAsia" w:ascii="Times New Roman" w:hAnsi="Times New Roman" w:cs="仿宋_GB2312"/>
          <w:b/>
          <w:szCs w:val="32"/>
          <w:lang w:eastAsia="zh-CN"/>
        </w:rPr>
        <w:t>等有关部门单位</w:t>
      </w:r>
      <w:r>
        <w:rPr>
          <w:rFonts w:hint="eastAsia" w:ascii="Times New Roman" w:hAnsi="Times New Roman" w:cs="仿宋_GB2312"/>
          <w:kern w:val="0"/>
          <w:szCs w:val="32"/>
        </w:rPr>
        <w:t>）</w:t>
      </w:r>
    </w:p>
    <w:p>
      <w:pPr>
        <w:spacing w:line="600" w:lineRule="exact"/>
        <w:ind w:firstLine="640"/>
        <w:rPr>
          <w:rFonts w:hint="eastAsia" w:ascii="Times New Roman" w:hAnsi="Times New Roman" w:cs="仿宋_GB2312"/>
          <w:kern w:val="0"/>
          <w:szCs w:val="32"/>
        </w:rPr>
      </w:pPr>
      <w:bookmarkStart w:id="25" w:name="_Toc119084220"/>
      <w:r>
        <w:rPr>
          <w:rFonts w:hint="eastAsia" w:ascii="Times New Roman" w:hAnsi="Times New Roman"/>
          <w:shd w:val="clear" w:color="auto" w:fill="FFFFFF"/>
          <w:lang w:val="en-US" w:eastAsia="zh-CN"/>
        </w:rPr>
        <w:t>4</w:t>
      </w:r>
      <w:r>
        <w:rPr>
          <w:rFonts w:hint="eastAsia" w:ascii="Times New Roman" w:hAnsi="Times New Roman"/>
          <w:shd w:val="clear" w:color="auto" w:fill="FFFFFF"/>
        </w:rPr>
        <w:t>．</w:t>
      </w:r>
      <w:bookmarkEnd w:id="25"/>
      <w:r>
        <w:rPr>
          <w:rFonts w:hint="eastAsia" w:ascii="Times New Roman" w:hAnsi="Times New Roman" w:cs="Times New Roman"/>
          <w:kern w:val="2"/>
          <w:szCs w:val="22"/>
          <w:lang w:eastAsia="zh-CN"/>
        </w:rPr>
        <w:t>提升</w:t>
      </w:r>
      <w:r>
        <w:rPr>
          <w:rFonts w:hint="eastAsia" w:ascii="Times New Roman" w:hAnsi="Times New Roman"/>
          <w:szCs w:val="28"/>
        </w:rPr>
        <w:t>物联感知</w:t>
      </w:r>
      <w:r>
        <w:rPr>
          <w:rFonts w:hint="eastAsia" w:ascii="Times New Roman" w:hAnsi="Times New Roman"/>
          <w:szCs w:val="28"/>
          <w:lang w:eastAsia="zh-CN"/>
        </w:rPr>
        <w:t>管理水平</w:t>
      </w:r>
      <w:r>
        <w:rPr>
          <w:rFonts w:hint="eastAsia" w:ascii="Times New Roman" w:hAnsi="Times New Roman"/>
          <w:shd w:val="clear" w:color="auto" w:fill="FFFFFF"/>
        </w:rPr>
        <w:t>。</w:t>
      </w:r>
      <w:r>
        <w:rPr>
          <w:rFonts w:hint="eastAsia" w:ascii="Times New Roman" w:hAnsi="Times New Roman"/>
          <w:szCs w:val="28"/>
        </w:rPr>
        <w:t>制定物联感知设备建设准则，</w:t>
      </w:r>
      <w:r>
        <w:rPr>
          <w:rFonts w:hint="eastAsia" w:ascii="Times New Roman" w:hAnsi="Times New Roman" w:cs="仿宋_GB2312"/>
          <w:kern w:val="0"/>
          <w:szCs w:val="32"/>
        </w:rPr>
        <w:t>集约化、科学化部署城市物联感知设备，依托“城市大脑”</w:t>
      </w:r>
      <w:r>
        <w:rPr>
          <w:rFonts w:hint="eastAsia" w:ascii="Times New Roman" w:hAnsi="Times New Roman" w:cs="仿宋_GB2312"/>
          <w:szCs w:val="28"/>
        </w:rPr>
        <w:t>建设市级感知管理服务平台，对接各部门感知终端基础信息，形成全市统一的感知终端台账，</w:t>
      </w:r>
      <w:r>
        <w:rPr>
          <w:rFonts w:hint="eastAsia" w:ascii="Times New Roman" w:hAnsi="Times New Roman" w:cs="仿宋_GB2312"/>
          <w:szCs w:val="32"/>
        </w:rPr>
        <w:t>统一物联终端数字标识编码，制定物联感知设备建设准则</w:t>
      </w:r>
      <w:r>
        <w:rPr>
          <w:rFonts w:hint="eastAsia" w:ascii="Times New Roman" w:hAnsi="Times New Roman" w:cs="仿宋_GB2312"/>
          <w:szCs w:val="32"/>
          <w:lang w:eastAsia="zh-CN"/>
        </w:rPr>
        <w:t>，</w:t>
      </w:r>
      <w:r>
        <w:rPr>
          <w:rFonts w:hint="eastAsia" w:ascii="Times New Roman" w:hAnsi="Times New Roman" w:cs="仿宋_GB2312"/>
          <w:szCs w:val="32"/>
        </w:rPr>
        <w:t>强化全市各部门感知终端共建共用。202</w:t>
      </w:r>
      <w:r>
        <w:rPr>
          <w:rFonts w:hint="eastAsia" w:ascii="Times New Roman" w:hAnsi="Times New Roman" w:cs="仿宋_GB2312"/>
          <w:szCs w:val="32"/>
          <w:lang w:val="en-US" w:eastAsia="zh-CN"/>
        </w:rPr>
        <w:t>4</w:t>
      </w:r>
      <w:r>
        <w:rPr>
          <w:rFonts w:hint="default" w:ascii="Times New Roman" w:hAnsi="Times New Roman"/>
          <w:szCs w:val="32"/>
          <w:lang w:val="en"/>
        </w:rPr>
        <w:t>年</w:t>
      </w:r>
      <w:r>
        <w:rPr>
          <w:rFonts w:hint="eastAsia" w:ascii="Times New Roman" w:hAnsi="Times New Roman"/>
          <w:szCs w:val="32"/>
        </w:rPr>
        <w:t>底前</w:t>
      </w:r>
      <w:r>
        <w:rPr>
          <w:rFonts w:hint="eastAsia" w:ascii="Times New Roman" w:hAnsi="Times New Roman"/>
          <w:szCs w:val="32"/>
          <w:lang w:eastAsia="zh-CN"/>
        </w:rPr>
        <w:t>，</w:t>
      </w:r>
      <w:r>
        <w:rPr>
          <w:rFonts w:hint="eastAsia" w:ascii="Times New Roman" w:hAnsi="Times New Roman" w:cs="仿宋_GB2312"/>
          <w:szCs w:val="32"/>
        </w:rPr>
        <w:t>开展感知终端普查，形成全市统一的感知终端一套“台账”；2025</w:t>
      </w:r>
      <w:r>
        <w:rPr>
          <w:rFonts w:hint="default" w:ascii="Times New Roman" w:hAnsi="Times New Roman"/>
          <w:szCs w:val="32"/>
          <w:lang w:val="en"/>
        </w:rPr>
        <w:t>年</w:t>
      </w:r>
      <w:r>
        <w:rPr>
          <w:rFonts w:hint="eastAsia" w:ascii="Times New Roman" w:hAnsi="Times New Roman"/>
          <w:szCs w:val="32"/>
        </w:rPr>
        <w:t>底前</w:t>
      </w:r>
      <w:r>
        <w:rPr>
          <w:rFonts w:hint="eastAsia" w:ascii="Times New Roman" w:hAnsi="Times New Roman"/>
          <w:szCs w:val="32"/>
          <w:lang w:eastAsia="zh-CN"/>
        </w:rPr>
        <w:t>，</w:t>
      </w:r>
      <w:r>
        <w:rPr>
          <w:rFonts w:hint="eastAsia" w:ascii="Times New Roman" w:hAnsi="Times New Roman" w:cs="仿宋_GB2312"/>
          <w:szCs w:val="28"/>
        </w:rPr>
        <w:t>实现</w:t>
      </w:r>
      <w:r>
        <w:rPr>
          <w:rFonts w:hint="eastAsia" w:ascii="Times New Roman" w:hAnsi="Times New Roman" w:cs="仿宋_GB2312"/>
          <w:kern w:val="0"/>
          <w:szCs w:val="32"/>
        </w:rPr>
        <w:t>设备统一管理和感知数据统管共用</w:t>
      </w:r>
      <w:r>
        <w:rPr>
          <w:rFonts w:hint="eastAsia" w:ascii="Times New Roman" w:hAnsi="Times New Roman" w:cs="仿宋_GB2312"/>
          <w:szCs w:val="32"/>
        </w:rPr>
        <w:t>，实现全量物联数据汇聚。</w:t>
      </w:r>
      <w:r>
        <w:rPr>
          <w:rFonts w:hint="eastAsia" w:ascii="Times New Roman" w:hAnsi="Times New Roman" w:cs="仿宋_GB2312"/>
          <w:kern w:val="0"/>
          <w:szCs w:val="32"/>
        </w:rPr>
        <w:t>（</w:t>
      </w:r>
      <w:r>
        <w:rPr>
          <w:rFonts w:hint="eastAsia" w:ascii="Times New Roman" w:hAnsi="Times New Roman" w:cs="仿宋_GB2312"/>
          <w:b/>
        </w:rPr>
        <w:t>责任单位：</w:t>
      </w:r>
      <w:r>
        <w:rPr>
          <w:rFonts w:hint="eastAsia" w:ascii="Times New Roman" w:hAnsi="Times New Roman" w:cs="仿宋_GB2312"/>
          <w:b/>
          <w:szCs w:val="32"/>
        </w:rPr>
        <w:t>市公安局、市自然资源和规划局、市生态环境局、市城市管理局、市交通运输局、市水利局、市林业局、市气象局、市大数据中心</w:t>
      </w:r>
      <w:r>
        <w:rPr>
          <w:rFonts w:hint="eastAsia" w:ascii="Times New Roman" w:hAnsi="Times New Roman" w:cs="仿宋_GB2312"/>
          <w:b/>
          <w:szCs w:val="32"/>
          <w:lang w:eastAsia="zh-CN"/>
        </w:rPr>
        <w:t>等有关部门单位</w:t>
      </w:r>
      <w:r>
        <w:rPr>
          <w:rFonts w:hint="eastAsia" w:ascii="Times New Roman" w:hAnsi="Times New Roman" w:cs="仿宋_GB2312"/>
          <w:kern w:val="0"/>
          <w:szCs w:val="32"/>
        </w:rPr>
        <w:t>）</w:t>
      </w:r>
      <w:bookmarkStart w:id="26" w:name="_Toc119084228"/>
    </w:p>
    <w:p>
      <w:pPr>
        <w:spacing w:line="600" w:lineRule="exact"/>
        <w:ind w:firstLine="640"/>
        <w:rPr>
          <w:rFonts w:hint="eastAsia" w:ascii="Times New Roman" w:hAnsi="Times New Roman" w:cs="Times New Roman"/>
          <w:kern w:val="2"/>
          <w:szCs w:val="22"/>
        </w:rPr>
      </w:pPr>
      <w:r>
        <w:rPr>
          <w:rFonts w:hint="eastAsia" w:ascii="Times New Roman" w:hAnsi="Times New Roman" w:cs="仿宋_GB2312"/>
          <w:kern w:val="0"/>
          <w:szCs w:val="32"/>
          <w:lang w:val="en-US" w:eastAsia="zh-CN"/>
        </w:rPr>
        <w:t>5</w:t>
      </w:r>
      <w:r>
        <w:rPr>
          <w:rFonts w:hint="eastAsia" w:ascii="Times New Roman" w:hAnsi="Times New Roman" w:cs="仿宋_GB2312"/>
          <w:kern w:val="0"/>
          <w:szCs w:val="32"/>
        </w:rPr>
        <w:t>．</w:t>
      </w:r>
      <w:r>
        <w:rPr>
          <w:rFonts w:hint="eastAsia" w:ascii="Times New Roman" w:hAnsi="Times New Roman" w:cs="Times New Roman"/>
          <w:kern w:val="2"/>
          <w:szCs w:val="22"/>
        </w:rPr>
        <w:t>提升市政基础设施风险感知能力</w:t>
      </w:r>
      <w:bookmarkEnd w:id="26"/>
      <w:r>
        <w:rPr>
          <w:rFonts w:hint="eastAsia" w:ascii="Times New Roman" w:hAnsi="Times New Roman" w:cs="Times New Roman"/>
          <w:kern w:val="2"/>
          <w:szCs w:val="22"/>
        </w:rPr>
        <w:t>。</w:t>
      </w:r>
    </w:p>
    <w:p>
      <w:pPr>
        <w:spacing w:line="600" w:lineRule="exact"/>
        <w:ind w:firstLine="640"/>
        <w:rPr>
          <w:rFonts w:hint="eastAsia" w:ascii="Times New Roman" w:hAnsi="Times New Roman"/>
          <w:b/>
          <w:szCs w:val="32"/>
        </w:rPr>
      </w:pPr>
      <w:r>
        <w:rPr>
          <w:rFonts w:hint="eastAsia"/>
        </w:rPr>
        <w:t>重点关注燃气、排水、供水、道路桥隧的健康状况、隐患风险和周边环境安全，</w:t>
      </w:r>
      <w:r>
        <w:rPr>
          <w:rFonts w:hint="eastAsia" w:ascii="Times New Roman" w:hAnsi="Times New Roman"/>
        </w:rPr>
        <w:t>建设地上地下</w:t>
      </w:r>
      <w:r>
        <w:rPr>
          <w:rFonts w:hint="eastAsia" w:ascii="Times New Roman" w:hAnsi="Times New Roman" w:cs="仿宋_GB2312"/>
          <w:kern w:val="0"/>
          <w:szCs w:val="32"/>
        </w:rPr>
        <w:t>市政设施三</w:t>
      </w:r>
      <w:r>
        <w:rPr>
          <w:rFonts w:hint="eastAsia" w:ascii="Times New Roman" w:hAnsi="Times New Roman"/>
        </w:rPr>
        <w:t>维模型。</w:t>
      </w:r>
      <w:r>
        <w:rPr>
          <w:rFonts w:hint="eastAsia" w:ascii="Times New Roman" w:hAnsi="Times New Roman" w:cs="仿宋_GB2312"/>
          <w:kern w:val="0"/>
          <w:szCs w:val="32"/>
        </w:rPr>
        <w:t>依托“城市大脑”，</w:t>
      </w:r>
      <w:r>
        <w:t>加快建设</w:t>
      </w:r>
      <w:r>
        <w:rPr>
          <w:rFonts w:hint="eastAsia"/>
        </w:rPr>
        <w:t>各行业</w:t>
      </w:r>
      <w:r>
        <w:t>市政基础设施</w:t>
      </w:r>
      <w:r>
        <w:rPr>
          <w:rFonts w:hint="eastAsia"/>
        </w:rPr>
        <w:t>安全监测预警平台</w:t>
      </w:r>
      <w:r>
        <w:t>，对</w:t>
      </w:r>
      <w:r>
        <w:rPr>
          <w:rFonts w:hint="eastAsia"/>
        </w:rPr>
        <w:t>市政基础设施的</w:t>
      </w:r>
      <w:r>
        <w:t>运行数据进行实时监测、模拟仿真和大数据分析</w:t>
      </w:r>
      <w:r>
        <w:rPr>
          <w:rFonts w:hint="eastAsia"/>
        </w:rPr>
        <w:t>，开展</w:t>
      </w:r>
      <w:r>
        <w:rPr>
          <w:rFonts w:hint="eastAsia" w:ascii="仿宋_GB2312"/>
        </w:rPr>
        <w:t>“预防、监管、应急”三位一体的动态风险评</w:t>
      </w:r>
      <w:r>
        <w:t>估，实现对</w:t>
      </w:r>
      <w:r>
        <w:rPr>
          <w:rFonts w:hint="eastAsia"/>
        </w:rPr>
        <w:t>风险的</w:t>
      </w:r>
      <w:r>
        <w:t>及时预警和应急处置，促进资源能源节约利用，保障市政基础设施安全运行。</w:t>
      </w:r>
      <w:r>
        <w:rPr>
          <w:rFonts w:hint="eastAsia" w:ascii="Times New Roman" w:hAnsi="Times New Roman"/>
          <w:lang w:val="en-US" w:eastAsia="zh-CN"/>
        </w:rPr>
        <w:t>2025</w:t>
      </w:r>
      <w:r>
        <w:rPr>
          <w:rFonts w:hint="default" w:ascii="Times New Roman"/>
          <w:lang w:val="en"/>
        </w:rPr>
        <w:t>年</w:t>
      </w:r>
      <w:r>
        <w:rPr>
          <w:rFonts w:hint="eastAsia" w:ascii="Times New Roman" w:hAnsi="Times New Roman"/>
          <w:szCs w:val="32"/>
        </w:rPr>
        <w:t>底前</w:t>
      </w:r>
      <w:r>
        <w:rPr>
          <w:rFonts w:hint="eastAsia"/>
        </w:rPr>
        <w:t>，各行业市政</w:t>
      </w:r>
      <w:r>
        <w:t>基础设施</w:t>
      </w:r>
      <w:r>
        <w:rPr>
          <w:rFonts w:hint="eastAsia"/>
        </w:rPr>
        <w:t>安全监测预警平台与“城市大脑”互联互通</w:t>
      </w:r>
      <w:r>
        <w:rPr>
          <w:rFonts w:hint="eastAsia" w:ascii="Times New Roman" w:hAnsi="Times New Roman"/>
        </w:rPr>
        <w:t>，实现市政设施状态信息的集中展示和数据共享。</w:t>
      </w:r>
      <w:r>
        <w:rPr>
          <w:rFonts w:hint="eastAsia" w:ascii="Times New Roman" w:hAnsi="Times New Roman"/>
          <w:b/>
          <w:szCs w:val="32"/>
        </w:rPr>
        <w:t>（责任单位：市住房</w:t>
      </w:r>
      <w:r>
        <w:rPr>
          <w:rFonts w:hint="eastAsia" w:ascii="Times New Roman" w:hAnsi="Times New Roman"/>
          <w:b/>
          <w:szCs w:val="32"/>
          <w:lang w:eastAsia="zh-CN"/>
        </w:rPr>
        <w:t>和</w:t>
      </w:r>
      <w:r>
        <w:rPr>
          <w:rFonts w:hint="eastAsia" w:ascii="Times New Roman" w:hAnsi="Times New Roman"/>
          <w:b/>
          <w:szCs w:val="32"/>
        </w:rPr>
        <w:t>城乡建设局、市自然资源和规划局、市城市管理局、市交通运输局、市大数据中心</w:t>
      </w:r>
      <w:r>
        <w:rPr>
          <w:rFonts w:hint="eastAsia" w:ascii="Times New Roman" w:hAnsi="Times New Roman"/>
          <w:b/>
          <w:szCs w:val="32"/>
          <w:lang w:eastAsia="zh-CN"/>
        </w:rPr>
        <w:t>、</w:t>
      </w:r>
      <w:r>
        <w:rPr>
          <w:rFonts w:hint="eastAsia" w:ascii="Times New Roman" w:hAnsi="Times New Roman"/>
          <w:b/>
          <w:szCs w:val="32"/>
        </w:rPr>
        <w:t>泰山城建集团）</w:t>
      </w:r>
    </w:p>
    <w:p>
      <w:pPr>
        <w:spacing w:line="600" w:lineRule="exact"/>
        <w:ind w:firstLine="640"/>
        <w:rPr>
          <w:rFonts w:hint="eastAsia" w:ascii="Times New Roman" w:hAnsi="Times New Roman" w:cs="仿宋_GB2312"/>
          <w:kern w:val="0"/>
          <w:szCs w:val="32"/>
        </w:rPr>
      </w:pPr>
      <w:r>
        <w:rPr>
          <w:rFonts w:hint="eastAsia" w:ascii="Times New Roman" w:hAnsi="Times New Roman" w:cs="仿宋_GB2312"/>
          <w:kern w:val="0"/>
          <w:szCs w:val="32"/>
        </w:rPr>
        <w:t>聚焦全市市政设施智能化升级改造，</w:t>
      </w:r>
      <w:r>
        <w:rPr>
          <w:rFonts w:hint="eastAsia" w:ascii="Times New Roman" w:hAnsi="Times New Roman" w:cs="仿宋_GB2312"/>
          <w:kern w:val="0"/>
          <w:szCs w:val="32"/>
          <w:lang w:eastAsia="zh-CN"/>
        </w:rPr>
        <w:t>统筹政府、市场资源，</w:t>
      </w:r>
      <w:r>
        <w:rPr>
          <w:rFonts w:hint="eastAsia" w:ascii="Times New Roman" w:hAnsi="Times New Roman" w:cs="仿宋_GB2312"/>
          <w:kern w:val="0"/>
          <w:szCs w:val="32"/>
        </w:rPr>
        <w:t>推进建设</w:t>
      </w:r>
      <w:r>
        <w:rPr>
          <w:rFonts w:hint="eastAsia" w:ascii="Times New Roman" w:hAnsi="Times New Roman" w:cs="仿宋_GB2312"/>
        </w:rPr>
        <w:t>具有“一杆多用”功能的</w:t>
      </w:r>
      <w:r>
        <w:rPr>
          <w:rFonts w:hint="eastAsia" w:ascii="Times New Roman" w:hAnsi="Times New Roman" w:cs="仿宋_GB2312"/>
          <w:kern w:val="0"/>
          <w:szCs w:val="32"/>
        </w:rPr>
        <w:t>智慧杆柱。202</w:t>
      </w:r>
      <w:r>
        <w:rPr>
          <w:rFonts w:hint="eastAsia" w:ascii="Times New Roman" w:hAnsi="Times New Roman" w:cs="仿宋_GB2312"/>
          <w:kern w:val="0"/>
          <w:szCs w:val="32"/>
          <w:lang w:val="en-US" w:eastAsia="zh-CN"/>
        </w:rPr>
        <w:t>4</w:t>
      </w:r>
      <w:r>
        <w:rPr>
          <w:rFonts w:hint="default" w:ascii="Times New Roman" w:hAnsi="Times New Roman"/>
          <w:szCs w:val="32"/>
          <w:lang w:val="en"/>
        </w:rPr>
        <w:t>年</w:t>
      </w:r>
      <w:r>
        <w:rPr>
          <w:rFonts w:hint="eastAsia" w:ascii="Times New Roman" w:hAnsi="Times New Roman"/>
          <w:szCs w:val="32"/>
        </w:rPr>
        <w:t>底前</w:t>
      </w:r>
      <w:r>
        <w:rPr>
          <w:rFonts w:hint="eastAsia" w:ascii="Times New Roman" w:hAnsi="Times New Roman" w:cs="仿宋_GB2312"/>
          <w:kern w:val="0"/>
          <w:szCs w:val="32"/>
        </w:rPr>
        <w:t>，全市智慧杆柱</w:t>
      </w:r>
      <w:r>
        <w:rPr>
          <w:rFonts w:hint="eastAsia" w:ascii="Times New Roman" w:hAnsi="Times New Roman" w:cs="仿宋_GB2312"/>
          <w:kern w:val="0"/>
          <w:szCs w:val="32"/>
          <w:lang w:eastAsia="zh-CN"/>
        </w:rPr>
        <w:t>达到</w:t>
      </w:r>
      <w:r>
        <w:rPr>
          <w:rFonts w:hint="eastAsia" w:ascii="Times New Roman" w:hAnsi="Times New Roman" w:cs="仿宋_GB2312"/>
          <w:kern w:val="0"/>
          <w:szCs w:val="32"/>
          <w:lang w:val="en-US" w:eastAsia="zh-CN"/>
        </w:rPr>
        <w:t>8</w:t>
      </w:r>
      <w:r>
        <w:rPr>
          <w:rFonts w:hint="eastAsia" w:ascii="Times New Roman" w:hAnsi="Times New Roman" w:cs="仿宋_GB2312"/>
          <w:kern w:val="0"/>
          <w:szCs w:val="32"/>
        </w:rPr>
        <w:t>00个以上</w:t>
      </w:r>
      <w:r>
        <w:rPr>
          <w:rFonts w:hint="eastAsia" w:ascii="Times New Roman" w:hAnsi="Times New Roman" w:cs="仿宋_GB2312"/>
          <w:kern w:val="0"/>
          <w:szCs w:val="32"/>
          <w:lang w:eastAsia="zh-CN"/>
        </w:rPr>
        <w:t>；</w:t>
      </w:r>
      <w:r>
        <w:rPr>
          <w:rFonts w:hint="eastAsia" w:ascii="Times New Roman" w:hAnsi="Times New Roman" w:cs="仿宋_GB2312"/>
          <w:szCs w:val="32"/>
        </w:rPr>
        <w:t>2025</w:t>
      </w:r>
      <w:r>
        <w:rPr>
          <w:rFonts w:hint="default" w:ascii="Times New Roman" w:hAnsi="Times New Roman"/>
          <w:szCs w:val="32"/>
          <w:lang w:val="en"/>
        </w:rPr>
        <w:t>年</w:t>
      </w:r>
      <w:r>
        <w:rPr>
          <w:rFonts w:hint="eastAsia" w:ascii="Times New Roman" w:hAnsi="Times New Roman"/>
          <w:szCs w:val="32"/>
        </w:rPr>
        <w:t>底前</w:t>
      </w:r>
      <w:r>
        <w:rPr>
          <w:rFonts w:hint="eastAsia" w:ascii="Times New Roman" w:hAnsi="Times New Roman"/>
          <w:szCs w:val="32"/>
          <w:lang w:eastAsia="zh-CN"/>
        </w:rPr>
        <w:t>，</w:t>
      </w:r>
      <w:r>
        <w:rPr>
          <w:rFonts w:hint="eastAsia" w:ascii="Times New Roman" w:hAnsi="Times New Roman" w:cs="仿宋_GB2312"/>
          <w:kern w:val="0"/>
          <w:szCs w:val="32"/>
        </w:rPr>
        <w:t>全市智慧杆柱</w:t>
      </w:r>
      <w:r>
        <w:rPr>
          <w:rFonts w:hint="eastAsia" w:ascii="Times New Roman" w:hAnsi="Times New Roman" w:cs="仿宋_GB2312"/>
          <w:kern w:val="0"/>
          <w:szCs w:val="32"/>
          <w:lang w:eastAsia="zh-CN"/>
        </w:rPr>
        <w:t>达到</w:t>
      </w:r>
      <w:r>
        <w:rPr>
          <w:rFonts w:hint="eastAsia" w:ascii="Times New Roman" w:hAnsi="Times New Roman" w:cs="仿宋_GB2312"/>
          <w:kern w:val="0"/>
          <w:szCs w:val="32"/>
        </w:rPr>
        <w:t>1000个以上。（</w:t>
      </w:r>
      <w:r>
        <w:rPr>
          <w:rFonts w:hint="eastAsia" w:ascii="Times New Roman" w:hAnsi="Times New Roman" w:cs="仿宋_GB2312"/>
          <w:b/>
        </w:rPr>
        <w:t>责任单位：市公安局</w:t>
      </w:r>
      <w:r>
        <w:rPr>
          <w:rFonts w:hint="eastAsia" w:ascii="Times New Roman" w:hAnsi="Times New Roman" w:cs="仿宋_GB2312"/>
          <w:b/>
          <w:lang w:eastAsia="zh-CN"/>
        </w:rPr>
        <w:t>、</w:t>
      </w:r>
      <w:r>
        <w:rPr>
          <w:rFonts w:hint="eastAsia" w:ascii="Times New Roman" w:hAnsi="Times New Roman" w:cs="仿宋_GB2312"/>
          <w:b/>
        </w:rPr>
        <w:t>市城市管理局、</w:t>
      </w:r>
      <w:r>
        <w:rPr>
          <w:rFonts w:hint="eastAsia" w:ascii="Times New Roman" w:hAnsi="Times New Roman" w:cs="仿宋_GB2312"/>
          <w:b/>
          <w:szCs w:val="32"/>
        </w:rPr>
        <w:t>市信息通信发展办公室</w:t>
      </w:r>
      <w:r>
        <w:rPr>
          <w:rFonts w:hint="eastAsia" w:ascii="Times New Roman" w:hAnsi="Times New Roman" w:cs="仿宋_GB2312"/>
          <w:kern w:val="0"/>
          <w:szCs w:val="32"/>
        </w:rPr>
        <w:t>）</w:t>
      </w:r>
    </w:p>
    <w:p>
      <w:pPr>
        <w:spacing w:line="600" w:lineRule="exact"/>
        <w:ind w:firstLine="640"/>
        <w:rPr>
          <w:rFonts w:ascii="Times New Roman" w:hAnsi="Times New Roman"/>
          <w:szCs w:val="32"/>
        </w:rPr>
      </w:pPr>
      <w:r>
        <w:rPr>
          <w:rFonts w:hint="eastAsia" w:ascii="Times New Roman" w:hAnsi="Times New Roman" w:cs="仿宋_GB2312"/>
          <w:kern w:val="0"/>
          <w:szCs w:val="32"/>
        </w:rPr>
        <w:t>统筹</w:t>
      </w:r>
      <w:r>
        <w:rPr>
          <w:rFonts w:hint="eastAsia" w:ascii="Times New Roman" w:hAnsi="Times New Roman" w:cs="仿宋_GB2312"/>
          <w:bCs/>
          <w:kern w:val="0"/>
          <w:szCs w:val="32"/>
        </w:rPr>
        <w:t>推进</w:t>
      </w:r>
      <w:r>
        <w:rPr>
          <w:rFonts w:hint="eastAsia" w:ascii="Times New Roman" w:hAnsi="Times New Roman" w:cs="仿宋_GB2312"/>
          <w:kern w:val="0"/>
          <w:szCs w:val="32"/>
        </w:rPr>
        <w:t>全市</w:t>
      </w:r>
      <w:r>
        <w:rPr>
          <w:rFonts w:hint="eastAsia" w:ascii="仿宋_GB2312" w:hAnsi="Times New Roman" w:cs="仿宋_GB2312"/>
          <w:kern w:val="0"/>
          <w:szCs w:val="32"/>
        </w:rPr>
        <w:t>城镇燃气、供水、排水、道路桥隧等市政基础设施进行升级改造和智能化管理，</w:t>
      </w:r>
      <w:r>
        <w:rPr>
          <w:rFonts w:hint="eastAsia" w:ascii="Times New Roman" w:hAnsi="Times New Roman" w:cs="仿宋_GB2312"/>
          <w:kern w:val="0"/>
          <w:szCs w:val="32"/>
        </w:rPr>
        <w:t>聚焦市政基础设施安全运行、绿色运行、智能运维等方面，</w:t>
      </w:r>
      <w:r>
        <w:rPr>
          <w:rFonts w:hint="eastAsia"/>
        </w:rPr>
        <w:t>实现市政基础设施运行数据的全面感知。202</w:t>
      </w:r>
      <w:r>
        <w:rPr>
          <w:rFonts w:hint="eastAsia"/>
          <w:lang w:val="en-US" w:eastAsia="zh-CN"/>
        </w:rPr>
        <w:t>5</w:t>
      </w:r>
      <w:r>
        <w:rPr>
          <w:rFonts w:hint="default"/>
          <w:lang w:val="en"/>
        </w:rPr>
        <w:t>年</w:t>
      </w:r>
      <w:r>
        <w:rPr>
          <w:rFonts w:hint="eastAsia" w:ascii="Times New Roman" w:hAnsi="Times New Roman"/>
          <w:szCs w:val="32"/>
        </w:rPr>
        <w:t>底前</w:t>
      </w:r>
      <w:r>
        <w:rPr>
          <w:rFonts w:hint="eastAsia"/>
        </w:rPr>
        <w:t>，实现市政设施状态信息的集中展示和数据共享。</w:t>
      </w:r>
      <w:r>
        <w:rPr>
          <w:rFonts w:hint="eastAsia" w:ascii="Times New Roman" w:hAnsi="Times New Roman"/>
        </w:rPr>
        <w:t>（</w:t>
      </w:r>
      <w:r>
        <w:rPr>
          <w:rFonts w:hint="eastAsia" w:ascii="Times New Roman" w:hAnsi="Times New Roman" w:cs="仿宋_GB2312"/>
          <w:b/>
          <w:szCs w:val="32"/>
        </w:rPr>
        <w:t>责任单位</w:t>
      </w:r>
      <w:r>
        <w:rPr>
          <w:rFonts w:hint="eastAsia" w:ascii="Times New Roman" w:hAnsi="Times New Roman" w:cs="仿宋_GB2312"/>
          <w:szCs w:val="32"/>
        </w:rPr>
        <w:t>：</w:t>
      </w:r>
      <w:r>
        <w:rPr>
          <w:rFonts w:hint="eastAsia" w:ascii="Times New Roman" w:hAnsi="Times New Roman"/>
          <w:b/>
          <w:szCs w:val="32"/>
        </w:rPr>
        <w:t>市住房</w:t>
      </w:r>
      <w:r>
        <w:rPr>
          <w:rFonts w:hint="eastAsia" w:ascii="Times New Roman" w:hAnsi="Times New Roman"/>
          <w:b/>
          <w:szCs w:val="32"/>
          <w:lang w:eastAsia="zh-CN"/>
        </w:rPr>
        <w:t>和</w:t>
      </w:r>
      <w:r>
        <w:rPr>
          <w:rFonts w:hint="eastAsia" w:ascii="Times New Roman" w:hAnsi="Times New Roman"/>
          <w:b/>
          <w:szCs w:val="32"/>
        </w:rPr>
        <w:t>城乡建设局、市城市管理局、市交通运输局、市能源局、泰山城建集团</w:t>
      </w:r>
      <w:r>
        <w:rPr>
          <w:rFonts w:hint="eastAsia" w:ascii="Times New Roman" w:hAnsi="Times New Roman"/>
        </w:rPr>
        <w:t>）</w:t>
      </w:r>
    </w:p>
    <w:p>
      <w:pPr>
        <w:pStyle w:val="2"/>
        <w:rPr>
          <w:rFonts w:hint="eastAsia"/>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522" w:type="dxa"/>
            <w:noWrap w:val="0"/>
            <w:vAlign w:val="center"/>
          </w:tcPr>
          <w:p>
            <w:pPr>
              <w:pStyle w:val="16"/>
              <w:spacing w:line="600" w:lineRule="exact"/>
              <w:jc w:val="center"/>
              <w:rPr>
                <w:rFonts w:hint="default" w:ascii="楷体" w:hAnsi="楷体" w:eastAsia="楷体"/>
                <w:b/>
                <w:bCs/>
                <w:sz w:val="32"/>
                <w:szCs w:val="32"/>
                <w:vertAlign w:val="baseline"/>
                <w:lang w:val="en-US" w:eastAsia="zh-CN"/>
              </w:rPr>
            </w:pPr>
            <w:r>
              <w:rPr>
                <w:rFonts w:hint="eastAsia" w:ascii="楷体" w:hAnsi="楷体" w:eastAsia="楷体"/>
                <w:b/>
                <w:bCs/>
                <w:sz w:val="32"/>
                <w:szCs w:val="32"/>
                <w:vertAlign w:val="baseline"/>
                <w:lang w:val="en-US" w:eastAsia="zh-CN"/>
              </w:rPr>
              <w:t xml:space="preserve">专栏2  </w:t>
            </w:r>
            <w:r>
              <w:rPr>
                <w:rFonts w:hint="eastAsia" w:ascii="楷体" w:hAnsi="楷体" w:eastAsia="楷体"/>
                <w:b/>
                <w:bCs/>
                <w:sz w:val="32"/>
                <w:szCs w:val="32"/>
              </w:rPr>
              <w:t>设施感知能力提升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522" w:type="dxa"/>
            <w:noWrap w:val="0"/>
            <w:vAlign w:val="top"/>
          </w:tcPr>
          <w:p>
            <w:pPr>
              <w:pStyle w:val="16"/>
              <w:spacing w:line="600" w:lineRule="exact"/>
              <w:ind w:firstLine="640" w:firstLineChars="200"/>
              <w:rPr>
                <w:rFonts w:hint="eastAsia"/>
                <w:lang w:val="en-US" w:eastAsia="zh-CN"/>
              </w:rPr>
            </w:pPr>
            <w:r>
              <w:rPr>
                <w:rFonts w:hint="eastAsia" w:ascii="楷体" w:hAnsi="楷体" w:eastAsia="楷体" w:cs="楷体"/>
                <w:sz w:val="32"/>
                <w:szCs w:val="32"/>
                <w:highlight w:val="none"/>
                <w:lang w:eastAsia="zh-CN"/>
              </w:rPr>
              <w:t>视频监控感知能力优化提升</w:t>
            </w:r>
            <w:r>
              <w:rPr>
                <w:rFonts w:hint="default" w:ascii="楷体" w:hAnsi="楷体" w:eastAsia="楷体" w:cs="楷体"/>
                <w:sz w:val="32"/>
                <w:szCs w:val="32"/>
                <w:highlight w:val="none"/>
                <w:lang w:eastAsia="zh-CN"/>
              </w:rPr>
              <w:t>。</w:t>
            </w:r>
            <w:r>
              <w:rPr>
                <w:rFonts w:hint="eastAsia"/>
              </w:rPr>
              <w:t>提升视频监测设备覆盖程度和图像质量</w:t>
            </w:r>
            <w:r>
              <w:rPr>
                <w:rFonts w:hint="eastAsia"/>
                <w:lang w:eastAsia="zh-CN"/>
              </w:rPr>
              <w:t>，开展</w:t>
            </w:r>
            <w:r>
              <w:rPr>
                <w:rFonts w:hint="eastAsia"/>
                <w:lang w:val="en-US" w:eastAsia="zh-CN"/>
              </w:rPr>
              <w:t>公安、交通、城管、生态、景区、林业、水利等领域视频设备的高清化、智能化升级改造。</w:t>
            </w:r>
            <w:r>
              <w:rPr>
                <w:rFonts w:hint="eastAsia"/>
              </w:rPr>
              <w:t>加强视频数据统管共用，按需</w:t>
            </w:r>
            <w:r>
              <w:rPr>
                <w:rFonts w:hint="eastAsia"/>
                <w:lang w:eastAsia="zh-CN"/>
              </w:rPr>
              <w:t>合规</w:t>
            </w:r>
            <w:r>
              <w:rPr>
                <w:rFonts w:hint="eastAsia"/>
              </w:rPr>
              <w:t>开放视频图像资源，实现视频图像资源跨行业跨层级共享、安全监测及标准化管理。</w:t>
            </w:r>
          </w:p>
          <w:p>
            <w:pPr>
              <w:pStyle w:val="16"/>
              <w:spacing w:line="600" w:lineRule="exact"/>
              <w:ind w:firstLine="640" w:firstLineChars="200"/>
              <w:rPr>
                <w:rFonts w:hint="eastAsia"/>
                <w:lang w:val="en-US" w:eastAsia="zh-CN"/>
              </w:rPr>
            </w:pPr>
            <w:r>
              <w:rPr>
                <w:rFonts w:hint="eastAsia" w:ascii="楷体" w:hAnsi="楷体" w:eastAsia="楷体" w:cs="楷体"/>
                <w:sz w:val="32"/>
                <w:szCs w:val="32"/>
                <w:highlight w:val="none"/>
                <w:lang w:eastAsia="zh-CN"/>
              </w:rPr>
              <w:t>感知管理服务平台建设</w:t>
            </w:r>
            <w:r>
              <w:rPr>
                <w:rFonts w:hint="default" w:ascii="楷体" w:hAnsi="楷体" w:eastAsia="楷体" w:cs="楷体"/>
                <w:sz w:val="32"/>
                <w:szCs w:val="32"/>
                <w:highlight w:val="none"/>
                <w:lang w:eastAsia="zh-CN"/>
              </w:rPr>
              <w:t>。</w:t>
            </w:r>
            <w:r>
              <w:rPr>
                <w:rFonts w:hint="eastAsia"/>
              </w:rPr>
              <w:t>依托“城市大脑”建设市级感知管理服务平台，对接各部门感知终端基础信息，形成全市统一的感知终端台账，统一物联终端数字标识编码，制定物联感知设备建设准则</w:t>
            </w:r>
            <w:r>
              <w:rPr>
                <w:rFonts w:hint="eastAsia"/>
                <w:lang w:eastAsia="zh-CN"/>
              </w:rPr>
              <w:t>，</w:t>
            </w:r>
            <w:r>
              <w:rPr>
                <w:rFonts w:hint="eastAsia"/>
              </w:rPr>
              <w:t>强化全市各部门感知终端共建共用。</w:t>
            </w:r>
          </w:p>
          <w:p>
            <w:pPr>
              <w:pStyle w:val="16"/>
              <w:spacing w:line="600" w:lineRule="exact"/>
              <w:ind w:firstLine="640" w:firstLineChars="200"/>
              <w:rPr>
                <w:rFonts w:hint="eastAsia"/>
                <w:lang w:val="en-US" w:eastAsia="zh-CN"/>
              </w:rPr>
            </w:pPr>
            <w:r>
              <w:rPr>
                <w:rFonts w:hint="eastAsia" w:ascii="楷体" w:hAnsi="楷体" w:eastAsia="楷体" w:cs="楷体"/>
                <w:sz w:val="32"/>
                <w:szCs w:val="32"/>
                <w:highlight w:val="none"/>
                <w:lang w:eastAsia="zh-CN"/>
              </w:rPr>
              <w:t>地上地下市政设施三维模型建设。</w:t>
            </w:r>
            <w:r>
              <w:rPr>
                <w:rFonts w:hint="eastAsia"/>
                <w:lang w:eastAsia="zh-CN"/>
              </w:rPr>
              <w:t>建设</w:t>
            </w:r>
            <w:r>
              <w:rPr>
                <w:rFonts w:hint="eastAsia"/>
              </w:rPr>
              <w:t>三维模型</w:t>
            </w:r>
            <w:r>
              <w:rPr>
                <w:rFonts w:hint="eastAsia"/>
                <w:lang w:eastAsia="zh-CN"/>
              </w:rPr>
              <w:t>，提升</w:t>
            </w:r>
            <w:r>
              <w:rPr>
                <w:rFonts w:hint="eastAsia"/>
              </w:rPr>
              <w:t>燃气、排水、供水、道路桥隧的健康状况、隐患风险和周边环境安全</w:t>
            </w:r>
            <w:r>
              <w:rPr>
                <w:rFonts w:hint="eastAsia"/>
                <w:lang w:eastAsia="zh-CN"/>
              </w:rPr>
              <w:t>管理水平。</w:t>
            </w:r>
          </w:p>
          <w:p>
            <w:r>
              <w:rPr>
                <w:rFonts w:hint="eastAsia" w:ascii="楷体" w:hAnsi="楷体" w:eastAsia="楷体" w:cs="楷体"/>
                <w:kern w:val="2"/>
                <w:sz w:val="32"/>
                <w:szCs w:val="32"/>
                <w:highlight w:val="none"/>
                <w:lang w:val="en-US" w:eastAsia="zh-CN" w:bidi="ar-SA"/>
              </w:rPr>
              <w:t>市政基础设施安全监测预警平台建设。</w:t>
            </w:r>
            <w:r>
              <w:rPr>
                <w:rFonts w:hint="eastAsia"/>
              </w:rPr>
              <w:t>依托“城市大脑”，</w:t>
            </w:r>
            <w:r>
              <w:t>加快建设</w:t>
            </w:r>
            <w:r>
              <w:rPr>
                <w:rFonts w:hint="eastAsia"/>
              </w:rPr>
              <w:t>各行业</w:t>
            </w:r>
            <w:r>
              <w:t>市政基础设施</w:t>
            </w:r>
            <w:r>
              <w:rPr>
                <w:rFonts w:hint="eastAsia"/>
              </w:rPr>
              <w:t>安全监测预警平台</w:t>
            </w:r>
            <w:r>
              <w:t>，对</w:t>
            </w:r>
            <w:r>
              <w:rPr>
                <w:rFonts w:hint="eastAsia"/>
              </w:rPr>
              <w:t>市政基础设施的</w:t>
            </w:r>
            <w:r>
              <w:t>运行数据进行实时监测、模拟仿真和大数据分析</w:t>
            </w:r>
            <w:r>
              <w:rPr>
                <w:rFonts w:hint="eastAsia"/>
              </w:rPr>
              <w:t>，开展“预防、监管、应急”三位一体的动态风险评</w:t>
            </w:r>
            <w:r>
              <w:t>估，实现对</w:t>
            </w:r>
            <w:r>
              <w:rPr>
                <w:rFonts w:hint="eastAsia"/>
              </w:rPr>
              <w:t>风险的</w:t>
            </w:r>
            <w:r>
              <w:t>及时预警和应急处置，促进资源能源节约利用，保障市政基础设施安全运行。</w:t>
            </w:r>
          </w:p>
          <w:p>
            <w:r>
              <w:rPr>
                <w:rFonts w:hint="eastAsia" w:ascii="楷体" w:hAnsi="楷体" w:eastAsia="楷体" w:cs="楷体"/>
                <w:kern w:val="2"/>
                <w:sz w:val="32"/>
                <w:szCs w:val="32"/>
                <w:highlight w:val="none"/>
                <w:lang w:val="en-US" w:eastAsia="zh-CN" w:bidi="ar-SA"/>
              </w:rPr>
              <w:t>智慧杆柱建设。</w:t>
            </w:r>
            <w:r>
              <w:rPr>
                <w:rFonts w:hint="eastAsia"/>
              </w:rPr>
              <w:t>聚焦全市市政设施智能化升级改造，推进建设具有“一杆多用”功能的智慧杆柱。</w:t>
            </w:r>
          </w:p>
          <w:p>
            <w:pPr>
              <w:pStyle w:val="2"/>
              <w:rPr>
                <w:rFonts w:hint="eastAsia"/>
                <w:lang w:val="en-US" w:eastAsia="zh-CN"/>
              </w:rPr>
            </w:pPr>
          </w:p>
        </w:tc>
      </w:tr>
    </w:tbl>
    <w:p>
      <w:pPr>
        <w:pStyle w:val="80"/>
        <w:spacing w:line="600" w:lineRule="exact"/>
        <w:ind w:left="160" w:firstLine="321" w:firstLineChars="100"/>
      </w:pPr>
      <w:bookmarkStart w:id="27" w:name="_Toc119084237"/>
      <w:r>
        <w:rPr>
          <w:rFonts w:hint="eastAsia"/>
        </w:rPr>
        <w:t>（三）</w:t>
      </w:r>
      <w:r>
        <w:rPr>
          <w:rFonts w:hint="eastAsia"/>
          <w:lang w:eastAsia="zh-CN"/>
        </w:rPr>
        <w:t>升级</w:t>
      </w:r>
      <w:r>
        <w:rPr>
          <w:rFonts w:hint="eastAsia"/>
        </w:rPr>
        <w:t>城市大脑，</w:t>
      </w:r>
      <w:r>
        <w:rPr>
          <w:rFonts w:hint="eastAsia"/>
          <w:lang w:eastAsia="zh-CN"/>
        </w:rPr>
        <w:t>助推</w:t>
      </w:r>
      <w:r>
        <w:rPr>
          <w:rFonts w:hint="eastAsia"/>
        </w:rPr>
        <w:t>数字转型发展</w:t>
      </w:r>
      <w:bookmarkEnd w:id="27"/>
    </w:p>
    <w:p>
      <w:pPr>
        <w:widowControl/>
        <w:ind w:firstLine="640"/>
        <w:jc w:val="left"/>
        <w:rPr>
          <w:rFonts w:hint="eastAsia" w:ascii="Times New Roman" w:hAnsi="Times New Roman"/>
        </w:rPr>
      </w:pPr>
      <w:r>
        <w:rPr>
          <w:rFonts w:hint="eastAsia" w:ascii="Times New Roman" w:hAnsi="Times New Roman"/>
          <w:lang w:val="en-US" w:eastAsia="zh-CN"/>
        </w:rPr>
        <w:t>6</w:t>
      </w:r>
      <w:r>
        <w:rPr>
          <w:rFonts w:ascii="Times New Roman" w:hAnsi="Times New Roman"/>
        </w:rPr>
        <w:t xml:space="preserve">. </w:t>
      </w:r>
      <w:r>
        <w:rPr>
          <w:rFonts w:hint="eastAsia" w:ascii="Times New Roman" w:hAnsi="Times New Roman"/>
        </w:rPr>
        <w:t>建设城市大脑“数据资源中枢”。</w:t>
      </w:r>
    </w:p>
    <w:p>
      <w:pPr>
        <w:widowControl/>
        <w:ind w:firstLine="640"/>
        <w:jc w:val="left"/>
        <w:rPr>
          <w:rFonts w:ascii="Times New Roman" w:hAnsi="Times New Roman"/>
          <w:b/>
          <w:szCs w:val="32"/>
        </w:rPr>
      </w:pPr>
      <w:r>
        <w:rPr>
          <w:rFonts w:hint="eastAsia" w:ascii="Times New Roman" w:hAnsi="Times New Roman"/>
          <w:szCs w:val="32"/>
        </w:rPr>
        <w:t>基于“实景三维泰安”建设，</w:t>
      </w:r>
      <w:r>
        <w:rPr>
          <w:rFonts w:hint="eastAsia" w:ascii="Times New Roman" w:hAnsi="Times New Roman" w:cs="仿宋_GB2312"/>
        </w:rPr>
        <w:t>构建全市统一的时空大数据平台</w:t>
      </w:r>
      <w:r>
        <w:rPr>
          <w:rFonts w:hint="eastAsia" w:ascii="Times New Roman" w:hAnsi="Times New Roman" w:cs="仿宋_GB2312"/>
          <w:lang w:eastAsia="zh-CN"/>
        </w:rPr>
        <w:t>、</w:t>
      </w:r>
      <w:r>
        <w:rPr>
          <w:rFonts w:hint="eastAsia" w:ascii="Times New Roman" w:hAnsi="Times New Roman" w:cs="仿宋_GB2312"/>
        </w:rPr>
        <w:t>城市信息模型，为全市各部门、各领域提供统一的地理空间数据共享服务。2025</w:t>
      </w:r>
      <w:r>
        <w:rPr>
          <w:rFonts w:hint="default" w:ascii="Times New Roman" w:hAnsi="Times New Roman" w:cs="仿宋_GB2312"/>
          <w:lang w:val="en"/>
        </w:rPr>
        <w:t>年</w:t>
      </w:r>
      <w:r>
        <w:rPr>
          <w:rFonts w:hint="eastAsia" w:ascii="Times New Roman" w:hAnsi="Times New Roman"/>
          <w:szCs w:val="32"/>
        </w:rPr>
        <w:t>底前</w:t>
      </w:r>
      <w:r>
        <w:rPr>
          <w:rFonts w:hint="eastAsia" w:ascii="Times New Roman" w:hAnsi="Times New Roman" w:cs="仿宋_GB2312"/>
        </w:rPr>
        <w:t>，深化行业信息化应用，加快时空大数据平台</w:t>
      </w:r>
      <w:r>
        <w:rPr>
          <w:rFonts w:hint="eastAsia" w:ascii="Times New Roman" w:hAnsi="Times New Roman" w:cs="仿宋_GB2312"/>
          <w:lang w:eastAsia="zh-CN"/>
        </w:rPr>
        <w:t>、</w:t>
      </w:r>
      <w:r>
        <w:rPr>
          <w:rFonts w:hint="eastAsia" w:ascii="Times New Roman" w:hAnsi="Times New Roman" w:cs="仿宋_GB2312"/>
        </w:rPr>
        <w:t>城市信息模型（CIM）基础平台建设，开展CIM多源异构数据治理、存储、调用、共享等技术研究，强化建设科技创新赋能。</w:t>
      </w:r>
      <w:r>
        <w:rPr>
          <w:rFonts w:ascii="Times New Roman" w:hAnsi="Times New Roman"/>
          <w:b/>
          <w:szCs w:val="32"/>
        </w:rPr>
        <w:t>（责任单位：市自然资源和规划局</w:t>
      </w:r>
      <w:r>
        <w:rPr>
          <w:rFonts w:hint="eastAsia" w:ascii="Times New Roman" w:hAnsi="Times New Roman"/>
          <w:b/>
          <w:szCs w:val="32"/>
          <w:lang w:eastAsia="zh-CN"/>
        </w:rPr>
        <w:t>、</w:t>
      </w:r>
      <w:r>
        <w:rPr>
          <w:rFonts w:hint="eastAsia" w:ascii="Times New Roman" w:hAnsi="Times New Roman"/>
          <w:b/>
          <w:szCs w:val="32"/>
        </w:rPr>
        <w:t>市住房</w:t>
      </w:r>
      <w:r>
        <w:rPr>
          <w:rFonts w:hint="eastAsia" w:ascii="Times New Roman" w:hAnsi="Times New Roman"/>
          <w:b/>
          <w:szCs w:val="32"/>
          <w:lang w:eastAsia="zh-CN"/>
        </w:rPr>
        <w:t>和</w:t>
      </w:r>
      <w:r>
        <w:rPr>
          <w:rFonts w:hint="eastAsia" w:ascii="Times New Roman" w:hAnsi="Times New Roman"/>
          <w:b/>
          <w:szCs w:val="32"/>
        </w:rPr>
        <w:t>城乡建设局</w:t>
      </w:r>
      <w:r>
        <w:rPr>
          <w:rFonts w:ascii="Times New Roman" w:hAnsi="Times New Roman"/>
          <w:b/>
          <w:szCs w:val="32"/>
        </w:rPr>
        <w:t>）</w:t>
      </w:r>
    </w:p>
    <w:p>
      <w:pPr>
        <w:widowControl/>
        <w:ind w:firstLine="640"/>
        <w:jc w:val="left"/>
        <w:rPr>
          <w:rFonts w:ascii="Times New Roman" w:hAnsi="Times New Roman" w:cs="仿宋_GB2312"/>
        </w:rPr>
      </w:pPr>
      <w:r>
        <w:rPr>
          <w:rFonts w:hint="eastAsia" w:ascii="Times New Roman" w:hAnsi="Times New Roman"/>
        </w:rPr>
        <w:t>进一步推进全市政务数据、公共数据和社会数据的贯通和融合，全面提升数据数量和质量。</w:t>
      </w:r>
      <w:r>
        <w:rPr>
          <w:rFonts w:hint="eastAsia" w:ascii="Times New Roman" w:hAnsi="Times New Roman" w:cs="仿宋_GB2312"/>
        </w:rPr>
        <w:t>开展数据标准化、产品化管理，加大数据共享、开放力度。</w:t>
      </w:r>
      <w:r>
        <w:rPr>
          <w:rFonts w:hint="eastAsia" w:ascii="Times New Roman" w:hAnsi="Times New Roman" w:cs="仿宋_GB2312"/>
          <w:lang w:val="en-US" w:eastAsia="zh-CN"/>
        </w:rPr>
        <w:t>2024</w:t>
      </w:r>
      <w:r>
        <w:rPr>
          <w:rFonts w:hint="default" w:ascii="Times New Roman" w:hAnsi="Times New Roman" w:cs="仿宋_GB2312"/>
          <w:lang w:val="en"/>
        </w:rPr>
        <w:t>年</w:t>
      </w:r>
      <w:r>
        <w:rPr>
          <w:rFonts w:hint="eastAsia" w:ascii="Times New Roman" w:hAnsi="Times New Roman"/>
          <w:szCs w:val="32"/>
        </w:rPr>
        <w:t>底前</w:t>
      </w:r>
      <w:r>
        <w:rPr>
          <w:rFonts w:hint="eastAsia" w:ascii="Times New Roman" w:hAnsi="Times New Roman" w:cs="仿宋_GB2312"/>
        </w:rPr>
        <w:t>，</w:t>
      </w:r>
      <w:r>
        <w:rPr>
          <w:rFonts w:hint="eastAsia" w:ascii="Times New Roman" w:hAnsi="Times New Roman" w:cs="仿宋_GB2312"/>
          <w:lang w:val="en-US" w:eastAsia="zh-CN"/>
        </w:rPr>
        <w:t>市级部门间数据资源共享水平达到93%；2025</w:t>
      </w:r>
      <w:r>
        <w:rPr>
          <w:rFonts w:hint="default" w:ascii="Times New Roman" w:hAnsi="Times New Roman" w:cs="仿宋_GB2312"/>
          <w:lang w:val="en"/>
        </w:rPr>
        <w:t>年</w:t>
      </w:r>
      <w:r>
        <w:rPr>
          <w:rFonts w:hint="eastAsia" w:ascii="Times New Roman" w:hAnsi="Times New Roman"/>
          <w:szCs w:val="32"/>
        </w:rPr>
        <w:t>底前</w:t>
      </w:r>
      <w:r>
        <w:rPr>
          <w:rFonts w:hint="eastAsia" w:ascii="Times New Roman" w:hAnsi="Times New Roman" w:cs="仿宋_GB2312"/>
        </w:rPr>
        <w:t>，</w:t>
      </w:r>
      <w:r>
        <w:rPr>
          <w:rFonts w:hint="eastAsia" w:ascii="Times New Roman" w:hAnsi="Times New Roman" w:cs="仿宋_GB2312"/>
          <w:lang w:val="en-US" w:eastAsia="zh-CN"/>
        </w:rPr>
        <w:t>市级部门间数据资源共享水平达到95%。</w:t>
      </w:r>
      <w:r>
        <w:rPr>
          <w:rFonts w:hint="eastAsia" w:ascii="Times New Roman" w:hAnsi="Times New Roman" w:cs="仿宋_GB2312"/>
          <w:kern w:val="0"/>
          <w:szCs w:val="32"/>
        </w:rPr>
        <w:t>（</w:t>
      </w:r>
      <w:r>
        <w:rPr>
          <w:rFonts w:hint="eastAsia" w:ascii="Times New Roman" w:hAnsi="Times New Roman" w:cs="仿宋_GB2312"/>
          <w:b/>
        </w:rPr>
        <w:t>责任单位：</w:t>
      </w:r>
      <w:r>
        <w:rPr>
          <w:rFonts w:ascii="Times New Roman" w:hAnsi="Times New Roman"/>
          <w:b/>
          <w:szCs w:val="32"/>
        </w:rPr>
        <w:t>市大数据中心</w:t>
      </w:r>
      <w:r>
        <w:rPr>
          <w:rFonts w:hint="eastAsia" w:ascii="Times New Roman" w:hAnsi="Times New Roman" w:cs="仿宋_GB2312"/>
          <w:kern w:val="0"/>
          <w:szCs w:val="32"/>
        </w:rPr>
        <w:t>）</w:t>
      </w:r>
    </w:p>
    <w:p>
      <w:pPr>
        <w:spacing w:line="600" w:lineRule="exact"/>
        <w:ind w:firstLine="640"/>
        <w:rPr>
          <w:rFonts w:ascii="Times New Roman" w:hAnsi="Times New Roman" w:cs="仿宋_GB2312"/>
          <w:kern w:val="0"/>
          <w:szCs w:val="32"/>
        </w:rPr>
      </w:pPr>
      <w:r>
        <w:rPr>
          <w:rFonts w:hint="eastAsia" w:ascii="Times New Roman" w:hAnsi="Times New Roman"/>
          <w:szCs w:val="32"/>
          <w:lang w:val="en-US" w:eastAsia="zh-CN"/>
        </w:rPr>
        <w:t>7</w:t>
      </w:r>
      <w:r>
        <w:rPr>
          <w:rFonts w:ascii="Times New Roman" w:hAnsi="Times New Roman"/>
          <w:szCs w:val="32"/>
        </w:rPr>
        <w:t>.</w:t>
      </w:r>
      <w:r>
        <w:rPr>
          <w:rFonts w:hint="eastAsia" w:ascii="Times New Roman" w:hAnsi="Times New Roman"/>
        </w:rPr>
        <w:t>建设城市大脑“共性服务中枢”。提升</w:t>
      </w:r>
      <w:r>
        <w:rPr>
          <w:rFonts w:hint="eastAsia" w:ascii="Times New Roman" w:hAnsi="Times New Roman" w:cs="仿宋_GB2312"/>
        </w:rPr>
        <w:t>一体化大数据平台</w:t>
      </w:r>
      <w:r>
        <w:rPr>
          <w:rFonts w:hint="eastAsia"/>
          <w:szCs w:val="32"/>
        </w:rPr>
        <w:t>在数据治理、数据分析、数据安全方面的跨行业数据处理共性支撑能力。统筹建设</w:t>
      </w:r>
      <w:r>
        <w:rPr>
          <w:rFonts w:hint="eastAsia" w:ascii="Times New Roman" w:hAnsi="Times New Roman"/>
        </w:rPr>
        <w:t>城市大脑</w:t>
      </w:r>
      <w:r>
        <w:rPr>
          <w:rFonts w:hint="eastAsia"/>
          <w:szCs w:val="32"/>
        </w:rPr>
        <w:t>算法服务中台，实现</w:t>
      </w:r>
      <w:r>
        <w:rPr>
          <w:rFonts w:hint="eastAsia" w:ascii="Times New Roman" w:hAnsi="Times New Roman"/>
          <w:szCs w:val="32"/>
        </w:rPr>
        <w:t>物联网统一接入、</w:t>
      </w:r>
      <w:r>
        <w:rPr>
          <w:rFonts w:ascii="Times New Roman" w:hAnsi="Times New Roman"/>
          <w:szCs w:val="32"/>
        </w:rPr>
        <w:t>AI</w:t>
      </w:r>
      <w:r>
        <w:rPr>
          <w:rFonts w:hint="eastAsia" w:ascii="Times New Roman" w:hAnsi="Times New Roman"/>
          <w:szCs w:val="32"/>
        </w:rPr>
        <w:t>赋能等</w:t>
      </w:r>
      <w:r>
        <w:rPr>
          <w:rFonts w:hint="eastAsia"/>
          <w:szCs w:val="32"/>
        </w:rPr>
        <w:t>通用算法的应用封装，为各部门提供</w:t>
      </w:r>
      <w:r>
        <w:rPr>
          <w:rFonts w:ascii="Times New Roman" w:hAnsi="Times New Roman"/>
          <w:szCs w:val="32"/>
        </w:rPr>
        <w:t>标准化</w:t>
      </w:r>
      <w:r>
        <w:rPr>
          <w:rFonts w:hint="eastAsia" w:ascii="Times New Roman" w:hAnsi="Times New Roman"/>
          <w:szCs w:val="32"/>
        </w:rPr>
        <w:t>的算法</w:t>
      </w:r>
      <w:r>
        <w:rPr>
          <w:rFonts w:ascii="Times New Roman" w:hAnsi="Times New Roman"/>
          <w:szCs w:val="32"/>
        </w:rPr>
        <w:t>接口。</w:t>
      </w:r>
      <w:r>
        <w:rPr>
          <w:rFonts w:hint="eastAsia" w:ascii="Times New Roman" w:hAnsi="Times New Roman"/>
          <w:szCs w:val="32"/>
          <w:lang w:val="en-US" w:eastAsia="zh-CN"/>
        </w:rPr>
        <w:t>2024</w:t>
      </w:r>
      <w:r>
        <w:rPr>
          <w:rFonts w:hint="default" w:ascii="Times New Roman" w:hAnsi="Times New Roman" w:cs="仿宋_GB2312"/>
          <w:lang w:val="en"/>
        </w:rPr>
        <w:t>年</w:t>
      </w:r>
      <w:r>
        <w:rPr>
          <w:rFonts w:hint="eastAsia" w:ascii="Times New Roman" w:hAnsi="Times New Roman"/>
          <w:szCs w:val="32"/>
        </w:rPr>
        <w:t>底前</w:t>
      </w:r>
      <w:r>
        <w:rPr>
          <w:rFonts w:hint="eastAsia" w:ascii="Times New Roman" w:hAnsi="Times New Roman" w:cs="仿宋_GB2312"/>
        </w:rPr>
        <w:t>，</w:t>
      </w:r>
      <w:r>
        <w:rPr>
          <w:rFonts w:hint="eastAsia" w:ascii="Times New Roman" w:hAnsi="Times New Roman"/>
          <w:szCs w:val="32"/>
          <w:lang w:val="en-US" w:eastAsia="zh-CN"/>
        </w:rPr>
        <w:t>形成数据加工能力完善、数据分析能力多样、数据安全能力成熟的</w:t>
      </w:r>
      <w:r>
        <w:rPr>
          <w:rFonts w:hint="eastAsia" w:ascii="Times New Roman" w:hAnsi="Times New Roman"/>
          <w:szCs w:val="32"/>
        </w:rPr>
        <w:t>数据中台</w:t>
      </w:r>
      <w:r>
        <w:rPr>
          <w:rFonts w:hint="eastAsia" w:ascii="Times New Roman" w:hAnsi="Times New Roman"/>
          <w:szCs w:val="32"/>
          <w:lang w:eastAsia="zh-CN"/>
        </w:rPr>
        <w:t>，</w:t>
      </w:r>
      <w:r>
        <w:rPr>
          <w:rFonts w:hint="eastAsia" w:ascii="Times New Roman" w:hAnsi="Times New Roman"/>
          <w:szCs w:val="32"/>
          <w:lang w:val="en-US" w:eastAsia="zh-CN"/>
        </w:rPr>
        <w:t>整合感知数据类别达40项</w:t>
      </w:r>
      <w:r>
        <w:rPr>
          <w:rFonts w:hint="eastAsia" w:ascii="Times New Roman" w:hAnsi="Times New Roman"/>
          <w:szCs w:val="32"/>
          <w:lang w:eastAsia="zh-CN"/>
        </w:rPr>
        <w:t>。</w:t>
      </w:r>
      <w:r>
        <w:rPr>
          <w:rFonts w:hint="eastAsia" w:ascii="Times New Roman" w:hAnsi="Times New Roman"/>
          <w:szCs w:val="32"/>
          <w:lang w:val="en-US" w:eastAsia="zh-CN"/>
        </w:rPr>
        <w:t>2025</w:t>
      </w:r>
      <w:r>
        <w:rPr>
          <w:rFonts w:hint="default" w:ascii="Times New Roman" w:hAnsi="Times New Roman" w:cs="仿宋_GB2312"/>
          <w:lang w:val="en"/>
        </w:rPr>
        <w:t>年</w:t>
      </w:r>
      <w:r>
        <w:rPr>
          <w:rFonts w:hint="eastAsia" w:ascii="Times New Roman" w:hAnsi="Times New Roman"/>
          <w:szCs w:val="32"/>
        </w:rPr>
        <w:t>底前</w:t>
      </w:r>
      <w:r>
        <w:rPr>
          <w:rFonts w:hint="eastAsia" w:ascii="Times New Roman" w:hAnsi="Times New Roman"/>
          <w:szCs w:val="32"/>
          <w:lang w:val="en-US" w:eastAsia="zh-CN"/>
        </w:rPr>
        <w:t>，实现物联设备统一接入管理，整合感知数据类别不少于50项，具备跨多个部署单元的计算能力，构建AI赋能支撑服务。</w:t>
      </w:r>
      <w:r>
        <w:rPr>
          <w:rFonts w:hint="eastAsia" w:ascii="Times New Roman" w:hAnsi="Times New Roman" w:cs="仿宋_GB2312"/>
          <w:kern w:val="0"/>
          <w:szCs w:val="32"/>
        </w:rPr>
        <w:t>（</w:t>
      </w:r>
      <w:r>
        <w:rPr>
          <w:rFonts w:hint="eastAsia" w:ascii="Times New Roman" w:hAnsi="Times New Roman" w:cs="仿宋_GB2312"/>
          <w:b/>
        </w:rPr>
        <w:t>责任单位：</w:t>
      </w:r>
      <w:r>
        <w:rPr>
          <w:rFonts w:ascii="Times New Roman" w:hAnsi="Times New Roman"/>
          <w:b/>
          <w:szCs w:val="32"/>
        </w:rPr>
        <w:t>市大数据中心</w:t>
      </w:r>
      <w:r>
        <w:rPr>
          <w:rFonts w:hint="eastAsia" w:ascii="Times New Roman" w:hAnsi="Times New Roman" w:cs="仿宋_GB2312"/>
          <w:kern w:val="0"/>
          <w:szCs w:val="32"/>
        </w:rPr>
        <w:t>）</w:t>
      </w:r>
    </w:p>
    <w:bookmarkEnd w:id="14"/>
    <w:bookmarkEnd w:id="15"/>
    <w:bookmarkEnd w:id="16"/>
    <w:bookmarkEnd w:id="17"/>
    <w:p>
      <w:pPr>
        <w:spacing w:line="600" w:lineRule="exact"/>
        <w:ind w:firstLine="640"/>
        <w:rPr>
          <w:rFonts w:hint="eastAsia" w:ascii="Times New Roman" w:hAnsi="Times New Roman" w:cs="仿宋_GB2312"/>
          <w:b/>
        </w:rPr>
      </w:pPr>
      <w:r>
        <w:rPr>
          <w:rFonts w:hint="eastAsia" w:ascii="Times New Roman" w:hAnsi="Times New Roman"/>
          <w:szCs w:val="32"/>
          <w:lang w:val="en-US" w:eastAsia="zh-CN"/>
        </w:rPr>
        <w:t>8</w:t>
      </w:r>
      <w:r>
        <w:rPr>
          <w:rFonts w:ascii="Times New Roman" w:hAnsi="Times New Roman"/>
          <w:szCs w:val="32"/>
        </w:rPr>
        <w:t>.</w:t>
      </w:r>
      <w:r>
        <w:rPr>
          <w:rFonts w:hint="eastAsia" w:ascii="Times New Roman" w:hAnsi="Times New Roman"/>
          <w:szCs w:val="32"/>
        </w:rPr>
        <w:t>建设城市大脑“运行指挥中枢”。</w:t>
      </w:r>
      <w:bookmarkStart w:id="28" w:name="_Toc114926780"/>
      <w:bookmarkStart w:id="29" w:name="_Toc119084258"/>
      <w:bookmarkStart w:id="30" w:name="_Toc22577"/>
      <w:r>
        <w:rPr>
          <w:rFonts w:hint="eastAsia" w:ascii="Times New Roman" w:hAnsi="Times New Roman"/>
          <w:szCs w:val="32"/>
        </w:rPr>
        <w:t>优化</w:t>
      </w:r>
      <w:r>
        <w:rPr>
          <w:rFonts w:hint="eastAsia" w:ascii="Times New Roman" w:hAnsi="Times New Roman" w:cs="仿宋_GB2312"/>
        </w:rPr>
        <w:t>升级</w:t>
      </w:r>
      <w:bookmarkEnd w:id="28"/>
      <w:bookmarkEnd w:id="29"/>
      <w:bookmarkEnd w:id="30"/>
      <w:r>
        <w:rPr>
          <w:rFonts w:hint="eastAsia" w:ascii="Times New Roman" w:hAnsi="Times New Roman"/>
          <w:szCs w:val="32"/>
        </w:rPr>
        <w:t>一网统揽综合慧治平台</w:t>
      </w:r>
      <w:r>
        <w:rPr>
          <w:rFonts w:hint="eastAsia" w:ascii="Times New Roman" w:hAnsi="Times New Roman" w:cs="仿宋_GB2312"/>
        </w:rPr>
        <w:t>（</w:t>
      </w:r>
      <w:r>
        <w:rPr>
          <w:rFonts w:hint="eastAsia" w:ascii="Times New Roman" w:hAnsi="Times New Roman"/>
          <w:szCs w:val="32"/>
        </w:rPr>
        <w:t>城市大脑</w:t>
      </w:r>
      <w:r>
        <w:rPr>
          <w:rFonts w:hint="eastAsia" w:ascii="Times New Roman" w:hAnsi="Times New Roman" w:cs="仿宋_GB2312"/>
        </w:rPr>
        <w:t>）</w:t>
      </w:r>
      <w:r>
        <w:rPr>
          <w:rFonts w:hint="eastAsia" w:ascii="Times New Roman" w:hAnsi="Times New Roman"/>
          <w:szCs w:val="32"/>
        </w:rPr>
        <w:t>，打造城市现代化治理中枢，开发紧贴城市治理和民生服务需求的场景联动应用</w:t>
      </w:r>
      <w:r>
        <w:rPr>
          <w:rFonts w:hint="eastAsia" w:ascii="Times New Roman" w:hAnsi="Times New Roman"/>
          <w:szCs w:val="32"/>
          <w:lang w:val="en-US" w:eastAsia="zh-CN"/>
        </w:rPr>
        <w:t>。</w:t>
      </w:r>
      <w:r>
        <w:rPr>
          <w:rFonts w:hint="eastAsia" w:ascii="Times New Roman" w:hAnsi="Times New Roman"/>
          <w:szCs w:val="32"/>
        </w:rPr>
        <w:t>搭建领导驾驶舱、主题驾驶舱、移动驾驶舱，</w:t>
      </w:r>
      <w:r>
        <w:rPr>
          <w:rFonts w:hint="eastAsia" w:ascii="Times New Roman" w:hAnsi="Times New Roman"/>
        </w:rPr>
        <w:t>反映城市运行情况及态势以及支撑领导决策的主题数据，提供城市运行监测、问题预警跟踪、专题分析和决策指挥调度等决策支撑服务</w:t>
      </w:r>
      <w:r>
        <w:rPr>
          <w:rFonts w:hint="eastAsia" w:ascii="Times New Roman" w:hAnsi="Times New Roman"/>
          <w:szCs w:val="32"/>
        </w:rPr>
        <w:t>。</w:t>
      </w:r>
      <w:r>
        <w:rPr>
          <w:rFonts w:hint="eastAsia" w:ascii="Times New Roman" w:hAnsi="Times New Roman"/>
          <w:lang w:eastAsia="zh-CN"/>
        </w:rPr>
        <w:t>推进数字孪生、元宇宙、人工智能在政务服务领域的应用支撑。</w:t>
      </w:r>
      <w:r>
        <w:rPr>
          <w:rFonts w:hint="eastAsia" w:ascii="Times New Roman" w:hAnsi="Times New Roman"/>
        </w:rPr>
        <w:t>202</w:t>
      </w:r>
      <w:r>
        <w:rPr>
          <w:rFonts w:hint="eastAsia" w:ascii="Times New Roman" w:hAnsi="Times New Roman"/>
          <w:lang w:val="en-US" w:eastAsia="zh-CN"/>
        </w:rPr>
        <w:t>4</w:t>
      </w:r>
      <w:r>
        <w:rPr>
          <w:rFonts w:hint="default" w:ascii="Times New Roman" w:hAnsi="Times New Roman" w:cs="仿宋_GB2312"/>
          <w:lang w:val="en"/>
        </w:rPr>
        <w:t>年</w:t>
      </w:r>
      <w:r>
        <w:rPr>
          <w:rFonts w:hint="eastAsia" w:ascii="Times New Roman" w:hAnsi="Times New Roman"/>
          <w:szCs w:val="32"/>
        </w:rPr>
        <w:t>底前</w:t>
      </w:r>
      <w:r>
        <w:rPr>
          <w:rFonts w:hint="eastAsia" w:ascii="Times New Roman" w:hAnsi="Times New Roman"/>
        </w:rPr>
        <w:t>，</w:t>
      </w:r>
      <w:r>
        <w:rPr>
          <w:rFonts w:hint="eastAsia" w:ascii="Times New Roman" w:hAnsi="Times New Roman"/>
          <w:lang w:eastAsia="zh-CN"/>
        </w:rPr>
        <w:t>依托</w:t>
      </w:r>
      <w:r>
        <w:rPr>
          <w:rFonts w:hint="eastAsia" w:ascii="Times New Roman" w:hAnsi="Times New Roman"/>
        </w:rPr>
        <w:t>“城市大脑”智能运行中心实体场所，</w:t>
      </w:r>
      <w:r>
        <w:rPr>
          <w:rFonts w:hint="eastAsia" w:ascii="Times New Roman" w:hAnsi="Times New Roman"/>
          <w:szCs w:val="32"/>
          <w:lang w:val="en-US" w:eastAsia="zh-CN"/>
        </w:rPr>
        <w:t>建成城市综合态势仪表盘，形成领导驾驶舱数据分析、可视化等基础能力，拓展的应用场景数不少于50个。</w:t>
      </w:r>
      <w:r>
        <w:rPr>
          <w:rFonts w:hint="eastAsia" w:ascii="Times New Roman" w:hAnsi="Times New Roman"/>
        </w:rPr>
        <w:t>形成多部门协同机制。202</w:t>
      </w:r>
      <w:r>
        <w:rPr>
          <w:rFonts w:hint="eastAsia" w:ascii="Times New Roman" w:hAnsi="Times New Roman"/>
          <w:lang w:val="en-US" w:eastAsia="zh-CN"/>
        </w:rPr>
        <w:t>5</w:t>
      </w:r>
      <w:r>
        <w:rPr>
          <w:rFonts w:hint="default" w:ascii="Times New Roman" w:hAnsi="Times New Roman" w:cs="仿宋_GB2312"/>
          <w:lang w:val="en"/>
        </w:rPr>
        <w:t>年</w:t>
      </w:r>
      <w:r>
        <w:rPr>
          <w:rFonts w:hint="eastAsia" w:ascii="Times New Roman" w:hAnsi="Times New Roman"/>
          <w:szCs w:val="32"/>
        </w:rPr>
        <w:t>底前</w:t>
      </w:r>
      <w:r>
        <w:rPr>
          <w:rFonts w:hint="eastAsia" w:ascii="Times New Roman" w:hAnsi="Times New Roman"/>
        </w:rPr>
        <w:t>，建成“智慧泰安”展示体验中心，作为智慧城市建设成果对外展示的核心窗口，集中体现未来智慧城市的全貌</w:t>
      </w:r>
      <w:r>
        <w:rPr>
          <w:rFonts w:hint="eastAsia" w:ascii="Times New Roman" w:hAnsi="Times New Roman"/>
          <w:lang w:eastAsia="zh-CN"/>
        </w:rPr>
        <w:t>，</w:t>
      </w:r>
      <w:r>
        <w:rPr>
          <w:rFonts w:hint="eastAsia" w:ascii="Times New Roman" w:hAnsi="Times New Roman"/>
          <w:lang w:val="en-US" w:eastAsia="zh-CN"/>
        </w:rPr>
        <w:t>拓展的应用场景不少于60个</w:t>
      </w:r>
      <w:r>
        <w:rPr>
          <w:rFonts w:hint="eastAsia" w:ascii="Times New Roman" w:hAnsi="Times New Roman"/>
        </w:rPr>
        <w:t>。</w:t>
      </w:r>
      <w:r>
        <w:rPr>
          <w:rFonts w:hint="eastAsia" w:ascii="Times New Roman" w:hAnsi="Times New Roman" w:cs="仿宋_GB2312"/>
          <w:b/>
        </w:rPr>
        <w:t>（责任单位：市大数据中心、市直各相关部门</w:t>
      </w:r>
      <w:r>
        <w:rPr>
          <w:rFonts w:hint="eastAsia" w:ascii="Times New Roman" w:hAnsi="Times New Roman" w:cs="仿宋_GB2312"/>
          <w:b/>
          <w:lang w:eastAsia="zh-CN"/>
        </w:rPr>
        <w:t>单位</w:t>
      </w:r>
      <w:r>
        <w:rPr>
          <w:rFonts w:hint="eastAsia" w:ascii="Times New Roman" w:hAnsi="Times New Roman" w:cs="仿宋_GB2312"/>
          <w:b/>
        </w:rPr>
        <w:t>）</w:t>
      </w:r>
    </w:p>
    <w:p>
      <w:pPr>
        <w:pStyle w:val="2"/>
        <w:rPr>
          <w:rFonts w:hint="eastAsia"/>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522" w:type="dxa"/>
            <w:noWrap w:val="0"/>
            <w:vAlign w:val="center"/>
          </w:tcPr>
          <w:p>
            <w:pPr>
              <w:pStyle w:val="16"/>
              <w:spacing w:line="600" w:lineRule="exact"/>
              <w:ind w:left="0" w:leftChars="0" w:firstLine="0" w:firstLineChars="0"/>
              <w:jc w:val="center"/>
              <w:rPr>
                <w:rFonts w:hint="default" w:ascii="楷体" w:hAnsi="楷体" w:eastAsia="楷体"/>
                <w:b/>
                <w:bCs/>
                <w:sz w:val="32"/>
                <w:szCs w:val="32"/>
                <w:vertAlign w:val="baseline"/>
                <w:lang w:val="en-US" w:eastAsia="zh-CN"/>
              </w:rPr>
            </w:pPr>
            <w:r>
              <w:rPr>
                <w:rFonts w:hint="eastAsia" w:ascii="楷体" w:hAnsi="楷体" w:eastAsia="楷体"/>
                <w:b/>
                <w:bCs/>
                <w:sz w:val="32"/>
                <w:szCs w:val="32"/>
                <w:vertAlign w:val="baseline"/>
                <w:lang w:val="en-US" w:eastAsia="zh-CN"/>
              </w:rPr>
              <w:t xml:space="preserve">专栏3  </w:t>
            </w:r>
            <w:r>
              <w:rPr>
                <w:rFonts w:hint="eastAsia" w:ascii="楷体" w:hAnsi="楷体" w:eastAsia="楷体"/>
                <w:b/>
                <w:bCs/>
                <w:sz w:val="32"/>
                <w:szCs w:val="32"/>
              </w:rPr>
              <w:t>城市大脑</w:t>
            </w:r>
            <w:r>
              <w:rPr>
                <w:rFonts w:hint="eastAsia" w:ascii="楷体" w:hAnsi="楷体" w:eastAsia="楷体"/>
                <w:b/>
                <w:bCs/>
                <w:sz w:val="32"/>
                <w:szCs w:val="32"/>
                <w:lang w:eastAsia="zh-CN"/>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522" w:type="dxa"/>
            <w:noWrap w:val="0"/>
            <w:vAlign w:val="top"/>
          </w:tcPr>
          <w:p>
            <w:pPr>
              <w:pStyle w:val="16"/>
              <w:spacing w:line="600" w:lineRule="exact"/>
              <w:ind w:firstLine="640" w:firstLineChars="200"/>
              <w:rPr>
                <w:rFonts w:hint="eastAsia"/>
                <w:lang w:val="en-US" w:eastAsia="zh-CN"/>
              </w:rPr>
            </w:pPr>
            <w:r>
              <w:rPr>
                <w:rFonts w:hint="eastAsia" w:ascii="楷体" w:hAnsi="楷体" w:eastAsia="楷体" w:cs="楷体"/>
                <w:kern w:val="2"/>
                <w:sz w:val="32"/>
                <w:szCs w:val="32"/>
                <w:highlight w:val="none"/>
                <w:lang w:val="en-US" w:eastAsia="zh-CN" w:bidi="ar-SA"/>
              </w:rPr>
              <w:t>时空大数据平台建设。</w:t>
            </w:r>
            <w:r>
              <w:rPr>
                <w:rFonts w:hint="eastAsia"/>
              </w:rPr>
              <w:t>基于“实景三维泰安”建设，构建全市统一的时空大数据平台</w:t>
            </w:r>
            <w:r>
              <w:rPr>
                <w:rFonts w:hint="eastAsia"/>
                <w:lang w:eastAsia="zh-CN"/>
              </w:rPr>
              <w:t>、</w:t>
            </w:r>
            <w:r>
              <w:rPr>
                <w:rFonts w:hint="eastAsia"/>
              </w:rPr>
              <w:t>城市信息模型，为全市各部门、各领域提供统一的地理空间数据共享服务。</w:t>
            </w:r>
          </w:p>
          <w:p>
            <w:pPr>
              <w:pStyle w:val="16"/>
              <w:spacing w:line="600" w:lineRule="exact"/>
              <w:ind w:firstLine="640" w:firstLineChars="200"/>
            </w:pPr>
            <w:r>
              <w:rPr>
                <w:rFonts w:hint="eastAsia" w:ascii="楷体" w:hAnsi="楷体" w:eastAsia="楷体" w:cs="楷体"/>
                <w:kern w:val="2"/>
                <w:sz w:val="32"/>
                <w:szCs w:val="32"/>
                <w:highlight w:val="none"/>
                <w:lang w:val="en-US" w:eastAsia="zh-CN" w:bidi="ar-SA"/>
              </w:rPr>
              <w:t>城市大脑算法服务中台建设。</w:t>
            </w:r>
            <w:r>
              <w:rPr>
                <w:rFonts w:hint="eastAsia"/>
              </w:rPr>
              <w:t>统筹建设城市大脑算法服务中台，实现物联网统一接入、</w:t>
            </w:r>
            <w:r>
              <w:t>AI</w:t>
            </w:r>
            <w:r>
              <w:rPr>
                <w:rFonts w:hint="eastAsia"/>
              </w:rPr>
              <w:t>赋能等通用算法的应用封装，为各部门提供</w:t>
            </w:r>
            <w:r>
              <w:t>标准化</w:t>
            </w:r>
            <w:r>
              <w:rPr>
                <w:rFonts w:hint="eastAsia"/>
              </w:rPr>
              <w:t>的算法</w:t>
            </w:r>
            <w:r>
              <w:t>接口。</w:t>
            </w:r>
          </w:p>
          <w:p>
            <w:pPr>
              <w:pStyle w:val="17"/>
              <w:ind w:left="0" w:leftChars="0" w:firstLine="640" w:firstLineChars="200"/>
              <w:rPr>
                <w:rFonts w:hint="eastAsia"/>
                <w:lang w:val="en-US" w:eastAsia="zh-CN"/>
              </w:rPr>
            </w:pPr>
            <w:r>
              <w:rPr>
                <w:rFonts w:hint="eastAsia" w:ascii="楷体" w:hAnsi="楷体" w:eastAsia="楷体" w:cs="楷体"/>
                <w:kern w:val="2"/>
                <w:sz w:val="32"/>
                <w:szCs w:val="32"/>
                <w:highlight w:val="none"/>
                <w:lang w:val="en-US" w:eastAsia="zh-CN" w:bidi="ar-SA"/>
              </w:rPr>
              <w:t>城市大脑“驾驶舱”建设。</w:t>
            </w:r>
            <w:r>
              <w:rPr>
                <w:rFonts w:hint="eastAsia" w:ascii="等线" w:hAnsi="等线" w:eastAsia="等线" w:cs="Times New Roman"/>
                <w:kern w:val="2"/>
                <w:sz w:val="30"/>
                <w:szCs w:val="22"/>
                <w:lang w:val="en-US" w:eastAsia="zh-CN" w:bidi="ar-SA"/>
              </w:rPr>
              <w:t>优化升级一网统揽综合慧治平台（城市大脑），打造城市现代化治理中枢，开发紧贴城市治理和民生服务需求的场景联动应用，搭建领导驾驶舱、主题驾驶舱、移动驾驶舱。</w:t>
            </w:r>
          </w:p>
        </w:tc>
      </w:tr>
    </w:tbl>
    <w:p>
      <w:pPr>
        <w:pStyle w:val="80"/>
        <w:spacing w:before="0" w:after="0" w:line="600" w:lineRule="exact"/>
        <w:ind w:left="0" w:leftChars="0" w:firstLine="642" w:firstLineChars="200"/>
        <w:rPr>
          <w:rFonts w:hint="eastAsia"/>
        </w:rPr>
      </w:pPr>
      <w:bookmarkStart w:id="31" w:name="_Toc119084261"/>
    </w:p>
    <w:p>
      <w:pPr>
        <w:pStyle w:val="80"/>
        <w:spacing w:before="0" w:after="0" w:line="600" w:lineRule="exact"/>
        <w:ind w:left="0" w:leftChars="0" w:firstLine="642" w:firstLineChars="200"/>
      </w:pPr>
      <w:r>
        <w:rPr>
          <w:rFonts w:hint="eastAsia"/>
        </w:rPr>
        <w:t>（四）</w:t>
      </w:r>
      <w:bookmarkEnd w:id="18"/>
      <w:r>
        <w:rPr>
          <w:rFonts w:hint="eastAsia"/>
        </w:rPr>
        <w:t>优化业务流程，提升政务整体效能</w:t>
      </w:r>
      <w:bookmarkEnd w:id="31"/>
    </w:p>
    <w:p>
      <w:pPr>
        <w:spacing w:line="600" w:lineRule="exact"/>
        <w:ind w:firstLine="640"/>
        <w:rPr>
          <w:rFonts w:ascii="Times New Roman" w:hAnsi="Times New Roman" w:cs="仿宋_GB2312"/>
          <w:kern w:val="0"/>
          <w:szCs w:val="32"/>
        </w:rPr>
      </w:pPr>
      <w:bookmarkStart w:id="32" w:name="_Toc119084262"/>
      <w:bookmarkStart w:id="33" w:name="_Toc23534"/>
      <w:r>
        <w:rPr>
          <w:rFonts w:hint="eastAsia" w:ascii="Times New Roman" w:hAnsi="Times New Roman"/>
          <w:szCs w:val="32"/>
          <w:lang w:val="en-US" w:eastAsia="zh-CN"/>
        </w:rPr>
        <w:t>9</w:t>
      </w:r>
      <w:r>
        <w:rPr>
          <w:rFonts w:hint="eastAsia" w:ascii="Times New Roman" w:hAnsi="Times New Roman"/>
          <w:szCs w:val="32"/>
        </w:rPr>
        <w:t>.</w:t>
      </w:r>
      <w:r>
        <w:rPr>
          <w:rFonts w:ascii="Times New Roman" w:hAnsi="Times New Roman"/>
          <w:szCs w:val="32"/>
        </w:rPr>
        <w:t xml:space="preserve"> </w:t>
      </w:r>
      <w:r>
        <w:rPr>
          <w:rFonts w:hint="eastAsia" w:ascii="Times New Roman" w:hAnsi="Times New Roman"/>
          <w:szCs w:val="32"/>
        </w:rPr>
        <w:t>落实数字机关建设</w:t>
      </w:r>
      <w:bookmarkEnd w:id="32"/>
      <w:bookmarkEnd w:id="33"/>
      <w:r>
        <w:rPr>
          <w:rFonts w:hint="eastAsia" w:ascii="Times New Roman" w:hAnsi="Times New Roman"/>
          <w:szCs w:val="32"/>
        </w:rPr>
        <w:t>。</w:t>
      </w:r>
      <w:r>
        <w:rPr>
          <w:rFonts w:hint="eastAsia" w:ascii="仿宋_GB2312" w:hAnsi="Times New Roman" w:cs="仿宋_GB2312"/>
          <w:szCs w:val="32"/>
        </w:rPr>
        <w:t>全面梳理党政机关核心业务，</w:t>
      </w:r>
      <w:r>
        <w:rPr>
          <w:rFonts w:hint="eastAsia" w:ascii="Times New Roman" w:hAnsi="Times New Roman" w:cs="仿宋_GB2312"/>
        </w:rPr>
        <w:t>深化机关运行标准化。</w:t>
      </w:r>
      <w:r>
        <w:rPr>
          <w:rFonts w:hint="eastAsia" w:ascii="Times New Roman" w:hAnsi="Times New Roman" w:cs="仿宋_GB2312"/>
          <w:kern w:val="0"/>
          <w:szCs w:val="32"/>
        </w:rPr>
        <w:t>依托全省统一的“山东通”平台，实现日常运转业务、综合办公业务、核心职责业务的运行数字化。</w:t>
      </w:r>
      <w:r>
        <w:rPr>
          <w:rFonts w:hint="eastAsia" w:ascii="Times New Roman" w:hAnsi="Times New Roman" w:cs="仿宋_GB2312"/>
          <w:color w:val="auto"/>
          <w:kern w:val="0"/>
          <w:sz w:val="32"/>
          <w:szCs w:val="32"/>
          <w:lang w:val="en-US" w:eastAsia="zh-CN"/>
        </w:rPr>
        <w:t>利用“山东通”开展智慧监管和基层治理，提升政府监管治理的高效化和智能化。</w:t>
      </w:r>
      <w:r>
        <w:rPr>
          <w:rFonts w:hint="eastAsia" w:ascii="Times New Roman" w:hAnsi="Times New Roman" w:cs="仿宋_GB2312"/>
          <w:kern w:val="0"/>
          <w:szCs w:val="32"/>
        </w:rPr>
        <w:t>建设全市统一的机关内部“一次办好”平台，打造“一件事”一链协同应用、重点领域多跨协同，</w:t>
      </w:r>
      <w:r>
        <w:rPr>
          <w:rFonts w:hint="eastAsia" w:ascii="Times New Roman" w:cs="仿宋_GB2312"/>
          <w:lang w:eastAsia="zh-CN"/>
        </w:rPr>
        <w:t>推进</w:t>
      </w:r>
      <w:r>
        <w:rPr>
          <w:rFonts w:hint="eastAsia" w:ascii="Times New Roman" w:cs="仿宋_GB2312"/>
        </w:rPr>
        <w:t>公务员、事业单位工作人员全生命周期一件事、</w:t>
      </w:r>
      <w:r>
        <w:rPr>
          <w:rFonts w:hint="eastAsia" w:ascii="Times New Roman" w:cs="仿宋_GB2312"/>
          <w:lang w:eastAsia="zh-CN"/>
        </w:rPr>
        <w:t>综合执法一件事、</w:t>
      </w:r>
      <w:r>
        <w:rPr>
          <w:rFonts w:hint="eastAsia" w:ascii="Times New Roman" w:cs="仿宋_GB2312"/>
        </w:rPr>
        <w:t>后勤管理一件事等机关内部“一件事”应用</w:t>
      </w:r>
      <w:r>
        <w:rPr>
          <w:rFonts w:hint="eastAsia" w:ascii="Times New Roman" w:hAnsi="Times New Roman" w:cs="仿宋_GB2312"/>
          <w:kern w:val="0"/>
          <w:szCs w:val="32"/>
        </w:rPr>
        <w:t>。</w:t>
      </w:r>
      <w:r>
        <w:rPr>
          <w:rFonts w:hint="eastAsia" w:ascii="Times New Roman" w:hAnsi="Times New Roman" w:cs="仿宋_GB2312"/>
          <w:color w:val="auto"/>
          <w:kern w:val="0"/>
          <w:sz w:val="32"/>
          <w:szCs w:val="32"/>
        </w:rPr>
        <w:t>202</w:t>
      </w:r>
      <w:r>
        <w:rPr>
          <w:rFonts w:hint="eastAsia" w:ascii="Times New Roman" w:hAnsi="Times New Roman" w:cs="仿宋_GB2312"/>
          <w:color w:val="auto"/>
          <w:kern w:val="0"/>
          <w:sz w:val="32"/>
          <w:szCs w:val="32"/>
          <w:lang w:val="en-US" w:eastAsia="zh-CN"/>
        </w:rPr>
        <w:t>4</w:t>
      </w:r>
      <w:r>
        <w:rPr>
          <w:rFonts w:hint="default" w:ascii="Times New Roman" w:hAnsi="Times New Roman" w:cs="仿宋_GB2312"/>
          <w:lang w:val="en"/>
        </w:rPr>
        <w:t>年</w:t>
      </w:r>
      <w:r>
        <w:rPr>
          <w:rFonts w:hint="eastAsia" w:ascii="Times New Roman" w:hAnsi="Times New Roman"/>
          <w:szCs w:val="32"/>
        </w:rPr>
        <w:t>底前</w:t>
      </w:r>
      <w:r>
        <w:rPr>
          <w:rFonts w:hint="eastAsia" w:ascii="Times New Roman" w:hAnsi="Times New Roman" w:cs="仿宋_GB2312"/>
          <w:color w:val="auto"/>
          <w:kern w:val="0"/>
          <w:sz w:val="32"/>
          <w:szCs w:val="32"/>
        </w:rPr>
        <w:t>，</w:t>
      </w:r>
      <w:r>
        <w:rPr>
          <w:rFonts w:hint="eastAsia" w:ascii="Times New Roman" w:hAnsi="Times New Roman" w:cs="仿宋_GB2312"/>
          <w:color w:val="auto"/>
          <w:kern w:val="0"/>
          <w:sz w:val="32"/>
          <w:szCs w:val="32"/>
          <w:lang w:val="en-US" w:eastAsia="zh-CN"/>
        </w:rPr>
        <w:t>“山东通”接入基层治理相关应用系统不少于9个</w:t>
      </w:r>
      <w:r>
        <w:rPr>
          <w:rFonts w:hint="eastAsia" w:ascii="Times New Roman" w:hAnsi="Times New Roman" w:cs="仿宋_GB2312"/>
          <w:kern w:val="0"/>
          <w:sz w:val="32"/>
          <w:szCs w:val="32"/>
          <w:lang w:eastAsia="zh-CN"/>
        </w:rPr>
        <w:t>；2025</w:t>
      </w:r>
      <w:r>
        <w:rPr>
          <w:rFonts w:hint="default" w:ascii="Times New Roman" w:hAnsi="Times New Roman" w:cs="仿宋_GB2312"/>
          <w:lang w:val="en"/>
        </w:rPr>
        <w:t>年</w:t>
      </w:r>
      <w:r>
        <w:rPr>
          <w:rFonts w:hint="eastAsia" w:ascii="Times New Roman" w:hAnsi="Times New Roman"/>
          <w:szCs w:val="32"/>
        </w:rPr>
        <w:t>底前</w:t>
      </w:r>
      <w:r>
        <w:rPr>
          <w:rFonts w:hint="eastAsia" w:ascii="Times New Roman" w:hAnsi="Times New Roman" w:cs="仿宋_GB2312"/>
          <w:kern w:val="0"/>
          <w:sz w:val="32"/>
          <w:szCs w:val="32"/>
          <w:lang w:eastAsia="zh-CN"/>
        </w:rPr>
        <w:t>，智慧化办公应用不断深化，</w:t>
      </w:r>
      <w:r>
        <w:rPr>
          <w:rFonts w:hint="eastAsia" w:ascii="Times New Roman" w:hAnsi="Times New Roman" w:cs="仿宋_GB2312"/>
          <w:color w:val="auto"/>
          <w:kern w:val="0"/>
          <w:sz w:val="32"/>
          <w:szCs w:val="32"/>
          <w:lang w:val="en-US" w:eastAsia="zh-CN"/>
        </w:rPr>
        <w:t>相关应用系统全部入住“山东通”，</w:t>
      </w:r>
      <w:r>
        <w:rPr>
          <w:rFonts w:hint="eastAsia" w:ascii="Times New Roman" w:hAnsi="Times New Roman" w:cs="仿宋_GB2312"/>
          <w:kern w:val="0"/>
          <w:sz w:val="32"/>
          <w:szCs w:val="32"/>
          <w:lang w:eastAsia="zh-CN"/>
        </w:rPr>
        <w:t>全面建成数字机关。</w:t>
      </w:r>
      <w:r>
        <w:rPr>
          <w:rFonts w:hint="eastAsia" w:ascii="Times New Roman" w:hAnsi="Times New Roman" w:cs="仿宋_GB2312"/>
          <w:kern w:val="0"/>
          <w:szCs w:val="32"/>
        </w:rPr>
        <w:t>（</w:t>
      </w:r>
      <w:r>
        <w:rPr>
          <w:rFonts w:hint="eastAsia" w:ascii="Times New Roman" w:hAnsi="Times New Roman"/>
          <w:b/>
          <w:szCs w:val="32"/>
          <w:lang w:eastAsia="zh-CN"/>
        </w:rPr>
        <w:t>牵头单位：</w:t>
      </w:r>
      <w:r>
        <w:rPr>
          <w:rFonts w:ascii="Times New Roman" w:hAnsi="Times New Roman"/>
          <w:b/>
          <w:szCs w:val="32"/>
        </w:rPr>
        <w:t>市大数据中心</w:t>
      </w:r>
      <w:r>
        <w:rPr>
          <w:rFonts w:hint="eastAsia" w:ascii="Times New Roman" w:hAnsi="Times New Roman"/>
          <w:b/>
          <w:szCs w:val="32"/>
          <w:lang w:eastAsia="zh-CN"/>
        </w:rPr>
        <w:t>，</w:t>
      </w:r>
      <w:r>
        <w:rPr>
          <w:rFonts w:hint="eastAsia" w:ascii="Times New Roman" w:hAnsi="Times New Roman"/>
          <w:b/>
          <w:szCs w:val="32"/>
        </w:rPr>
        <w:t>责任单位</w:t>
      </w:r>
      <w:r>
        <w:rPr>
          <w:rFonts w:hint="eastAsia" w:ascii="Times New Roman" w:hAnsi="Times New Roman"/>
          <w:b/>
          <w:szCs w:val="32"/>
          <w:lang w:eastAsia="zh-CN"/>
        </w:rPr>
        <w:t>：</w:t>
      </w:r>
      <w:r>
        <w:rPr>
          <w:rFonts w:hint="eastAsia" w:ascii="Times New Roman" w:hAnsi="Times New Roman"/>
          <w:b/>
          <w:szCs w:val="32"/>
          <w:highlight w:val="none"/>
        </w:rPr>
        <w:t>市直</w:t>
      </w:r>
      <w:r>
        <w:rPr>
          <w:rFonts w:hint="eastAsia" w:ascii="Times New Roman" w:hAnsi="Times New Roman"/>
          <w:b/>
          <w:szCs w:val="32"/>
          <w:highlight w:val="none"/>
          <w:lang w:eastAsia="zh-CN"/>
        </w:rPr>
        <w:t>有关</w:t>
      </w:r>
      <w:r>
        <w:rPr>
          <w:rFonts w:hint="eastAsia" w:ascii="Times New Roman" w:hAnsi="Times New Roman"/>
          <w:b/>
          <w:szCs w:val="32"/>
          <w:highlight w:val="none"/>
        </w:rPr>
        <w:t>部门</w:t>
      </w:r>
      <w:r>
        <w:rPr>
          <w:rFonts w:hint="eastAsia" w:ascii="Times New Roman" w:hAnsi="Times New Roman"/>
          <w:b/>
          <w:szCs w:val="32"/>
          <w:highlight w:val="none"/>
          <w:lang w:eastAsia="zh-CN"/>
        </w:rPr>
        <w:t>、</w:t>
      </w:r>
      <w:r>
        <w:rPr>
          <w:rFonts w:hint="eastAsia" w:ascii="Times New Roman" w:hAnsi="Times New Roman"/>
          <w:b/>
          <w:szCs w:val="32"/>
        </w:rPr>
        <w:t>各县市区政府、各功能区管委</w:t>
      </w:r>
      <w:r>
        <w:rPr>
          <w:rFonts w:hint="eastAsia" w:ascii="Times New Roman" w:hAnsi="Times New Roman" w:cs="仿宋_GB2312"/>
          <w:kern w:val="0"/>
          <w:szCs w:val="32"/>
        </w:rPr>
        <w:t>）</w:t>
      </w:r>
    </w:p>
    <w:p>
      <w:pPr>
        <w:spacing w:line="600" w:lineRule="exact"/>
        <w:ind w:firstLine="640"/>
        <w:rPr>
          <w:rFonts w:hint="eastAsia" w:ascii="Times New Roman" w:hAnsi="Times New Roman" w:cs="仿宋_GB2312"/>
          <w:kern w:val="0"/>
          <w:szCs w:val="32"/>
        </w:rPr>
      </w:pPr>
      <w:r>
        <w:rPr>
          <w:rFonts w:hint="eastAsia" w:ascii="Times New Roman" w:hAnsi="Times New Roman"/>
          <w:szCs w:val="32"/>
          <w:lang w:val="en-US" w:eastAsia="zh-CN"/>
        </w:rPr>
        <w:t>10</w:t>
      </w:r>
      <w:r>
        <w:rPr>
          <w:rFonts w:hint="eastAsia" w:ascii="Times New Roman" w:hAnsi="Times New Roman"/>
          <w:szCs w:val="32"/>
        </w:rPr>
        <w:t>.</w:t>
      </w:r>
      <w:r>
        <w:rPr>
          <w:rFonts w:hint="eastAsia"/>
        </w:rPr>
        <w:t xml:space="preserve"> 持续</w:t>
      </w:r>
      <w:r>
        <w:rPr>
          <w:rFonts w:hint="eastAsia" w:ascii="Times New Roman" w:hAnsi="Times New Roman"/>
          <w:szCs w:val="32"/>
        </w:rPr>
        <w:t>优化政务服务。</w:t>
      </w:r>
      <w:r>
        <w:rPr>
          <w:rFonts w:hint="eastAsia" w:ascii="Times New Roman" w:hAnsi="Times New Roman"/>
        </w:rPr>
        <w:t>全面创优“爱山东·泰好办”政务服务品牌，</w:t>
      </w:r>
      <w:r>
        <w:rPr>
          <w:rFonts w:hint="eastAsia" w:ascii="Times New Roman" w:hAnsi="Times New Roman"/>
          <w:szCs w:val="32"/>
        </w:rPr>
        <w:t>实现政务服务“四端协同”，</w:t>
      </w:r>
      <w:r>
        <w:rPr>
          <w:rFonts w:hint="eastAsia" w:ascii="Times New Roman" w:hAnsi="Times New Roman" w:cs="仿宋_GB2312"/>
          <w:kern w:val="0"/>
          <w:szCs w:val="32"/>
        </w:rPr>
        <w:t>实现企业和个人全生命周期高频主题集成服务全覆盖</w:t>
      </w:r>
      <w:r>
        <w:rPr>
          <w:rFonts w:hint="eastAsia" w:ascii="Times New Roman" w:hAnsi="Times New Roman" w:cs="仿宋_GB2312"/>
          <w:szCs w:val="32"/>
        </w:rPr>
        <w:t>。</w:t>
      </w:r>
      <w:r>
        <w:rPr>
          <w:rFonts w:hint="eastAsia" w:ascii="Times New Roman" w:hAnsi="Times New Roman" w:cs="仿宋_GB2312"/>
          <w:szCs w:val="32"/>
          <w:lang w:eastAsia="zh-CN"/>
        </w:rPr>
        <w:t>重点打造</w:t>
      </w:r>
      <w:r>
        <w:rPr>
          <w:rFonts w:hint="eastAsia" w:ascii="Times New Roman" w:hAnsi="Times New Roman"/>
        </w:rPr>
        <w:t>“爱山东”</w:t>
      </w:r>
      <w:r>
        <w:rPr>
          <w:rFonts w:hint="eastAsia" w:ascii="Times New Roman" w:hAnsi="Times New Roman" w:cs="仿宋_GB2312"/>
          <w:szCs w:val="32"/>
        </w:rPr>
        <w:t>移动端</w:t>
      </w:r>
      <w:r>
        <w:rPr>
          <w:rFonts w:hint="eastAsia" w:ascii="Times New Roman" w:hAnsi="Times New Roman" w:cs="仿宋_GB2312"/>
          <w:szCs w:val="32"/>
          <w:lang w:eastAsia="zh-CN"/>
        </w:rPr>
        <w:t>，形成</w:t>
      </w:r>
      <w:r>
        <w:rPr>
          <w:rFonts w:hint="eastAsia" w:ascii="Times New Roman" w:hAnsi="Times New Roman" w:cs="仿宋_GB2312"/>
          <w:szCs w:val="32"/>
        </w:rPr>
        <w:t>桌面端、移动端、窗口端、自助端体验一致的“爱山东·泰好办”政务服务体系，深化“双全双百”工程</w:t>
      </w:r>
      <w:r>
        <w:rPr>
          <w:rFonts w:hint="eastAsia" w:ascii="Times New Roman" w:hAnsi="Times New Roman" w:cs="仿宋_GB2312"/>
          <w:szCs w:val="32"/>
          <w:lang w:eastAsia="zh-CN"/>
        </w:rPr>
        <w:t>。</w:t>
      </w:r>
      <w:r>
        <w:rPr>
          <w:rFonts w:hint="eastAsia" w:ascii="Times New Roman" w:hAnsi="Times New Roman" w:cs="仿宋_GB2312"/>
          <w:szCs w:val="32"/>
          <w:lang w:val="en-US" w:eastAsia="zh-CN"/>
        </w:rPr>
        <w:t>建设</w:t>
      </w:r>
      <w:r>
        <w:rPr>
          <w:rFonts w:hint="eastAsia" w:ascii="Times New Roman" w:hAnsi="Times New Roman" w:cs="仿宋_GB2312"/>
          <w:szCs w:val="32"/>
          <w:lang w:eastAsia="zh-CN"/>
        </w:rPr>
        <w:t>更加丰富、更加便利</w:t>
      </w:r>
      <w:r>
        <w:rPr>
          <w:rFonts w:hint="eastAsia" w:ascii="Times New Roman" w:hAnsi="Times New Roman" w:cs="仿宋_GB2312"/>
          <w:szCs w:val="32"/>
          <w:lang w:val="en-US" w:eastAsia="zh-CN"/>
        </w:rPr>
        <w:t>的</w:t>
      </w:r>
      <w:r>
        <w:rPr>
          <w:rFonts w:hint="eastAsia" w:ascii="Times New Roman" w:hAnsi="Times New Roman" w:cs="仿宋_GB2312"/>
          <w:szCs w:val="32"/>
          <w:lang w:eastAsia="zh-CN"/>
        </w:rPr>
        <w:t>企业和个人全生命周期“一件事”集成服务场景。</w:t>
      </w:r>
      <w:r>
        <w:rPr>
          <w:rFonts w:hint="eastAsia" w:ascii="Times New Roman" w:hAnsi="Times New Roman" w:cs="仿宋_GB2312"/>
          <w:kern w:val="0"/>
          <w:szCs w:val="32"/>
        </w:rPr>
        <w:t>持续精简证明事项，推动电子证照、</w:t>
      </w:r>
      <w:r>
        <w:rPr>
          <w:rFonts w:hint="eastAsia" w:ascii="Times New Roman" w:hAnsi="Times New Roman"/>
          <w:szCs w:val="32"/>
        </w:rPr>
        <w:t>电子签章、</w:t>
      </w:r>
      <w:r>
        <w:rPr>
          <w:rFonts w:hint="eastAsia" w:ascii="Times New Roman" w:hAnsi="Times New Roman" w:cs="仿宋_GB2312"/>
          <w:kern w:val="0"/>
          <w:szCs w:val="32"/>
        </w:rPr>
        <w:t>“一码通行”、“一卡通”</w:t>
      </w:r>
      <w:r>
        <w:rPr>
          <w:rFonts w:ascii="Times New Roman" w:hAnsi="Times New Roman" w:cs="仿宋_GB2312"/>
          <w:kern w:val="0"/>
          <w:szCs w:val="32"/>
        </w:rPr>
        <w:t>等</w:t>
      </w:r>
      <w:r>
        <w:rPr>
          <w:rFonts w:hint="eastAsia" w:ascii="Times New Roman" w:hAnsi="Times New Roman" w:cs="仿宋_GB2312"/>
          <w:kern w:val="0"/>
          <w:szCs w:val="32"/>
        </w:rPr>
        <w:t>在政务服务领域应用，推动建设“无证明</w:t>
      </w:r>
      <w:r>
        <w:rPr>
          <w:rFonts w:hint="eastAsia" w:ascii="Times New Roman" w:hAnsi="Times New Roman" w:cs="仿宋_GB2312"/>
          <w:kern w:val="2"/>
          <w:szCs w:val="32"/>
        </w:rPr>
        <w:t>”城市。</w:t>
      </w:r>
      <w:r>
        <w:rPr>
          <w:rFonts w:hint="eastAsia" w:ascii="Times New Roman" w:hAnsi="Times New Roman" w:cs="仿宋_GB2312"/>
          <w:szCs w:val="32"/>
        </w:rPr>
        <w:t>推进政务服务事项统一入口、统一预约、统一受理、统一赋码、协同办理、统一反馈，为企业群众提供线上线下融合的多样化办事渠道，满足不同群体的差异化需求。</w:t>
      </w:r>
      <w:r>
        <w:rPr>
          <w:rFonts w:hint="eastAsia" w:ascii="Times New Roman" w:hAnsi="Times New Roman"/>
          <w:szCs w:val="32"/>
        </w:rPr>
        <w:t>优化完善“爱山东·泰好办”政务服务平台“跨域通办”功能，不断扩大通办区域、加深跨域通办力度</w:t>
      </w:r>
      <w:r>
        <w:rPr>
          <w:rFonts w:hint="eastAsia" w:ascii="Times New Roman" w:hAnsi="Times New Roman" w:cs="仿宋_GB2312"/>
          <w:szCs w:val="32"/>
        </w:rPr>
        <w:t>。</w:t>
      </w:r>
      <w:r>
        <w:rPr>
          <w:rFonts w:hint="eastAsia" w:ascii="Times New Roman" w:hAnsi="Times New Roman"/>
          <w:color w:val="auto"/>
          <w:sz w:val="32"/>
          <w:szCs w:val="32"/>
        </w:rPr>
        <w:t>以生态、水利、社保等对跨域通办有高度需求的行业为重点，不断扩大通办区域，和拓宽办理事项范围。</w:t>
      </w:r>
      <w:r>
        <w:rPr>
          <w:rFonts w:hint="eastAsia" w:ascii="Times New Roman" w:hAnsi="Times New Roman" w:cs="Times New Roman"/>
          <w:szCs w:val="32"/>
        </w:rPr>
        <w:t>延伸服务终端站点布局，构建“4+1”互联网协同平台，</w:t>
      </w:r>
      <w:r>
        <w:rPr>
          <w:rFonts w:hint="eastAsia" w:ascii="Times New Roman" w:hAnsi="Times New Roman" w:cs="Times New Roman"/>
          <w:bCs w:val="0"/>
          <w:szCs w:val="32"/>
        </w:rPr>
        <w:t>共创基层</w:t>
      </w:r>
      <w:r>
        <w:rPr>
          <w:rFonts w:hint="eastAsia" w:ascii="Times New Roman" w:hAnsi="Times New Roman" w:cs="仿宋_GB2312"/>
          <w:bCs/>
          <w:szCs w:val="32"/>
        </w:rPr>
        <w:t>服务应用场景。</w:t>
      </w:r>
      <w:r>
        <w:rPr>
          <w:rFonts w:hint="eastAsia" w:ascii="Times New Roman" w:hAnsi="Times New Roman" w:cs="仿宋_GB2312"/>
          <w:color w:val="auto"/>
          <w:kern w:val="0"/>
          <w:sz w:val="32"/>
          <w:szCs w:val="32"/>
        </w:rPr>
        <w:t>202</w:t>
      </w:r>
      <w:r>
        <w:rPr>
          <w:rFonts w:hint="eastAsia" w:ascii="Times New Roman" w:hAnsi="Times New Roman" w:cs="仿宋_GB2312"/>
          <w:color w:val="auto"/>
          <w:kern w:val="0"/>
          <w:sz w:val="32"/>
          <w:szCs w:val="32"/>
          <w:lang w:val="en-US" w:eastAsia="zh-CN"/>
        </w:rPr>
        <w:t>4</w:t>
      </w:r>
      <w:r>
        <w:rPr>
          <w:rFonts w:hint="default" w:ascii="Times New Roman" w:hAnsi="Times New Roman" w:cs="仿宋_GB2312"/>
          <w:lang w:val="en"/>
        </w:rPr>
        <w:t>年</w:t>
      </w:r>
      <w:r>
        <w:rPr>
          <w:rFonts w:hint="eastAsia" w:ascii="Times New Roman" w:hAnsi="Times New Roman"/>
          <w:szCs w:val="32"/>
        </w:rPr>
        <w:t>底前</w:t>
      </w:r>
      <w:r>
        <w:rPr>
          <w:rFonts w:hint="eastAsia" w:ascii="Times New Roman" w:hAnsi="Times New Roman" w:cs="仿宋_GB2312"/>
          <w:color w:val="auto"/>
          <w:kern w:val="0"/>
          <w:sz w:val="32"/>
          <w:szCs w:val="32"/>
        </w:rPr>
        <w:t>，</w:t>
      </w:r>
      <w:r>
        <w:rPr>
          <w:rFonts w:hint="eastAsia" w:ascii="Times New Roman" w:hAnsi="Times New Roman" w:cs="仿宋_GB2312"/>
          <w:szCs w:val="32"/>
        </w:rPr>
        <w:t>实现依申请政务服务事项在线申办率达到</w:t>
      </w:r>
      <w:r>
        <w:rPr>
          <w:rFonts w:hint="eastAsia" w:ascii="Times New Roman" w:hAnsi="Times New Roman" w:cs="仿宋_GB2312"/>
          <w:szCs w:val="32"/>
          <w:lang w:val="en-US" w:eastAsia="zh-CN"/>
        </w:rPr>
        <w:t>93</w:t>
      </w:r>
      <w:r>
        <w:rPr>
          <w:rFonts w:hint="eastAsia" w:ascii="Times New Roman" w:hAnsi="Times New Roman" w:cs="仿宋_GB2312"/>
          <w:szCs w:val="32"/>
        </w:rPr>
        <w:t>%</w:t>
      </w:r>
      <w:r>
        <w:rPr>
          <w:rFonts w:hint="eastAsia" w:ascii="Times New Roman" w:hAnsi="Times New Roman" w:cs="仿宋_GB2312"/>
          <w:color w:val="auto"/>
          <w:sz w:val="32"/>
          <w:szCs w:val="32"/>
        </w:rPr>
        <w:t>，基本实现现行有效的证照证明电子化，高频电子证照证明在政务服务领域全面应用。</w:t>
      </w:r>
      <w:r>
        <w:rPr>
          <w:rFonts w:hint="eastAsia" w:ascii="Times New Roman" w:hAnsi="Times New Roman" w:cs="仿宋_GB2312"/>
          <w:bCs/>
          <w:szCs w:val="32"/>
        </w:rPr>
        <w:t>202</w:t>
      </w:r>
      <w:r>
        <w:rPr>
          <w:rFonts w:hint="eastAsia" w:ascii="Times New Roman" w:hAnsi="Times New Roman" w:cs="仿宋_GB2312"/>
          <w:bCs/>
          <w:szCs w:val="32"/>
          <w:lang w:val="en-US" w:eastAsia="zh-CN"/>
        </w:rPr>
        <w:t>5</w:t>
      </w:r>
      <w:r>
        <w:rPr>
          <w:rFonts w:hint="default" w:ascii="Times New Roman" w:hAnsi="Times New Roman" w:cs="仿宋_GB2312"/>
          <w:lang w:val="en"/>
        </w:rPr>
        <w:t>年</w:t>
      </w:r>
      <w:r>
        <w:rPr>
          <w:rFonts w:hint="eastAsia" w:ascii="Times New Roman" w:hAnsi="Times New Roman"/>
          <w:szCs w:val="32"/>
        </w:rPr>
        <w:t>底前</w:t>
      </w:r>
      <w:r>
        <w:rPr>
          <w:rFonts w:hint="eastAsia" w:ascii="Times New Roman" w:hAnsi="Times New Roman" w:cs="仿宋_GB2312"/>
          <w:bCs/>
          <w:szCs w:val="32"/>
        </w:rPr>
        <w:t>，构建</w:t>
      </w:r>
      <w:r>
        <w:rPr>
          <w:rFonts w:hint="eastAsia" w:ascii="Times New Roman" w:hAnsi="Times New Roman" w:cs="仿宋_GB2312"/>
          <w:bCs/>
          <w:szCs w:val="32"/>
          <w:lang w:val="en-US" w:eastAsia="zh-CN"/>
        </w:rPr>
        <w:t>形成</w:t>
      </w:r>
      <w:r>
        <w:rPr>
          <w:rFonts w:hint="eastAsia" w:ascii="Times New Roman" w:hAnsi="Times New Roman" w:cs="仿宋_GB2312"/>
          <w:bCs/>
          <w:szCs w:val="32"/>
        </w:rPr>
        <w:t>市、区、街、居、民“4+1”协同平台</w:t>
      </w:r>
      <w:r>
        <w:rPr>
          <w:rFonts w:hint="eastAsia" w:ascii="Times New Roman" w:hAnsi="Times New Roman" w:cs="仿宋_GB2312"/>
          <w:bCs/>
          <w:szCs w:val="32"/>
          <w:lang w:eastAsia="zh-CN"/>
        </w:rPr>
        <w:t>，</w:t>
      </w:r>
      <w:r>
        <w:rPr>
          <w:rFonts w:hint="eastAsia" w:ascii="Times New Roman" w:hAnsi="Times New Roman" w:cs="仿宋_GB2312"/>
          <w:szCs w:val="32"/>
        </w:rPr>
        <w:t>实现各级政务服务事项在线申办率达到</w:t>
      </w:r>
      <w:r>
        <w:rPr>
          <w:rFonts w:hint="eastAsia" w:ascii="Times New Roman" w:hAnsi="Times New Roman" w:cs="仿宋_GB2312"/>
          <w:szCs w:val="32"/>
          <w:lang w:val="en-US" w:eastAsia="zh-CN"/>
        </w:rPr>
        <w:t>95</w:t>
      </w:r>
      <w:r>
        <w:rPr>
          <w:rFonts w:hint="eastAsia" w:ascii="Times New Roman" w:hAnsi="Times New Roman" w:cs="仿宋_GB2312"/>
          <w:szCs w:val="32"/>
        </w:rPr>
        <w:t>%</w:t>
      </w:r>
      <w:r>
        <w:rPr>
          <w:rFonts w:hint="eastAsia" w:ascii="Times New Roman" w:hAnsi="Times New Roman" w:cs="仿宋_GB2312"/>
          <w:bCs/>
          <w:szCs w:val="32"/>
        </w:rPr>
        <w:t>。</w:t>
      </w:r>
      <w:r>
        <w:rPr>
          <w:rFonts w:hint="eastAsia" w:ascii="Times New Roman" w:hAnsi="Times New Roman" w:cs="仿宋_GB2312"/>
          <w:kern w:val="0"/>
          <w:szCs w:val="32"/>
        </w:rPr>
        <w:t>（</w:t>
      </w:r>
      <w:r>
        <w:rPr>
          <w:rFonts w:hint="eastAsia" w:ascii="Times New Roman" w:hAnsi="Times New Roman" w:cs="仿宋_GB2312"/>
          <w:b/>
        </w:rPr>
        <w:t>责任单位：市行政审批服务局、</w:t>
      </w:r>
      <w:r>
        <w:rPr>
          <w:rFonts w:ascii="Times New Roman" w:hAnsi="Times New Roman"/>
          <w:b/>
          <w:szCs w:val="32"/>
        </w:rPr>
        <w:t>市人力资源社会保障局</w:t>
      </w:r>
      <w:r>
        <w:rPr>
          <w:rFonts w:hint="eastAsia" w:ascii="Times New Roman" w:hAnsi="Times New Roman"/>
          <w:b/>
          <w:szCs w:val="32"/>
        </w:rPr>
        <w:t>、市大数据中心</w:t>
      </w:r>
      <w:r>
        <w:rPr>
          <w:rFonts w:hint="eastAsia" w:ascii="Times New Roman" w:hAnsi="Times New Roman" w:cs="仿宋_GB2312"/>
          <w:kern w:val="0"/>
          <w:szCs w:val="32"/>
        </w:rPr>
        <w:t>）</w:t>
      </w:r>
    </w:p>
    <w:p>
      <w:pPr>
        <w:pStyle w:val="2"/>
        <w:rPr>
          <w:rFonts w:hint="eastAsia"/>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522" w:type="dxa"/>
            <w:noWrap w:val="0"/>
            <w:vAlign w:val="center"/>
          </w:tcPr>
          <w:p>
            <w:pPr>
              <w:pStyle w:val="16"/>
              <w:spacing w:line="600" w:lineRule="exact"/>
              <w:jc w:val="center"/>
              <w:rPr>
                <w:rFonts w:hint="default" w:ascii="楷体" w:hAnsi="楷体" w:eastAsia="楷体"/>
                <w:b/>
                <w:bCs/>
                <w:sz w:val="32"/>
                <w:szCs w:val="32"/>
                <w:vertAlign w:val="baseline"/>
                <w:lang w:val="en-US" w:eastAsia="zh-CN"/>
              </w:rPr>
            </w:pPr>
            <w:r>
              <w:rPr>
                <w:rFonts w:hint="eastAsia" w:ascii="楷体" w:hAnsi="楷体" w:eastAsia="楷体"/>
                <w:b/>
                <w:bCs/>
                <w:sz w:val="32"/>
                <w:szCs w:val="32"/>
                <w:vertAlign w:val="baseline"/>
                <w:lang w:val="en-US" w:eastAsia="zh-CN"/>
              </w:rPr>
              <w:t xml:space="preserve">专栏4  </w:t>
            </w:r>
            <w:r>
              <w:rPr>
                <w:rFonts w:hint="eastAsia" w:ascii="楷体" w:hAnsi="楷体" w:eastAsia="楷体"/>
                <w:b/>
                <w:bCs/>
                <w:sz w:val="32"/>
                <w:szCs w:val="32"/>
              </w:rPr>
              <w:t>政务效能</w:t>
            </w:r>
            <w:r>
              <w:rPr>
                <w:rFonts w:hint="eastAsia" w:ascii="楷体" w:hAnsi="楷体" w:eastAsia="楷体" w:cs="Times New Roman"/>
                <w:b/>
                <w:bCs/>
                <w:kern w:val="2"/>
                <w:sz w:val="32"/>
                <w:szCs w:val="32"/>
                <w:highlight w:val="none"/>
                <w:lang w:val="en-US" w:eastAsia="zh-CN" w:bidi="ar-SA"/>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522" w:type="dxa"/>
            <w:noWrap w:val="0"/>
            <w:vAlign w:val="top"/>
          </w:tcPr>
          <w:p>
            <w:pPr>
              <w:pStyle w:val="16"/>
              <w:spacing w:line="600" w:lineRule="exact"/>
              <w:ind w:firstLine="640" w:firstLineChars="200"/>
              <w:rPr>
                <w:rFonts w:hint="eastAsia"/>
                <w:lang w:eastAsia="zh-CN"/>
              </w:rPr>
            </w:pPr>
            <w:r>
              <w:rPr>
                <w:rFonts w:hint="eastAsia" w:ascii="楷体" w:hAnsi="楷体" w:eastAsia="楷体" w:cs="楷体"/>
                <w:kern w:val="2"/>
                <w:sz w:val="32"/>
                <w:szCs w:val="32"/>
                <w:highlight w:val="none"/>
                <w:lang w:val="en-US" w:eastAsia="zh-CN" w:bidi="ar-SA"/>
              </w:rPr>
              <w:t>数字机关建设。</w:t>
            </w:r>
            <w:r>
              <w:t>深入推进机关业务数字化，推动机关运行流程再造，实现机关内部服务事项线上集成化办理</w:t>
            </w:r>
            <w:r>
              <w:rPr>
                <w:rFonts w:hint="eastAsia"/>
                <w:lang w:eastAsia="zh-CN"/>
              </w:rPr>
              <w:t>。</w:t>
            </w:r>
            <w:r>
              <w:rPr>
                <w:rFonts w:hint="eastAsia" w:ascii="Times New Roman" w:hAnsi="Times New Roman" w:cs="仿宋_GB2312"/>
                <w:kern w:val="0"/>
                <w:szCs w:val="32"/>
              </w:rPr>
              <w:t>打造“一件事”一链协同应用、重点领域多跨协同，</w:t>
            </w:r>
            <w:r>
              <w:rPr>
                <w:rFonts w:hint="eastAsia" w:ascii="Times New Roman" w:cs="仿宋_GB2312"/>
                <w:lang w:eastAsia="zh-CN"/>
              </w:rPr>
              <w:t>推进</w:t>
            </w:r>
            <w:r>
              <w:rPr>
                <w:rFonts w:hint="eastAsia" w:ascii="Times New Roman" w:cs="仿宋_GB2312"/>
              </w:rPr>
              <w:t>公务员、事业单位工作人员全生命周期一件事、</w:t>
            </w:r>
            <w:r>
              <w:rPr>
                <w:rFonts w:hint="eastAsia" w:ascii="Times New Roman" w:cs="仿宋_GB2312"/>
                <w:lang w:eastAsia="zh-CN"/>
              </w:rPr>
              <w:t>综合执法一件事、</w:t>
            </w:r>
            <w:r>
              <w:rPr>
                <w:rFonts w:hint="eastAsia" w:ascii="Times New Roman" w:cs="仿宋_GB2312"/>
              </w:rPr>
              <w:t>后勤管理一件事等机关内部“一件事”应用</w:t>
            </w:r>
            <w:r>
              <w:rPr>
                <w:rFonts w:hint="eastAsia" w:ascii="Times New Roman" w:hAnsi="Times New Roman" w:cs="仿宋_GB2312"/>
                <w:kern w:val="0"/>
                <w:szCs w:val="32"/>
              </w:rPr>
              <w:t>。</w:t>
            </w:r>
          </w:p>
          <w:p>
            <w:pPr>
              <w:pStyle w:val="16"/>
              <w:spacing w:line="600" w:lineRule="exact"/>
              <w:ind w:firstLine="640" w:firstLineChars="200"/>
              <w:rPr>
                <w:rFonts w:hint="eastAsia" w:ascii="Times New Roman" w:hAnsi="Times New Roman" w:cs="仿宋_GB2312"/>
                <w:szCs w:val="32"/>
                <w:lang w:eastAsia="zh-CN"/>
              </w:rPr>
            </w:pPr>
            <w:r>
              <w:rPr>
                <w:rFonts w:hint="eastAsia" w:ascii="楷体" w:hAnsi="楷体" w:eastAsia="楷体" w:cs="楷体"/>
                <w:kern w:val="2"/>
                <w:sz w:val="32"/>
                <w:szCs w:val="32"/>
                <w:highlight w:val="none"/>
                <w:lang w:val="en-US" w:eastAsia="zh-CN" w:bidi="ar-SA"/>
              </w:rPr>
              <w:t>政务服务“双全双百”建设。</w:t>
            </w:r>
            <w:r>
              <w:rPr>
                <w:rFonts w:hint="eastAsia" w:ascii="Times New Roman" w:hAnsi="Times New Roman" w:cs="仿宋_GB2312"/>
                <w:szCs w:val="32"/>
              </w:rPr>
              <w:t>建成桌面端、移动端、窗口端、自助端体验一致的“爱山东·泰好办”政务服务体系，深化“双全双百”工程</w:t>
            </w:r>
            <w:r>
              <w:rPr>
                <w:rFonts w:hint="eastAsia" w:ascii="Times New Roman" w:hAnsi="Times New Roman" w:cs="仿宋_GB2312"/>
                <w:szCs w:val="32"/>
                <w:lang w:eastAsia="zh-CN"/>
              </w:rPr>
              <w:t>。</w:t>
            </w:r>
            <w:r>
              <w:rPr>
                <w:rFonts w:hint="eastAsia" w:ascii="Times New Roman" w:hAnsi="Times New Roman" w:cs="仿宋_GB2312"/>
                <w:szCs w:val="32"/>
                <w:lang w:val="en-US" w:eastAsia="zh-CN"/>
              </w:rPr>
              <w:t>建设</w:t>
            </w:r>
            <w:r>
              <w:rPr>
                <w:rFonts w:hint="eastAsia" w:ascii="Times New Roman" w:hAnsi="Times New Roman" w:cs="仿宋_GB2312"/>
                <w:szCs w:val="32"/>
                <w:lang w:eastAsia="zh-CN"/>
              </w:rPr>
              <w:t>更加丰富、更加便利</w:t>
            </w:r>
            <w:r>
              <w:rPr>
                <w:rFonts w:hint="eastAsia" w:ascii="Times New Roman" w:hAnsi="Times New Roman" w:cs="仿宋_GB2312"/>
                <w:szCs w:val="32"/>
                <w:lang w:val="en-US" w:eastAsia="zh-CN"/>
              </w:rPr>
              <w:t>的</w:t>
            </w:r>
            <w:r>
              <w:rPr>
                <w:rFonts w:hint="eastAsia" w:ascii="Times New Roman" w:hAnsi="Times New Roman" w:cs="仿宋_GB2312"/>
                <w:szCs w:val="32"/>
                <w:lang w:eastAsia="zh-CN"/>
              </w:rPr>
              <w:t>企业和个人全生命周期“一件事”集成服务场景。</w:t>
            </w:r>
          </w:p>
          <w:p>
            <w:pPr>
              <w:rPr>
                <w:rFonts w:hint="eastAsia"/>
                <w:lang w:val="en-US" w:eastAsia="zh-CN"/>
              </w:rPr>
            </w:pPr>
          </w:p>
        </w:tc>
      </w:tr>
    </w:tbl>
    <w:p>
      <w:pPr>
        <w:pStyle w:val="2"/>
        <w:rPr>
          <w:rFonts w:hint="default" w:ascii="Times New Roman" w:hAnsi="Times New Roman" w:cs="仿宋_GB2312"/>
          <w:kern w:val="0"/>
          <w:szCs w:val="32"/>
          <w:lang w:val="en-US" w:eastAsia="zh-CN"/>
        </w:rPr>
      </w:pPr>
    </w:p>
    <w:p>
      <w:pPr>
        <w:pStyle w:val="80"/>
        <w:spacing w:before="0" w:after="0" w:line="600" w:lineRule="exact"/>
        <w:ind w:left="0" w:leftChars="0" w:firstLine="642" w:firstLineChars="200"/>
      </w:pPr>
      <w:bookmarkStart w:id="34" w:name="_Toc27088"/>
      <w:bookmarkStart w:id="35" w:name="_Toc119084277"/>
      <w:r>
        <w:rPr>
          <w:rFonts w:hint="eastAsia"/>
        </w:rPr>
        <w:t>（五）</w:t>
      </w:r>
      <w:bookmarkEnd w:id="34"/>
      <w:r>
        <w:rPr>
          <w:rFonts w:hint="eastAsia"/>
        </w:rPr>
        <w:t>加强行业协同，实现城市精细管理</w:t>
      </w:r>
      <w:bookmarkEnd w:id="35"/>
    </w:p>
    <w:p>
      <w:pPr>
        <w:spacing w:line="600" w:lineRule="exact"/>
        <w:ind w:firstLine="640"/>
        <w:rPr>
          <w:rFonts w:hint="eastAsia" w:ascii="Times New Roman" w:hAnsi="Times New Roman"/>
          <w:szCs w:val="32"/>
        </w:rPr>
      </w:pPr>
      <w:bookmarkStart w:id="36" w:name="_Toc27874"/>
      <w:bookmarkStart w:id="37" w:name="_Toc119084278"/>
      <w:r>
        <w:rPr>
          <w:rFonts w:hint="eastAsia" w:ascii="Times New Roman" w:hAnsi="Times New Roman"/>
          <w:szCs w:val="32"/>
          <w:lang w:val="en-US" w:eastAsia="zh-CN"/>
        </w:rPr>
        <w:t>11</w:t>
      </w:r>
      <w:r>
        <w:rPr>
          <w:rFonts w:hint="eastAsia" w:ascii="Times New Roman" w:hAnsi="Times New Roman"/>
          <w:szCs w:val="32"/>
        </w:rPr>
        <w:t>.</w:t>
      </w:r>
      <w:r>
        <w:rPr>
          <w:rFonts w:ascii="Times New Roman" w:hAnsi="Times New Roman"/>
          <w:szCs w:val="32"/>
        </w:rPr>
        <w:t xml:space="preserve"> </w:t>
      </w:r>
      <w:r>
        <w:rPr>
          <w:rFonts w:hint="eastAsia" w:ascii="Times New Roman" w:hAnsi="Times New Roman"/>
          <w:szCs w:val="32"/>
        </w:rPr>
        <w:t>提升城市规划建设管理能力</w:t>
      </w:r>
      <w:bookmarkEnd w:id="36"/>
      <w:bookmarkEnd w:id="37"/>
      <w:r>
        <w:rPr>
          <w:rFonts w:hint="eastAsia" w:ascii="Times New Roman" w:hAnsi="Times New Roman"/>
          <w:szCs w:val="32"/>
        </w:rPr>
        <w:t>。</w:t>
      </w:r>
      <w:bookmarkStart w:id="38" w:name="_Toc24481"/>
      <w:bookmarkStart w:id="39" w:name="_Toc9457"/>
    </w:p>
    <w:p>
      <w:pPr>
        <w:spacing w:line="600" w:lineRule="exact"/>
        <w:ind w:firstLine="640"/>
        <w:rPr>
          <w:rFonts w:hint="eastAsia" w:ascii="Times New Roman" w:hAnsi="Times New Roman"/>
          <w:b/>
          <w:szCs w:val="32"/>
        </w:rPr>
      </w:pPr>
      <w:r>
        <w:rPr>
          <w:rFonts w:hint="eastAsia"/>
          <w:szCs w:val="32"/>
        </w:rPr>
        <w:t>开展国土规划、城市建设与管理现有系统的智能化升级，开展城市变迁情况分析</w:t>
      </w:r>
      <w:r>
        <w:rPr>
          <w:rFonts w:hint="eastAsia"/>
          <w:szCs w:val="32"/>
          <w:lang w:eastAsia="zh-CN"/>
        </w:rPr>
        <w:t>。</w:t>
      </w:r>
      <w:r>
        <w:rPr>
          <w:rFonts w:hint="eastAsia"/>
          <w:szCs w:val="32"/>
          <w:lang w:val="en-US" w:eastAsia="zh-CN"/>
        </w:rPr>
        <w:t>到2025</w:t>
      </w:r>
      <w:r>
        <w:rPr>
          <w:rFonts w:hint="default" w:ascii="Times New Roman" w:hAnsi="Times New Roman" w:cs="仿宋_GB2312"/>
          <w:lang w:val="en"/>
        </w:rPr>
        <w:t>年</w:t>
      </w:r>
      <w:r>
        <w:rPr>
          <w:rFonts w:hint="eastAsia" w:ascii="Times New Roman" w:hAnsi="Times New Roman"/>
          <w:szCs w:val="32"/>
        </w:rPr>
        <w:t>底前</w:t>
      </w:r>
      <w:r>
        <w:rPr>
          <w:rFonts w:hint="eastAsia"/>
          <w:szCs w:val="32"/>
          <w:lang w:val="en-US" w:eastAsia="zh-CN"/>
        </w:rPr>
        <w:t>，</w:t>
      </w:r>
      <w:r>
        <w:rPr>
          <w:rFonts w:hint="eastAsia"/>
          <w:szCs w:val="32"/>
        </w:rPr>
        <w:t>打造一体化国土空间基础信息平台，</w:t>
      </w:r>
      <w:r>
        <w:rPr>
          <w:rFonts w:hint="eastAsia" w:ascii="Times New Roman" w:hAnsi="Times New Roman"/>
        </w:rPr>
        <w:t>加强</w:t>
      </w:r>
      <w:r>
        <w:rPr>
          <w:rFonts w:ascii="Times New Roman" w:hAnsi="Times New Roman"/>
        </w:rPr>
        <w:t>并联审批</w:t>
      </w:r>
      <w:r>
        <w:rPr>
          <w:rFonts w:hint="eastAsia" w:ascii="Times New Roman" w:hAnsi="Times New Roman"/>
        </w:rPr>
        <w:t>，用大数据分析等科技手段赋能规划编制，赋能城市规划决策</w:t>
      </w:r>
      <w:r>
        <w:rPr>
          <w:rFonts w:hint="eastAsia"/>
          <w:szCs w:val="32"/>
        </w:rPr>
        <w:t>。</w:t>
      </w:r>
      <w:r>
        <w:rPr>
          <w:rFonts w:hint="eastAsia" w:ascii="Times New Roman" w:hAnsi="Times New Roman"/>
          <w:b/>
          <w:szCs w:val="32"/>
        </w:rPr>
        <w:t>（责任单位：市自然资源和规划局、市住房</w:t>
      </w:r>
      <w:r>
        <w:rPr>
          <w:rFonts w:hint="eastAsia" w:ascii="Times New Roman" w:hAnsi="Times New Roman"/>
          <w:b/>
          <w:szCs w:val="32"/>
          <w:lang w:eastAsia="zh-CN"/>
        </w:rPr>
        <w:t>和</w:t>
      </w:r>
      <w:r>
        <w:rPr>
          <w:rFonts w:hint="eastAsia" w:ascii="Times New Roman" w:hAnsi="Times New Roman"/>
          <w:b/>
          <w:szCs w:val="32"/>
        </w:rPr>
        <w:t>城乡建设局、市城市管理局）</w:t>
      </w:r>
    </w:p>
    <w:p>
      <w:pPr>
        <w:spacing w:line="600" w:lineRule="exact"/>
        <w:ind w:firstLine="640"/>
        <w:rPr>
          <w:rFonts w:hint="eastAsia" w:ascii="Times New Roman" w:hAnsi="Times New Roman"/>
          <w:b/>
          <w:szCs w:val="32"/>
        </w:rPr>
      </w:pPr>
      <w:r>
        <w:rPr>
          <w:rFonts w:hint="eastAsia"/>
          <w:szCs w:val="32"/>
        </w:rPr>
        <w:t>结合全国自然灾害综合风险普查房屋建筑调查，构建房屋建筑数据库，形成自建房台账，开展房屋建筑安全监测预警。推进智慧工地建设</w:t>
      </w:r>
      <w:r>
        <w:rPr>
          <w:rFonts w:hint="eastAsia"/>
          <w:szCs w:val="32"/>
          <w:lang w:eastAsia="zh-CN"/>
        </w:rPr>
        <w:t>，</w:t>
      </w:r>
      <w:r>
        <w:rPr>
          <w:rFonts w:hint="eastAsia" w:ascii="Calibri"/>
          <w:color w:val="auto"/>
          <w:sz w:val="32"/>
          <w:szCs w:val="32"/>
        </w:rPr>
        <w:t>探索建筑信息模型（BIM）技术的在工地管理中的应用。</w:t>
      </w:r>
      <w:r>
        <w:rPr>
          <w:rFonts w:hint="eastAsia" w:ascii="Calibri" w:cs="Times New Roman"/>
          <w:color w:val="auto"/>
          <w:kern w:val="2"/>
          <w:sz w:val="32"/>
          <w:szCs w:val="32"/>
          <w:highlight w:val="none"/>
        </w:rPr>
        <w:t>202</w:t>
      </w:r>
      <w:r>
        <w:rPr>
          <w:rFonts w:hint="eastAsia" w:cs="Times New Roman"/>
          <w:color w:val="auto"/>
          <w:kern w:val="2"/>
          <w:sz w:val="32"/>
          <w:szCs w:val="32"/>
          <w:highlight w:val="none"/>
          <w:lang w:val="en-US" w:eastAsia="zh-CN"/>
        </w:rPr>
        <w:t>4</w:t>
      </w:r>
      <w:r>
        <w:rPr>
          <w:rFonts w:hint="default" w:ascii="Times New Roman" w:hAnsi="Times New Roman" w:cs="仿宋_GB2312"/>
          <w:lang w:val="en"/>
        </w:rPr>
        <w:t>年</w:t>
      </w:r>
      <w:r>
        <w:rPr>
          <w:rFonts w:hint="eastAsia" w:ascii="Times New Roman" w:hAnsi="Times New Roman"/>
          <w:szCs w:val="32"/>
        </w:rPr>
        <w:t>底前</w:t>
      </w:r>
      <w:r>
        <w:rPr>
          <w:rFonts w:hint="eastAsia" w:ascii="Calibri" w:cs="Times New Roman"/>
          <w:color w:val="auto"/>
          <w:kern w:val="2"/>
          <w:sz w:val="32"/>
          <w:szCs w:val="32"/>
          <w:highlight w:val="none"/>
        </w:rPr>
        <w:t>，</w:t>
      </w:r>
      <w:r>
        <w:rPr>
          <w:rFonts w:hint="eastAsia" w:ascii="Calibri"/>
          <w:color w:val="auto"/>
          <w:sz w:val="32"/>
          <w:szCs w:val="32"/>
          <w:highlight w:val="none"/>
        </w:rPr>
        <w:t>构建房屋建筑数据库，形成保护建筑基本信息和安全信息的自建房台账。202</w:t>
      </w:r>
      <w:r>
        <w:rPr>
          <w:rFonts w:hint="eastAsia"/>
          <w:color w:val="auto"/>
          <w:sz w:val="32"/>
          <w:szCs w:val="32"/>
          <w:highlight w:val="none"/>
          <w:lang w:val="en-US" w:eastAsia="zh-CN"/>
        </w:rPr>
        <w:t>5</w:t>
      </w:r>
      <w:r>
        <w:rPr>
          <w:rFonts w:hint="default" w:ascii="Times New Roman" w:hAnsi="Times New Roman" w:cs="仿宋_GB2312"/>
          <w:lang w:val="en"/>
        </w:rPr>
        <w:t>年</w:t>
      </w:r>
      <w:r>
        <w:rPr>
          <w:rFonts w:hint="eastAsia" w:ascii="Times New Roman" w:hAnsi="Times New Roman"/>
          <w:szCs w:val="32"/>
        </w:rPr>
        <w:t>底前</w:t>
      </w:r>
      <w:r>
        <w:rPr>
          <w:rFonts w:hint="eastAsia" w:ascii="Calibri"/>
          <w:color w:val="auto"/>
          <w:sz w:val="32"/>
          <w:szCs w:val="32"/>
          <w:highlight w:val="none"/>
        </w:rPr>
        <w:t>，实现实时建筑安全数据采集、数据传输、数据处理、风险评估与预警</w:t>
      </w:r>
      <w:r>
        <w:rPr>
          <w:rFonts w:hint="eastAsia" w:ascii="Times New Roman" w:hAnsi="Times New Roman"/>
          <w:b/>
          <w:szCs w:val="32"/>
        </w:rPr>
        <w:t>（责任单位：市住房</w:t>
      </w:r>
      <w:r>
        <w:rPr>
          <w:rFonts w:hint="eastAsia" w:ascii="Times New Roman" w:hAnsi="Times New Roman"/>
          <w:b/>
          <w:szCs w:val="32"/>
          <w:lang w:eastAsia="zh-CN"/>
        </w:rPr>
        <w:t>和</w:t>
      </w:r>
      <w:r>
        <w:rPr>
          <w:rFonts w:hint="eastAsia" w:ascii="Times New Roman" w:hAnsi="Times New Roman"/>
          <w:b/>
          <w:szCs w:val="32"/>
        </w:rPr>
        <w:t>城乡建设局、市自然资源和规划局）</w:t>
      </w:r>
    </w:p>
    <w:p>
      <w:pPr>
        <w:spacing w:line="600" w:lineRule="exact"/>
        <w:ind w:firstLine="640"/>
        <w:rPr>
          <w:szCs w:val="32"/>
        </w:rPr>
      </w:pPr>
      <w:r>
        <w:rPr>
          <w:rFonts w:hint="eastAsia" w:ascii="Calibri" w:hAnsi="Calibri"/>
          <w:b w:val="0"/>
          <w:szCs w:val="32"/>
          <w:lang w:val="en-US" w:eastAsia="zh-CN"/>
        </w:rPr>
        <w:t>推进城市运行管理服务平台智慧化升级建设工作。加大移动端民情收集范围，提升城市管理信息平台分析能力，2025年底前，形成可提供城市管理指数服务、物联智能监测及预警服务的智慧化城市管理平台。</w:t>
      </w:r>
      <w:r>
        <w:rPr>
          <w:rFonts w:hint="eastAsia" w:ascii="Times New Roman" w:hAnsi="Times New Roman" w:cs="仿宋_GB2312"/>
          <w:szCs w:val="32"/>
        </w:rPr>
        <w:t>（</w:t>
      </w:r>
      <w:r>
        <w:rPr>
          <w:rFonts w:hint="eastAsia" w:ascii="Times New Roman" w:hAnsi="Times New Roman"/>
          <w:b/>
          <w:szCs w:val="32"/>
        </w:rPr>
        <w:t>责任单位：市城市管理局</w:t>
      </w:r>
      <w:r>
        <w:rPr>
          <w:rFonts w:hint="eastAsia" w:ascii="Times New Roman" w:hAnsi="Times New Roman" w:cs="仿宋_GB2312"/>
          <w:szCs w:val="32"/>
        </w:rPr>
        <w:t>）</w:t>
      </w:r>
    </w:p>
    <w:bookmarkEnd w:id="38"/>
    <w:bookmarkEnd w:id="39"/>
    <w:p>
      <w:pPr>
        <w:spacing w:line="600" w:lineRule="exact"/>
        <w:ind w:firstLine="640"/>
        <w:rPr>
          <w:szCs w:val="32"/>
        </w:rPr>
      </w:pPr>
      <w:bookmarkStart w:id="40" w:name="_Toc2053"/>
      <w:bookmarkStart w:id="41" w:name="_Toc119084283"/>
      <w:r>
        <w:rPr>
          <w:rFonts w:hint="eastAsia" w:ascii="Times New Roman" w:hAnsi="Times New Roman"/>
          <w:szCs w:val="32"/>
          <w:lang w:val="en-US" w:eastAsia="zh-CN"/>
        </w:rPr>
        <w:t>1</w:t>
      </w:r>
      <w:r>
        <w:rPr>
          <w:rFonts w:ascii="Times New Roman" w:hAnsi="Times New Roman"/>
          <w:szCs w:val="32"/>
        </w:rPr>
        <w:t>2</w:t>
      </w:r>
      <w:r>
        <w:rPr>
          <w:rFonts w:hint="eastAsia" w:ascii="Times New Roman" w:hAnsi="Times New Roman"/>
          <w:szCs w:val="32"/>
        </w:rPr>
        <w:t>.</w:t>
      </w:r>
      <w:r>
        <w:rPr>
          <w:rFonts w:ascii="Times New Roman" w:hAnsi="Times New Roman"/>
          <w:szCs w:val="32"/>
        </w:rPr>
        <w:t xml:space="preserve"> </w:t>
      </w:r>
      <w:r>
        <w:rPr>
          <w:rFonts w:hint="eastAsia"/>
          <w:szCs w:val="32"/>
        </w:rPr>
        <w:t>提升城市公共安全能力</w:t>
      </w:r>
      <w:bookmarkEnd w:id="40"/>
      <w:bookmarkEnd w:id="41"/>
      <w:r>
        <w:rPr>
          <w:rFonts w:hint="eastAsia"/>
          <w:szCs w:val="32"/>
        </w:rPr>
        <w:t>。加强“天眼工程”建设，</w:t>
      </w:r>
      <w:r>
        <w:rPr>
          <w:rFonts w:ascii="Times New Roman" w:hAnsi="Times New Roman"/>
        </w:rPr>
        <w:t>开展智能应用等工作</w:t>
      </w:r>
      <w:r>
        <w:rPr>
          <w:rFonts w:hint="eastAsia" w:ascii="Times New Roman" w:hAnsi="Times New Roman"/>
        </w:rPr>
        <w:t>，</w:t>
      </w:r>
      <w:r>
        <w:rPr>
          <w:rFonts w:hint="eastAsia"/>
          <w:szCs w:val="32"/>
        </w:rPr>
        <w:t>实现智能警情预测预警。不断加强公安全息感知体系建设</w:t>
      </w:r>
      <w:r>
        <w:rPr>
          <w:rFonts w:hint="eastAsia"/>
          <w:szCs w:val="32"/>
          <w:lang w:eastAsia="zh-CN"/>
        </w:rPr>
        <w:t>，</w:t>
      </w:r>
      <w:r>
        <w:rPr>
          <w:rFonts w:hint="eastAsia"/>
          <w:szCs w:val="32"/>
        </w:rPr>
        <w:t>增加前端感知点位覆盖密度，提高共杆、共点、共网、共时间源点位比例</w:t>
      </w:r>
      <w:r>
        <w:rPr>
          <w:rFonts w:hint="eastAsia"/>
          <w:szCs w:val="32"/>
          <w:lang w:eastAsia="zh-CN"/>
        </w:rPr>
        <w:t>。</w:t>
      </w:r>
      <w:r>
        <w:rPr>
          <w:rFonts w:hint="eastAsia"/>
          <w:szCs w:val="32"/>
        </w:rPr>
        <w:t>提升基层派出所智能化水平，与</w:t>
      </w:r>
      <w:r>
        <w:rPr>
          <w:szCs w:val="32"/>
        </w:rPr>
        <w:t>省、市、县三级</w:t>
      </w:r>
      <w:r>
        <w:rPr>
          <w:rFonts w:hint="eastAsia"/>
          <w:szCs w:val="32"/>
        </w:rPr>
        <w:t>公安</w:t>
      </w:r>
      <w:r>
        <w:rPr>
          <w:szCs w:val="32"/>
        </w:rPr>
        <w:t>指挥中心</w:t>
      </w:r>
      <w:r>
        <w:rPr>
          <w:rFonts w:hint="eastAsia"/>
          <w:szCs w:val="32"/>
        </w:rPr>
        <w:t>进行联动，赋能基层警务。</w:t>
      </w:r>
      <w:r>
        <w:rPr>
          <w:rFonts w:hint="eastAsia" w:ascii="Times New Roman" w:hAnsi="Times New Roman"/>
          <w:szCs w:val="32"/>
          <w:lang w:eastAsia="zh-CN"/>
        </w:rPr>
        <w:t>整合</w:t>
      </w:r>
      <w:r>
        <w:rPr>
          <w:rFonts w:hint="eastAsia" w:ascii="Times New Roman" w:hAnsi="Times New Roman"/>
          <w:szCs w:val="32"/>
        </w:rPr>
        <w:t>拓宽“泰山e警”微警务应用，</w:t>
      </w:r>
      <w:r>
        <w:rPr>
          <w:rFonts w:hint="eastAsia" w:ascii="Times New Roman" w:hAnsi="Times New Roman"/>
          <w:szCs w:val="32"/>
          <w:lang w:eastAsia="zh-CN"/>
        </w:rPr>
        <w:t>入驻“爱山东”政务服务平台移动端，</w:t>
      </w:r>
      <w:r>
        <w:rPr>
          <w:rFonts w:hint="eastAsia" w:ascii="Times New Roman" w:hAnsi="Times New Roman"/>
          <w:szCs w:val="32"/>
        </w:rPr>
        <w:t>实现更多事项“掌上办”。</w:t>
      </w:r>
      <w:r>
        <w:rPr>
          <w:rFonts w:hint="eastAsia" w:ascii="Times New Roman" w:hAnsi="Times New Roman" w:cs="仿宋_GB2312"/>
        </w:rPr>
        <w:t>加快推进公共司法体系建设</w:t>
      </w:r>
      <w:r>
        <w:rPr>
          <w:rFonts w:hint="eastAsia" w:ascii="Times New Roman" w:hAnsi="Times New Roman" w:cs="仿宋_GB2312"/>
          <w:lang w:eastAsia="zh-CN"/>
        </w:rPr>
        <w:t>，</w:t>
      </w:r>
      <w:r>
        <w:rPr>
          <w:rFonts w:hint="eastAsia" w:ascii="Times New Roman" w:hAnsi="Times New Roman" w:cs="仿宋_GB2312"/>
        </w:rPr>
        <w:t>完善泰安市“网上公共法律服务大厅”</w:t>
      </w:r>
      <w:r>
        <w:rPr>
          <w:rFonts w:hint="eastAsia" w:ascii="Times New Roman" w:hAnsi="Times New Roman"/>
          <w:szCs w:val="32"/>
        </w:rPr>
        <w:t>，实现智慧司法业务一站式办理</w:t>
      </w:r>
      <w:r>
        <w:rPr>
          <w:rFonts w:hint="eastAsia" w:ascii="Times New Roman" w:hAnsi="Times New Roman" w:cs="仿宋_GB2312"/>
        </w:rPr>
        <w:t>。</w:t>
      </w:r>
      <w:r>
        <w:rPr>
          <w:rFonts w:hint="eastAsia" w:ascii="Times New Roman" w:hAnsi="Times New Roman"/>
          <w:szCs w:val="32"/>
          <w:lang w:val="en-US" w:eastAsia="zh-CN"/>
        </w:rPr>
        <w:t>2</w:t>
      </w:r>
      <w:r>
        <w:rPr>
          <w:rFonts w:hint="eastAsia" w:ascii="Calibri"/>
          <w:color w:val="auto"/>
          <w:sz w:val="32"/>
          <w:szCs w:val="32"/>
          <w:highlight w:val="none"/>
        </w:rPr>
        <w:t>02</w:t>
      </w:r>
      <w:r>
        <w:rPr>
          <w:rFonts w:hint="eastAsia"/>
          <w:color w:val="auto"/>
          <w:sz w:val="32"/>
          <w:szCs w:val="32"/>
          <w:highlight w:val="none"/>
          <w:lang w:val="en-US" w:eastAsia="zh-CN"/>
        </w:rPr>
        <w:t>5</w:t>
      </w:r>
      <w:r>
        <w:rPr>
          <w:rFonts w:hint="default" w:ascii="Times New Roman" w:hAnsi="Times New Roman" w:cs="仿宋_GB2312"/>
          <w:lang w:val="en"/>
        </w:rPr>
        <w:t>年</w:t>
      </w:r>
      <w:r>
        <w:rPr>
          <w:rFonts w:hint="eastAsia" w:ascii="Times New Roman" w:hAnsi="Times New Roman"/>
          <w:szCs w:val="32"/>
        </w:rPr>
        <w:t>底前</w:t>
      </w:r>
      <w:r>
        <w:rPr>
          <w:rFonts w:hint="eastAsia" w:ascii="Calibri"/>
          <w:color w:val="auto"/>
          <w:sz w:val="32"/>
          <w:szCs w:val="32"/>
          <w:highlight w:val="none"/>
        </w:rPr>
        <w:t>，</w:t>
      </w:r>
      <w:r>
        <w:rPr>
          <w:rFonts w:hint="eastAsia" w:ascii="Times New Roman" w:hAnsi="Times New Roman"/>
          <w:szCs w:val="32"/>
        </w:rPr>
        <w:t>建设基层派出所智能平台，以城市大脑为载体，提供所长驾驶舱等警务应用</w:t>
      </w:r>
      <w:r>
        <w:rPr>
          <w:rFonts w:hint="eastAsia" w:ascii="Times New Roman" w:hAnsi="Times New Roman"/>
          <w:szCs w:val="32"/>
          <w:lang w:eastAsia="zh-CN"/>
        </w:rPr>
        <w:t>。</w:t>
      </w:r>
      <w:r>
        <w:rPr>
          <w:rFonts w:hint="eastAsia" w:ascii="Times New Roman" w:hAnsi="Times New Roman" w:cs="仿宋_GB2312"/>
        </w:rPr>
        <w:t>（</w:t>
      </w:r>
      <w:r>
        <w:rPr>
          <w:rFonts w:hint="eastAsia" w:ascii="Times New Roman" w:hAnsi="Times New Roman"/>
          <w:b/>
          <w:szCs w:val="32"/>
        </w:rPr>
        <w:t>责任单位</w:t>
      </w:r>
      <w:r>
        <w:rPr>
          <w:rFonts w:hint="eastAsia" w:ascii="Times New Roman" w:hAnsi="Times New Roman"/>
          <w:szCs w:val="32"/>
        </w:rPr>
        <w:t>：</w:t>
      </w:r>
      <w:r>
        <w:rPr>
          <w:rFonts w:hint="eastAsia" w:ascii="Times New Roman" w:hAnsi="Times New Roman"/>
          <w:b/>
          <w:szCs w:val="32"/>
        </w:rPr>
        <w:t>市公安局</w:t>
      </w:r>
      <w:r>
        <w:rPr>
          <w:rFonts w:hint="eastAsia" w:ascii="Times New Roman" w:hAnsi="Times New Roman"/>
          <w:b/>
          <w:szCs w:val="32"/>
          <w:lang w:eastAsia="zh-CN"/>
        </w:rPr>
        <w:t>、</w:t>
      </w:r>
      <w:r>
        <w:rPr>
          <w:rFonts w:hint="eastAsia" w:ascii="Times New Roman" w:hAnsi="Times New Roman"/>
          <w:b/>
          <w:szCs w:val="32"/>
        </w:rPr>
        <w:t>市司法局</w:t>
      </w:r>
      <w:r>
        <w:rPr>
          <w:rFonts w:hint="eastAsia" w:ascii="Times New Roman" w:hAnsi="Times New Roman" w:cs="仿宋_GB2312"/>
        </w:rPr>
        <w:t>）</w:t>
      </w:r>
    </w:p>
    <w:p>
      <w:pPr>
        <w:spacing w:line="600" w:lineRule="exact"/>
        <w:ind w:firstLine="640"/>
        <w:rPr>
          <w:rFonts w:ascii="Times New Roman" w:hAnsi="Times New Roman"/>
          <w:b/>
          <w:szCs w:val="32"/>
          <w:highlight w:val="none"/>
        </w:rPr>
      </w:pPr>
      <w:bookmarkStart w:id="42" w:name="_Toc119084290"/>
      <w:bookmarkStart w:id="43" w:name="_Toc13279"/>
      <w:r>
        <w:rPr>
          <w:rFonts w:hint="eastAsia" w:ascii="Times New Roman" w:hAnsi="Times New Roman"/>
          <w:szCs w:val="32"/>
          <w:highlight w:val="none"/>
          <w:lang w:val="en-US" w:eastAsia="zh-CN"/>
        </w:rPr>
        <w:t>1</w:t>
      </w:r>
      <w:r>
        <w:rPr>
          <w:rFonts w:ascii="Times New Roman" w:hAnsi="Times New Roman"/>
          <w:szCs w:val="32"/>
          <w:highlight w:val="none"/>
        </w:rPr>
        <w:t>3</w:t>
      </w:r>
      <w:r>
        <w:rPr>
          <w:rFonts w:hint="eastAsia" w:ascii="Times New Roman" w:hAnsi="Times New Roman"/>
          <w:szCs w:val="32"/>
          <w:highlight w:val="none"/>
        </w:rPr>
        <w:t>.</w:t>
      </w:r>
      <w:r>
        <w:rPr>
          <w:rFonts w:ascii="Times New Roman" w:hAnsi="Times New Roman"/>
          <w:szCs w:val="32"/>
          <w:highlight w:val="none"/>
        </w:rPr>
        <w:t xml:space="preserve"> </w:t>
      </w:r>
      <w:bookmarkEnd w:id="42"/>
      <w:bookmarkEnd w:id="43"/>
      <w:r>
        <w:rPr>
          <w:rFonts w:hint="eastAsia" w:ascii="Times New Roman" w:hAnsi="Times New Roman"/>
          <w:szCs w:val="32"/>
          <w:highlight w:val="none"/>
        </w:rPr>
        <w:t>提升应急协同指挥能力。建立安全监管“一张图+N个台账”管理体系，对重要风险点电子标注，定期更新调整，实现重要风险点情况明、底子清、监管准。强化对城市内涝、消防灭火、地质灾害、安全生产、矿山管理等城市安全重点行业领域及危化品运输等全过程的隐患排查和综合治理。建设工业气瓶信息化安全管理系统，提升工业气瓶全流程信息化、智能化水平。</w:t>
      </w:r>
      <w:r>
        <w:rPr>
          <w:rFonts w:hint="eastAsia" w:ascii="Times New Roman" w:hAnsi="Times New Roman"/>
          <w:szCs w:val="32"/>
          <w:highlight w:val="none"/>
          <w:lang w:eastAsia="zh-CN"/>
        </w:rPr>
        <w:t>加强</w:t>
      </w:r>
      <w:r>
        <w:rPr>
          <w:rFonts w:hint="eastAsia" w:ascii="Times New Roman" w:hAnsi="Times New Roman"/>
          <w:szCs w:val="32"/>
          <w:highlight w:val="none"/>
        </w:rPr>
        <w:t>危化品运输全过程监管。</w:t>
      </w:r>
      <w:r>
        <w:rPr>
          <w:rFonts w:hint="eastAsia" w:ascii="Times New Roman" w:hAnsi="Times New Roman"/>
          <w:szCs w:val="32"/>
          <w:lang w:val="en-US" w:eastAsia="zh-CN"/>
        </w:rPr>
        <w:t>2</w:t>
      </w:r>
      <w:r>
        <w:rPr>
          <w:rFonts w:hint="eastAsia" w:ascii="Calibri"/>
          <w:color w:val="auto"/>
          <w:sz w:val="32"/>
          <w:szCs w:val="32"/>
          <w:highlight w:val="none"/>
        </w:rPr>
        <w:t>02</w:t>
      </w:r>
      <w:r>
        <w:rPr>
          <w:rFonts w:hint="eastAsia"/>
          <w:color w:val="auto"/>
          <w:sz w:val="32"/>
          <w:szCs w:val="32"/>
          <w:highlight w:val="none"/>
          <w:lang w:val="en-US" w:eastAsia="zh-CN"/>
        </w:rPr>
        <w:t>5</w:t>
      </w:r>
      <w:r>
        <w:rPr>
          <w:rFonts w:hint="default" w:ascii="Times New Roman" w:hAnsi="Times New Roman" w:cs="仿宋_GB2312"/>
          <w:lang w:val="en"/>
        </w:rPr>
        <w:t>年</w:t>
      </w:r>
      <w:r>
        <w:rPr>
          <w:rFonts w:hint="eastAsia" w:ascii="Times New Roman" w:hAnsi="Times New Roman"/>
          <w:szCs w:val="32"/>
        </w:rPr>
        <w:t>底前</w:t>
      </w:r>
      <w:r>
        <w:rPr>
          <w:rFonts w:hint="eastAsia" w:ascii="Calibri"/>
          <w:color w:val="auto"/>
          <w:sz w:val="32"/>
          <w:szCs w:val="32"/>
          <w:highlight w:val="none"/>
        </w:rPr>
        <w:t>，</w:t>
      </w:r>
      <w:r>
        <w:rPr>
          <w:rFonts w:hint="eastAsia"/>
          <w:color w:val="auto"/>
          <w:sz w:val="32"/>
          <w:szCs w:val="32"/>
          <w:highlight w:val="none"/>
          <w:lang w:eastAsia="zh-CN"/>
        </w:rPr>
        <w:t>形成一体化</w:t>
      </w:r>
      <w:r>
        <w:rPr>
          <w:rFonts w:hint="eastAsia" w:ascii="Times New Roman" w:hAnsi="Times New Roman"/>
          <w:szCs w:val="32"/>
          <w:highlight w:val="none"/>
        </w:rPr>
        <w:t>应急协同指挥</w:t>
      </w:r>
      <w:r>
        <w:rPr>
          <w:rFonts w:hint="eastAsia" w:ascii="Times New Roman" w:hAnsi="Times New Roman"/>
          <w:szCs w:val="32"/>
          <w:highlight w:val="none"/>
          <w:lang w:eastAsia="zh-CN"/>
        </w:rPr>
        <w:t>体系。</w:t>
      </w:r>
      <w:r>
        <w:rPr>
          <w:rFonts w:hint="eastAsia" w:ascii="Times New Roman" w:hAnsi="Times New Roman"/>
          <w:b/>
          <w:szCs w:val="32"/>
          <w:highlight w:val="none"/>
        </w:rPr>
        <w:t>（责任单位：市应急管理局、</w:t>
      </w:r>
      <w:r>
        <w:rPr>
          <w:rFonts w:hint="eastAsia" w:ascii="Times New Roman" w:hAnsi="Times New Roman" w:cs="仿宋_GB2312"/>
          <w:b/>
          <w:szCs w:val="32"/>
        </w:rPr>
        <w:t>市自然资源和规划局</w:t>
      </w:r>
      <w:r>
        <w:rPr>
          <w:rFonts w:hint="eastAsia" w:ascii="Times New Roman" w:hAnsi="Times New Roman" w:cs="仿宋_GB2312"/>
          <w:b/>
          <w:szCs w:val="32"/>
          <w:lang w:eastAsia="zh-CN"/>
        </w:rPr>
        <w:t>、</w:t>
      </w:r>
      <w:r>
        <w:rPr>
          <w:rFonts w:hint="eastAsia" w:ascii="Times New Roman" w:hAnsi="Times New Roman"/>
          <w:b/>
          <w:szCs w:val="32"/>
          <w:highlight w:val="none"/>
        </w:rPr>
        <w:t>市城市管理局、市交通运输局</w:t>
      </w:r>
      <w:r>
        <w:rPr>
          <w:rFonts w:hint="eastAsia" w:ascii="Times New Roman" w:hAnsi="Times New Roman"/>
          <w:b/>
          <w:szCs w:val="32"/>
          <w:highlight w:val="none"/>
          <w:lang w:eastAsia="zh-CN"/>
        </w:rPr>
        <w:t>、</w:t>
      </w:r>
      <w:r>
        <w:rPr>
          <w:rFonts w:ascii="Times New Roman" w:hAnsi="Times New Roman"/>
          <w:b/>
          <w:bCs/>
          <w:szCs w:val="32"/>
          <w:lang w:val="en"/>
        </w:rPr>
        <w:t>市市场监督管理局</w:t>
      </w:r>
      <w:r>
        <w:rPr>
          <w:rFonts w:hint="eastAsia" w:ascii="Times New Roman"/>
          <w:bCs/>
          <w:szCs w:val="32"/>
        </w:rPr>
        <w:t>、</w:t>
      </w:r>
      <w:r>
        <w:rPr>
          <w:rFonts w:hint="eastAsia" w:ascii="Times New Roman" w:hAnsi="Times New Roman"/>
          <w:b/>
          <w:szCs w:val="32"/>
          <w:highlight w:val="none"/>
          <w:lang w:eastAsia="zh-CN"/>
        </w:rPr>
        <w:t>市能源局</w:t>
      </w:r>
      <w:r>
        <w:rPr>
          <w:rFonts w:hint="default" w:ascii="Times New Roman" w:hAnsi="Times New Roman"/>
          <w:b/>
          <w:szCs w:val="32"/>
          <w:highlight w:val="none"/>
          <w:lang w:val="en" w:eastAsia="zh-CN"/>
        </w:rPr>
        <w:t>、市消防救援支队</w:t>
      </w:r>
      <w:r>
        <w:rPr>
          <w:rFonts w:hint="eastAsia" w:ascii="Times New Roman" w:hAnsi="Times New Roman"/>
          <w:b/>
          <w:szCs w:val="32"/>
          <w:highlight w:val="none"/>
        </w:rPr>
        <w:t>）</w:t>
      </w:r>
    </w:p>
    <w:p>
      <w:pPr>
        <w:spacing w:line="600" w:lineRule="exact"/>
        <w:ind w:firstLine="640"/>
        <w:rPr>
          <w:rFonts w:ascii="Times New Roman" w:hAnsi="Times New Roman"/>
          <w:szCs w:val="32"/>
          <w:highlight w:val="red"/>
        </w:rPr>
      </w:pPr>
      <w:bookmarkStart w:id="44" w:name="_Toc119084297"/>
      <w:bookmarkStart w:id="45" w:name="_Toc24382"/>
      <w:r>
        <w:rPr>
          <w:rFonts w:hint="eastAsia" w:ascii="Times New Roman" w:hAnsi="Times New Roman"/>
          <w:lang w:val="en-US" w:eastAsia="zh-CN"/>
        </w:rPr>
        <w:t>1</w:t>
      </w:r>
      <w:r>
        <w:rPr>
          <w:rFonts w:ascii="Times New Roman" w:hAnsi="Times New Roman"/>
        </w:rPr>
        <w:t>4</w:t>
      </w:r>
      <w:r>
        <w:rPr>
          <w:rFonts w:hint="eastAsia" w:ascii="Times New Roman" w:hAnsi="Times New Roman"/>
        </w:rPr>
        <w:t>.</w:t>
      </w:r>
      <w:r>
        <w:rPr>
          <w:rFonts w:ascii="Times New Roman" w:hAnsi="Times New Roman"/>
        </w:rPr>
        <w:t xml:space="preserve"> </w:t>
      </w:r>
      <w:r>
        <w:rPr>
          <w:rFonts w:hint="eastAsia"/>
          <w:szCs w:val="32"/>
          <w:shd w:val="clear" w:color="auto" w:fill="FFFFFF"/>
        </w:rPr>
        <w:t>提升基层治理能力</w:t>
      </w:r>
      <w:bookmarkEnd w:id="44"/>
      <w:bookmarkEnd w:id="45"/>
      <w:r>
        <w:rPr>
          <w:rFonts w:hint="eastAsia"/>
          <w:szCs w:val="32"/>
          <w:shd w:val="clear" w:color="auto" w:fill="FFFFFF"/>
        </w:rPr>
        <w:t>。推进党建引领网格化治理，深化“多网合一”，强化综合治理基础数据数字赋能，依托省社会治理网格化智能工作平台强化部署应用，做到应用尽用、规范使用。</w:t>
      </w:r>
      <w:r>
        <w:rPr>
          <w:rFonts w:hint="eastAsia" w:ascii="Times New Roman" w:hAnsi="Times New Roman"/>
          <w:szCs w:val="32"/>
        </w:rPr>
        <w:t>突出“服务</w:t>
      </w:r>
      <w:r>
        <w:rPr>
          <w:rFonts w:ascii="Times New Roman" w:hAnsi="Times New Roman"/>
          <w:szCs w:val="32"/>
        </w:rPr>
        <w:t>+</w:t>
      </w:r>
      <w:r>
        <w:rPr>
          <w:rFonts w:hint="eastAsia" w:ascii="Times New Roman" w:hAnsi="Times New Roman"/>
          <w:szCs w:val="32"/>
        </w:rPr>
        <w:t>治理”双功能，集成跨部门多业务协同应用，治理端构建城市管理综合应用；服务端依托“爱山东”政务服务平台，构建对个人、企业的便利政务服务。加大移动端</w:t>
      </w:r>
      <w:r>
        <w:rPr>
          <w:rFonts w:hint="eastAsia" w:ascii="Times New Roman" w:hAnsi="Times New Roman" w:cs="仿宋_GB2312"/>
          <w:szCs w:val="32"/>
        </w:rPr>
        <w:t>、“随手拍”等多种政民互动渠道</w:t>
      </w:r>
      <w:r>
        <w:rPr>
          <w:rFonts w:hint="eastAsia" w:ascii="Times New Roman" w:hAnsi="Times New Roman"/>
          <w:szCs w:val="32"/>
        </w:rPr>
        <w:t>。202</w:t>
      </w:r>
      <w:r>
        <w:rPr>
          <w:rFonts w:hint="eastAsia" w:ascii="Times New Roman" w:hAnsi="Times New Roman"/>
          <w:szCs w:val="32"/>
          <w:lang w:val="en-US" w:eastAsia="zh-CN"/>
        </w:rPr>
        <w:t>4</w:t>
      </w:r>
      <w:r>
        <w:rPr>
          <w:rFonts w:hint="default" w:ascii="Times New Roman" w:hAnsi="Times New Roman" w:cs="仿宋_GB2312"/>
          <w:lang w:val="en"/>
        </w:rPr>
        <w:t>年</w:t>
      </w:r>
      <w:r>
        <w:rPr>
          <w:rFonts w:hint="eastAsia" w:ascii="Times New Roman" w:hAnsi="Times New Roman"/>
          <w:szCs w:val="32"/>
        </w:rPr>
        <w:t>底前</w:t>
      </w:r>
      <w:r>
        <w:rPr>
          <w:rFonts w:hint="eastAsia" w:ascii="Calibri"/>
          <w:color w:val="auto"/>
          <w:sz w:val="32"/>
          <w:szCs w:val="32"/>
          <w:highlight w:val="none"/>
        </w:rPr>
        <w:t>，</w:t>
      </w:r>
      <w:r>
        <w:rPr>
          <w:rFonts w:hint="eastAsia" w:ascii="Times New Roman" w:hAnsi="Times New Roman"/>
          <w:szCs w:val="32"/>
        </w:rPr>
        <w:t>全市智慧社区综合信息平台接入率达到</w:t>
      </w:r>
      <w:r>
        <w:rPr>
          <w:rFonts w:hint="eastAsia" w:ascii="Times New Roman" w:hAnsi="Times New Roman"/>
          <w:szCs w:val="32"/>
          <w:lang w:val="en-US" w:eastAsia="zh-CN"/>
        </w:rPr>
        <w:t>9</w:t>
      </w:r>
      <w:r>
        <w:rPr>
          <w:rFonts w:hint="eastAsia" w:ascii="Times New Roman" w:hAnsi="Times New Roman"/>
          <w:szCs w:val="32"/>
        </w:rPr>
        <w:t>0%，</w:t>
      </w:r>
      <w:r>
        <w:rPr>
          <w:rFonts w:hint="eastAsia" w:ascii="Times New Roman" w:hAnsi="Times New Roman"/>
          <w:sz w:val="32"/>
          <w:szCs w:val="32"/>
          <w:lang w:bidi="ar"/>
        </w:rPr>
        <w:t>网格覆盖率</w:t>
      </w:r>
      <w:r>
        <w:rPr>
          <w:rFonts w:hint="eastAsia" w:ascii="Times New Roman" w:hAnsi="Times New Roman"/>
          <w:sz w:val="32"/>
          <w:szCs w:val="32"/>
          <w:lang w:val="en-US" w:eastAsia="zh-CN" w:bidi="ar"/>
        </w:rPr>
        <w:t>达90%，</w:t>
      </w:r>
      <w:r>
        <w:rPr>
          <w:rFonts w:hint="eastAsia" w:ascii="Times New Roman" w:hAnsi="Times New Roman"/>
          <w:szCs w:val="32"/>
          <w:lang w:val="en-US" w:eastAsia="zh-CN"/>
        </w:rPr>
        <w:t>实现</w:t>
      </w:r>
      <w:r>
        <w:rPr>
          <w:rFonts w:hint="eastAsia" w:ascii="Times New Roman" w:hAnsi="Times New Roman"/>
          <w:szCs w:val="32"/>
        </w:rPr>
        <w:t>基础信息全部录入网格化智能工作平台，动态信息及时采录、办理、上传</w:t>
      </w:r>
      <w:r>
        <w:rPr>
          <w:rFonts w:hint="eastAsia" w:ascii="Times New Roman" w:hAnsi="Times New Roman"/>
          <w:szCs w:val="32"/>
          <w:lang w:eastAsia="zh-CN"/>
        </w:rPr>
        <w:t>。</w:t>
      </w:r>
      <w:r>
        <w:rPr>
          <w:rFonts w:hint="eastAsia" w:ascii="Times New Roman" w:hAnsi="Times New Roman"/>
          <w:szCs w:val="32"/>
          <w:lang w:val="en-US" w:eastAsia="zh-CN"/>
        </w:rPr>
        <w:t>2025</w:t>
      </w:r>
      <w:r>
        <w:rPr>
          <w:rFonts w:hint="default" w:ascii="Times New Roman" w:hAnsi="Times New Roman" w:cs="仿宋_GB2312"/>
          <w:lang w:val="en"/>
        </w:rPr>
        <w:t>年</w:t>
      </w:r>
      <w:r>
        <w:rPr>
          <w:rFonts w:hint="eastAsia" w:ascii="Times New Roman" w:hAnsi="Times New Roman"/>
          <w:szCs w:val="32"/>
        </w:rPr>
        <w:t>底前</w:t>
      </w:r>
      <w:r>
        <w:rPr>
          <w:rFonts w:hint="eastAsia" w:ascii="Calibri"/>
          <w:color w:val="auto"/>
          <w:sz w:val="32"/>
          <w:szCs w:val="32"/>
          <w:highlight w:val="none"/>
        </w:rPr>
        <w:t>，</w:t>
      </w:r>
      <w:r>
        <w:rPr>
          <w:rFonts w:hint="eastAsia" w:ascii="Times New Roman" w:hAnsi="Times New Roman"/>
          <w:szCs w:val="32"/>
          <w:lang w:val="en-US" w:eastAsia="zh-CN"/>
        </w:rPr>
        <w:t>实</w:t>
      </w:r>
      <w:r>
        <w:rPr>
          <w:rFonts w:hint="eastAsia" w:ascii="Times New Roman" w:hAnsi="Times New Roman"/>
          <w:szCs w:val="32"/>
          <w:lang w:val="en-US" w:eastAsia="zh-CN" w:bidi="ar"/>
        </w:rPr>
        <w:t>现</w:t>
      </w:r>
      <w:r>
        <w:rPr>
          <w:rFonts w:hint="eastAsia" w:ascii="Times New Roman" w:hAnsi="Times New Roman"/>
          <w:szCs w:val="32"/>
          <w:lang w:bidi="ar"/>
        </w:rPr>
        <w:t>全市智慧社区综合信息平台接入率达到</w:t>
      </w:r>
      <w:r>
        <w:rPr>
          <w:rFonts w:hint="eastAsia" w:ascii="Times New Roman" w:hAnsi="Times New Roman"/>
          <w:szCs w:val="32"/>
          <w:lang w:val="en-US" w:eastAsia="zh-CN" w:bidi="ar"/>
        </w:rPr>
        <w:t>10</w:t>
      </w:r>
      <w:r>
        <w:rPr>
          <w:rFonts w:hint="eastAsia" w:ascii="Times New Roman" w:hAnsi="Times New Roman"/>
          <w:szCs w:val="32"/>
          <w:lang w:bidi="ar"/>
        </w:rPr>
        <w:t>0%，</w:t>
      </w:r>
      <w:r>
        <w:rPr>
          <w:rFonts w:hint="eastAsia" w:ascii="Times New Roman" w:hAnsi="Times New Roman"/>
          <w:sz w:val="32"/>
          <w:szCs w:val="32"/>
          <w:lang w:bidi="ar"/>
        </w:rPr>
        <w:t>网格覆盖率</w:t>
      </w:r>
      <w:r>
        <w:rPr>
          <w:rFonts w:hint="eastAsia" w:ascii="Times New Roman" w:hAnsi="Times New Roman"/>
          <w:sz w:val="32"/>
          <w:szCs w:val="32"/>
          <w:lang w:val="en-US" w:eastAsia="zh-CN" w:bidi="ar"/>
        </w:rPr>
        <w:t>达100%</w:t>
      </w:r>
      <w:r>
        <w:rPr>
          <w:rFonts w:hint="eastAsia" w:ascii="Times New Roman" w:hAnsi="Times New Roman"/>
          <w:b/>
          <w:bCs/>
          <w:szCs w:val="32"/>
        </w:rPr>
        <w:t>（</w:t>
      </w:r>
      <w:r>
        <w:rPr>
          <w:rFonts w:hint="eastAsia" w:ascii="Times New Roman" w:hAnsi="Times New Roman"/>
          <w:b/>
          <w:szCs w:val="32"/>
        </w:rPr>
        <w:t>责任单位：市委政法委、市大数据中心</w:t>
      </w:r>
      <w:r>
        <w:rPr>
          <w:rFonts w:hint="eastAsia" w:ascii="Times New Roman" w:hAnsi="Times New Roman"/>
          <w:b/>
          <w:szCs w:val="32"/>
          <w:lang w:eastAsia="zh-CN"/>
        </w:rPr>
        <w:t>，</w:t>
      </w:r>
      <w:r>
        <w:rPr>
          <w:rFonts w:hint="eastAsia" w:ascii="Times New Roman" w:hAnsi="Times New Roman"/>
          <w:b/>
          <w:szCs w:val="32"/>
        </w:rPr>
        <w:t>各县市区政府、各功能区管委</w:t>
      </w:r>
      <w:r>
        <w:rPr>
          <w:rFonts w:hint="eastAsia" w:ascii="Times New Roman" w:hAnsi="Times New Roman"/>
          <w:szCs w:val="32"/>
        </w:rPr>
        <w:t>）</w:t>
      </w:r>
    </w:p>
    <w:p>
      <w:pPr>
        <w:spacing w:line="600" w:lineRule="exact"/>
        <w:ind w:firstLine="640"/>
        <w:rPr>
          <w:rFonts w:hint="eastAsia" w:ascii="Times New Roman" w:hAnsi="Times New Roman"/>
          <w:szCs w:val="32"/>
          <w:lang w:val="en"/>
        </w:rPr>
      </w:pPr>
      <w:bookmarkStart w:id="46" w:name="_Toc4765"/>
      <w:bookmarkStart w:id="47" w:name="_Toc119084302"/>
      <w:r>
        <w:rPr>
          <w:rFonts w:hint="eastAsia" w:ascii="Times New Roman" w:hAnsi="Times New Roman"/>
          <w:szCs w:val="32"/>
          <w:lang w:val="en-US" w:eastAsia="zh-CN"/>
        </w:rPr>
        <w:t>1</w:t>
      </w:r>
      <w:r>
        <w:rPr>
          <w:rFonts w:ascii="Times New Roman" w:hAnsi="Times New Roman"/>
          <w:szCs w:val="32"/>
        </w:rPr>
        <w:t>5</w:t>
      </w:r>
      <w:r>
        <w:rPr>
          <w:rFonts w:hint="eastAsia" w:ascii="Times New Roman" w:hAnsi="Times New Roman"/>
          <w:szCs w:val="32"/>
        </w:rPr>
        <w:t>.</w:t>
      </w:r>
      <w:r>
        <w:rPr>
          <w:rFonts w:ascii="Times New Roman" w:hAnsi="Times New Roman"/>
          <w:szCs w:val="32"/>
        </w:rPr>
        <w:t xml:space="preserve"> </w:t>
      </w:r>
      <w:r>
        <w:rPr>
          <w:rFonts w:hint="eastAsia" w:ascii="Times New Roman" w:hAnsi="Times New Roman"/>
          <w:szCs w:val="32"/>
        </w:rPr>
        <w:t>提升市场综合监管能力</w:t>
      </w:r>
      <w:bookmarkEnd w:id="46"/>
      <w:bookmarkEnd w:id="47"/>
      <w:r>
        <w:rPr>
          <w:rFonts w:hint="eastAsia" w:ascii="Times New Roman" w:hAnsi="Times New Roman"/>
          <w:szCs w:val="32"/>
        </w:rPr>
        <w:t>。完善市场监管一体化平台，加强市县两级市场监管数据整合，构建集视频指挥、动态监测、科学分析、风险预警、辅助决策等功能于一体的智慧市场监管体系，全面推行“双随机、一公开”监管。深化大数据在食品、药品、特种设备和产品质量四大安全监管领域的应用，市场监管行政处罚数据在信用信息公示、联合惩戒等方面共享应用。202</w:t>
      </w:r>
      <w:r>
        <w:rPr>
          <w:rFonts w:hint="eastAsia" w:ascii="Times New Roman" w:hAnsi="Times New Roman"/>
          <w:szCs w:val="32"/>
          <w:lang w:val="en-US" w:eastAsia="zh-CN"/>
        </w:rPr>
        <w:t>4</w:t>
      </w:r>
      <w:r>
        <w:rPr>
          <w:rFonts w:hint="default" w:ascii="Times New Roman" w:hAnsi="Times New Roman" w:cs="仿宋_GB2312"/>
          <w:lang w:val="en"/>
        </w:rPr>
        <w:t>年</w:t>
      </w:r>
      <w:r>
        <w:rPr>
          <w:rFonts w:hint="eastAsia" w:ascii="Times New Roman" w:hAnsi="Times New Roman"/>
          <w:szCs w:val="32"/>
        </w:rPr>
        <w:t>底前，重点监管业态的“互联网+明厨亮灶”覆盖率达到</w:t>
      </w:r>
      <w:r>
        <w:rPr>
          <w:rFonts w:hint="eastAsia" w:ascii="Times New Roman" w:hAnsi="Times New Roman"/>
          <w:szCs w:val="32"/>
          <w:lang w:val="en-US" w:eastAsia="zh-CN"/>
        </w:rPr>
        <w:t>8</w:t>
      </w:r>
      <w:r>
        <w:rPr>
          <w:rFonts w:hint="eastAsia" w:ascii="Times New Roman" w:hAnsi="Times New Roman"/>
          <w:szCs w:val="32"/>
        </w:rPr>
        <w:t>0%</w:t>
      </w:r>
      <w:r>
        <w:rPr>
          <w:rFonts w:hint="eastAsia" w:ascii="Times New Roman" w:hAnsi="Times New Roman"/>
          <w:szCs w:val="32"/>
          <w:lang w:eastAsia="zh-CN"/>
        </w:rPr>
        <w:t>。</w:t>
      </w:r>
      <w:r>
        <w:rPr>
          <w:rFonts w:hint="eastAsia" w:ascii="Times New Roman" w:hAnsi="Times New Roman"/>
          <w:szCs w:val="32"/>
        </w:rPr>
        <w:t>2025</w:t>
      </w:r>
      <w:r>
        <w:rPr>
          <w:rFonts w:hint="default" w:ascii="Times New Roman" w:hAnsi="Times New Roman"/>
          <w:szCs w:val="32"/>
          <w:lang w:val="en"/>
        </w:rPr>
        <w:t>年</w:t>
      </w:r>
      <w:r>
        <w:rPr>
          <w:rFonts w:hint="eastAsia" w:ascii="Times New Roman" w:hAnsi="Times New Roman"/>
          <w:szCs w:val="32"/>
        </w:rPr>
        <w:t>底前，全市食品安全网格化县（市、区）达到100%。</w:t>
      </w:r>
      <w:r>
        <w:rPr>
          <w:rFonts w:hint="eastAsia" w:ascii="Times New Roman" w:hAnsi="Times New Roman"/>
          <w:bCs/>
          <w:szCs w:val="32"/>
        </w:rPr>
        <w:t>（</w:t>
      </w:r>
      <w:r>
        <w:rPr>
          <w:rFonts w:hint="eastAsia" w:ascii="Times New Roman" w:hAnsi="Times New Roman"/>
          <w:b/>
          <w:szCs w:val="32"/>
        </w:rPr>
        <w:t>责任单位：</w:t>
      </w:r>
      <w:r>
        <w:rPr>
          <w:rFonts w:ascii="Times New Roman" w:hAnsi="Times New Roman"/>
          <w:b/>
          <w:bCs/>
          <w:szCs w:val="32"/>
          <w:lang w:val="en"/>
        </w:rPr>
        <w:t>市市场监督管理局</w:t>
      </w:r>
      <w:r>
        <w:rPr>
          <w:rFonts w:hint="eastAsia" w:ascii="Times New Roman"/>
          <w:bCs/>
          <w:szCs w:val="32"/>
        </w:rPr>
        <w:t>、</w:t>
      </w:r>
      <w:r>
        <w:rPr>
          <w:rFonts w:hint="eastAsia" w:ascii="Times New Roman" w:hAnsi="Times New Roman"/>
          <w:b/>
          <w:szCs w:val="32"/>
        </w:rPr>
        <w:t>市发展和改革委</w:t>
      </w:r>
      <w:r>
        <w:rPr>
          <w:rFonts w:hint="eastAsia" w:ascii="Times New Roman" w:hAnsi="Times New Roman"/>
          <w:szCs w:val="32"/>
          <w:lang w:val="en"/>
        </w:rPr>
        <w:t>）</w:t>
      </w:r>
    </w:p>
    <w:p>
      <w:pPr>
        <w:pStyle w:val="2"/>
        <w:rPr>
          <w:rFonts w:hint="eastAsia"/>
          <w:lang w:val="en"/>
        </w:rPr>
      </w:pPr>
    </w:p>
    <w:p>
      <w:pPr>
        <w:pStyle w:val="2"/>
        <w:rPr>
          <w:rFonts w:hint="eastAsia"/>
          <w:lang w:val="en"/>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522" w:type="dxa"/>
            <w:noWrap w:val="0"/>
            <w:vAlign w:val="center"/>
          </w:tcPr>
          <w:p>
            <w:pPr>
              <w:pStyle w:val="16"/>
              <w:spacing w:line="600" w:lineRule="exact"/>
              <w:ind w:firstLine="0" w:firstLineChars="0"/>
              <w:jc w:val="center"/>
              <w:rPr>
                <w:rFonts w:hint="default" w:ascii="楷体" w:hAnsi="楷体" w:eastAsia="楷体"/>
                <w:b/>
                <w:bCs/>
                <w:sz w:val="32"/>
                <w:szCs w:val="32"/>
                <w:vertAlign w:val="baseline"/>
                <w:lang w:val="en-US" w:eastAsia="zh-CN"/>
              </w:rPr>
            </w:pPr>
            <w:r>
              <w:rPr>
                <w:rFonts w:hint="eastAsia" w:ascii="楷体" w:hAnsi="楷体" w:eastAsia="楷体"/>
                <w:b/>
                <w:bCs/>
                <w:sz w:val="32"/>
                <w:szCs w:val="32"/>
                <w:vertAlign w:val="baseline"/>
                <w:lang w:val="en-US" w:eastAsia="zh-CN"/>
              </w:rPr>
              <w:t xml:space="preserve">专栏5  </w:t>
            </w:r>
            <w:r>
              <w:rPr>
                <w:rFonts w:hint="eastAsia" w:ascii="楷体" w:hAnsi="楷体" w:eastAsia="楷体"/>
                <w:b/>
                <w:bCs/>
                <w:sz w:val="32"/>
                <w:szCs w:val="32"/>
              </w:rPr>
              <w:t>城市管理</w:t>
            </w:r>
            <w:r>
              <w:rPr>
                <w:rFonts w:hint="eastAsia" w:ascii="楷体" w:hAnsi="楷体" w:eastAsia="楷体"/>
                <w:b/>
                <w:bCs/>
                <w:sz w:val="32"/>
                <w:szCs w:val="32"/>
                <w:lang w:eastAsia="zh-CN"/>
              </w:rPr>
              <w:t>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522" w:type="dxa"/>
            <w:noWrap w:val="0"/>
            <w:vAlign w:val="top"/>
          </w:tcPr>
          <w:p>
            <w:pPr>
              <w:pStyle w:val="16"/>
              <w:spacing w:line="600" w:lineRule="exact"/>
              <w:ind w:firstLine="640" w:firstLineChars="200"/>
              <w:rPr>
                <w:rFonts w:hint="eastAsia"/>
              </w:rPr>
            </w:pPr>
            <w:r>
              <w:rPr>
                <w:rFonts w:hint="eastAsia" w:ascii="楷体" w:hAnsi="楷体" w:eastAsia="楷体" w:cs="楷体"/>
                <w:kern w:val="2"/>
                <w:sz w:val="32"/>
                <w:szCs w:val="32"/>
                <w:highlight w:val="none"/>
                <w:lang w:val="en-US" w:eastAsia="zh-CN" w:bidi="ar-SA"/>
              </w:rPr>
              <w:t>一体化国土空间基础信息平台建设。</w:t>
            </w:r>
            <w:r>
              <w:rPr>
                <w:rFonts w:hint="eastAsia"/>
              </w:rPr>
              <w:t>开展国土规划、城市建设与管理现有系统的智能化升级，打造一体化国土空间基础信息平台，加强</w:t>
            </w:r>
            <w:r>
              <w:t>并联审批</w:t>
            </w:r>
            <w:r>
              <w:rPr>
                <w:rFonts w:hint="eastAsia"/>
              </w:rPr>
              <w:t>，用大数据分析等科技手段赋能规划编制，赋能城市规划决策。</w:t>
            </w:r>
          </w:p>
          <w:p>
            <w:pPr>
              <w:pStyle w:val="16"/>
              <w:spacing w:line="600" w:lineRule="exact"/>
              <w:ind w:firstLine="640" w:firstLineChars="200"/>
              <w:rPr>
                <w:rFonts w:hint="eastAsia" w:ascii="Calibri"/>
                <w:color w:val="auto"/>
                <w:sz w:val="32"/>
                <w:szCs w:val="32"/>
                <w:highlight w:val="none"/>
                <w:lang w:eastAsia="zh-CN"/>
              </w:rPr>
            </w:pPr>
            <w:r>
              <w:rPr>
                <w:rFonts w:hint="eastAsia" w:ascii="楷体" w:hAnsi="楷体" w:eastAsia="楷体" w:cs="楷体"/>
                <w:kern w:val="2"/>
                <w:sz w:val="32"/>
                <w:szCs w:val="32"/>
                <w:highlight w:val="none"/>
                <w:lang w:val="en-US" w:eastAsia="zh-CN" w:bidi="ar-SA"/>
              </w:rPr>
              <w:t>房屋建筑安全监测预警建设。</w:t>
            </w:r>
            <w:r>
              <w:rPr>
                <w:rFonts w:hint="eastAsia" w:ascii="Calibri"/>
                <w:color w:val="auto"/>
                <w:sz w:val="32"/>
                <w:szCs w:val="32"/>
                <w:highlight w:val="none"/>
              </w:rPr>
              <w:t>构建房屋建筑数据库，形成保护建筑基本信息和安全信息的自建房台账。实现实时建筑安全数据采集、数据传输、数据处理、风险评估与预警</w:t>
            </w:r>
            <w:r>
              <w:rPr>
                <w:rFonts w:hint="eastAsia" w:ascii="Calibri"/>
                <w:color w:val="auto"/>
                <w:sz w:val="32"/>
                <w:szCs w:val="32"/>
                <w:highlight w:val="none"/>
                <w:lang w:eastAsia="zh-CN"/>
              </w:rPr>
              <w:t>。</w:t>
            </w:r>
          </w:p>
          <w:p>
            <w:pPr>
              <w:pStyle w:val="16"/>
              <w:spacing w:line="600" w:lineRule="exact"/>
              <w:ind w:firstLine="640" w:firstLineChars="200"/>
              <w:rPr>
                <w:rFonts w:hint="eastAsia" w:ascii="Calibri"/>
                <w:color w:val="auto"/>
                <w:sz w:val="32"/>
                <w:szCs w:val="32"/>
                <w:highlight w:val="none"/>
              </w:rPr>
            </w:pPr>
            <w:r>
              <w:rPr>
                <w:rFonts w:hint="eastAsia" w:ascii="楷体" w:hAnsi="楷体" w:eastAsia="楷体" w:cs="楷体"/>
                <w:kern w:val="2"/>
                <w:sz w:val="32"/>
                <w:szCs w:val="32"/>
                <w:highlight w:val="none"/>
                <w:lang w:val="en-US" w:eastAsia="zh-CN" w:bidi="ar-SA"/>
              </w:rPr>
              <w:t>城市管理平台智慧化升级。</w:t>
            </w:r>
            <w:r>
              <w:rPr>
                <w:rFonts w:hint="eastAsia" w:ascii="Calibri"/>
                <w:color w:val="auto"/>
                <w:sz w:val="32"/>
                <w:szCs w:val="32"/>
                <w:highlight w:val="none"/>
              </w:rPr>
              <w:t>提升城市管理信息平台分析能力，加大移动端民情收集范围</w:t>
            </w:r>
            <w:r>
              <w:rPr>
                <w:rFonts w:hint="eastAsia" w:ascii="Calibri"/>
                <w:color w:val="auto"/>
                <w:sz w:val="32"/>
                <w:szCs w:val="32"/>
                <w:highlight w:val="none"/>
                <w:lang w:eastAsia="zh-CN"/>
              </w:rPr>
              <w:t>，</w:t>
            </w:r>
            <w:r>
              <w:rPr>
                <w:rFonts w:hint="eastAsia" w:ascii="Calibri"/>
                <w:color w:val="auto"/>
                <w:sz w:val="32"/>
                <w:szCs w:val="32"/>
                <w:highlight w:val="none"/>
                <w:lang w:val="en-US" w:eastAsia="zh-CN"/>
              </w:rPr>
              <w:t>形成可</w:t>
            </w:r>
            <w:r>
              <w:rPr>
                <w:rFonts w:hint="eastAsia" w:ascii="Calibri"/>
                <w:color w:val="auto"/>
                <w:sz w:val="32"/>
                <w:szCs w:val="32"/>
                <w:highlight w:val="none"/>
              </w:rPr>
              <w:t>提供城市管理指数服务、物联智能监测及预警服务</w:t>
            </w:r>
            <w:r>
              <w:rPr>
                <w:rFonts w:hint="eastAsia" w:ascii="Calibri"/>
                <w:color w:val="auto"/>
                <w:sz w:val="32"/>
                <w:szCs w:val="32"/>
                <w:highlight w:val="none"/>
                <w:lang w:val="en-US" w:eastAsia="zh-CN"/>
              </w:rPr>
              <w:t>的</w:t>
            </w:r>
            <w:r>
              <w:rPr>
                <w:rFonts w:hint="eastAsia" w:ascii="Calibri"/>
                <w:color w:val="auto"/>
                <w:sz w:val="32"/>
                <w:szCs w:val="32"/>
                <w:highlight w:val="none"/>
              </w:rPr>
              <w:t>智慧化</w:t>
            </w:r>
            <w:r>
              <w:rPr>
                <w:rFonts w:hint="eastAsia" w:ascii="Calibri"/>
                <w:color w:val="auto"/>
                <w:sz w:val="32"/>
                <w:szCs w:val="32"/>
                <w:highlight w:val="none"/>
                <w:lang w:val="en-US" w:eastAsia="zh-CN"/>
              </w:rPr>
              <w:t>城市管理平台</w:t>
            </w:r>
            <w:r>
              <w:rPr>
                <w:rFonts w:hint="eastAsia" w:ascii="Calibri"/>
                <w:color w:val="auto"/>
                <w:sz w:val="32"/>
                <w:szCs w:val="32"/>
                <w:highlight w:val="none"/>
              </w:rPr>
              <w:t>。</w:t>
            </w:r>
          </w:p>
          <w:p>
            <w:pPr>
              <w:pStyle w:val="16"/>
              <w:spacing w:line="600" w:lineRule="exact"/>
              <w:ind w:firstLine="640" w:firstLineChars="200"/>
              <w:rPr>
                <w:rFonts w:hint="eastAsia"/>
                <w:szCs w:val="32"/>
              </w:rPr>
            </w:pPr>
            <w:r>
              <w:rPr>
                <w:rFonts w:hint="eastAsia" w:ascii="楷体" w:hAnsi="楷体" w:eastAsia="楷体" w:cs="楷体"/>
                <w:kern w:val="2"/>
                <w:sz w:val="32"/>
                <w:szCs w:val="32"/>
                <w:highlight w:val="none"/>
                <w:lang w:val="en-US" w:eastAsia="zh-CN" w:bidi="ar-SA"/>
              </w:rPr>
              <w:t>“天眼工程”建设。</w:t>
            </w:r>
            <w:r>
              <w:rPr>
                <w:rFonts w:ascii="Times New Roman" w:hAnsi="Times New Roman"/>
              </w:rPr>
              <w:t>开展智能应用等工作</w:t>
            </w:r>
            <w:r>
              <w:rPr>
                <w:rFonts w:hint="eastAsia" w:ascii="Times New Roman" w:hAnsi="Times New Roman"/>
              </w:rPr>
              <w:t>，</w:t>
            </w:r>
            <w:r>
              <w:rPr>
                <w:rFonts w:hint="eastAsia"/>
                <w:szCs w:val="32"/>
              </w:rPr>
              <w:t>实现智能警情预测预警。不断加强公安全息感知体系建设</w:t>
            </w:r>
            <w:r>
              <w:rPr>
                <w:rFonts w:hint="eastAsia"/>
                <w:szCs w:val="32"/>
                <w:lang w:eastAsia="zh-CN"/>
              </w:rPr>
              <w:t>，</w:t>
            </w:r>
            <w:r>
              <w:rPr>
                <w:rFonts w:hint="eastAsia"/>
                <w:szCs w:val="32"/>
              </w:rPr>
              <w:t>增加前端感知点位覆盖密度，提高共杆、共点、共网、共时间源点位比例</w:t>
            </w:r>
            <w:r>
              <w:rPr>
                <w:rFonts w:hint="eastAsia"/>
                <w:szCs w:val="32"/>
                <w:lang w:eastAsia="zh-CN"/>
              </w:rPr>
              <w:t>。</w:t>
            </w:r>
            <w:r>
              <w:rPr>
                <w:rFonts w:hint="eastAsia"/>
                <w:szCs w:val="32"/>
              </w:rPr>
              <w:t>提升基层派出所智能化水平，与</w:t>
            </w:r>
            <w:r>
              <w:rPr>
                <w:szCs w:val="32"/>
              </w:rPr>
              <w:t>省、市、县三级</w:t>
            </w:r>
            <w:r>
              <w:rPr>
                <w:rFonts w:hint="eastAsia"/>
                <w:szCs w:val="32"/>
              </w:rPr>
              <w:t>公安</w:t>
            </w:r>
            <w:r>
              <w:rPr>
                <w:szCs w:val="32"/>
              </w:rPr>
              <w:t>指挥中心</w:t>
            </w:r>
            <w:r>
              <w:rPr>
                <w:rFonts w:hint="eastAsia"/>
                <w:szCs w:val="32"/>
              </w:rPr>
              <w:t>进行联动，赋能基层警务。</w:t>
            </w:r>
          </w:p>
          <w:p>
            <w:pPr>
              <w:pStyle w:val="16"/>
              <w:spacing w:line="600" w:lineRule="exact"/>
              <w:ind w:firstLine="640" w:firstLineChars="200"/>
              <w:rPr>
                <w:rFonts w:hint="eastAsia"/>
                <w:szCs w:val="32"/>
                <w:lang w:val="en-US" w:eastAsia="zh-CN"/>
              </w:rPr>
            </w:pPr>
            <w:r>
              <w:rPr>
                <w:rFonts w:hint="eastAsia" w:ascii="楷体" w:hAnsi="楷体" w:eastAsia="楷体" w:cs="楷体"/>
                <w:kern w:val="2"/>
                <w:sz w:val="32"/>
                <w:szCs w:val="32"/>
                <w:highlight w:val="none"/>
                <w:lang w:val="en-US" w:eastAsia="zh-CN" w:bidi="ar-SA"/>
              </w:rPr>
              <w:t>应急协同指挥建设。</w:t>
            </w:r>
            <w:r>
              <w:rPr>
                <w:rFonts w:hint="eastAsia"/>
                <w:szCs w:val="32"/>
              </w:rPr>
              <w:t>建立安全监管“一张图+N个台账”</w:t>
            </w:r>
            <w:r>
              <w:rPr>
                <w:rFonts w:hint="eastAsia" w:ascii="Times New Roman" w:hAnsi="Times New Roman"/>
                <w:szCs w:val="32"/>
                <w:highlight w:val="none"/>
                <w:lang w:eastAsia="zh-CN" w:bidi="ar"/>
              </w:rPr>
              <w:t>管理体系</w:t>
            </w:r>
            <w:r>
              <w:rPr>
                <w:rFonts w:hint="eastAsia"/>
                <w:szCs w:val="32"/>
              </w:rPr>
              <w:t>，对重要风险点电子标注，定期更新调整，实现重要风险点情况明、底子清、监管准。提升应急指挥信息共享、互联互通，加强动态监测、风险评估预警发布能力。</w:t>
            </w:r>
          </w:p>
          <w:p>
            <w:pPr>
              <w:rPr>
                <w:rFonts w:hint="eastAsia" w:eastAsia="仿宋_GB2312"/>
                <w:lang w:val="en-US" w:eastAsia="zh-CN"/>
              </w:rPr>
            </w:pPr>
            <w:r>
              <w:rPr>
                <w:rFonts w:hint="eastAsia" w:ascii="楷体" w:hAnsi="楷体" w:eastAsia="楷体" w:cs="楷体"/>
                <w:kern w:val="2"/>
                <w:sz w:val="32"/>
                <w:szCs w:val="32"/>
                <w:highlight w:val="none"/>
                <w:lang w:val="en-US" w:eastAsia="zh-CN" w:bidi="ar-SA"/>
              </w:rPr>
              <w:t>基层综合治理能力提升。</w:t>
            </w:r>
            <w:r>
              <w:rPr>
                <w:rFonts w:hint="eastAsia"/>
                <w:szCs w:val="32"/>
                <w:shd w:val="clear" w:color="auto" w:fill="FFFFFF"/>
              </w:rPr>
              <w:t>推进党建引领网格化治理，深化“多网合一”，强化综合治理基础数据数字赋能，</w:t>
            </w:r>
            <w:r>
              <w:rPr>
                <w:rFonts w:hint="eastAsia" w:ascii="Times New Roman" w:hAnsi="Times New Roman"/>
                <w:szCs w:val="32"/>
              </w:rPr>
              <w:t>集成跨部门多业务协同应用，构建</w:t>
            </w:r>
            <w:r>
              <w:rPr>
                <w:rFonts w:hint="eastAsia" w:ascii="Times New Roman" w:hAnsi="Times New Roman"/>
                <w:szCs w:val="32"/>
                <w:lang w:eastAsia="zh-CN"/>
              </w:rPr>
              <w:t>基层</w:t>
            </w:r>
            <w:r>
              <w:rPr>
                <w:rFonts w:hint="eastAsia" w:ascii="Times New Roman" w:hAnsi="Times New Roman"/>
                <w:szCs w:val="32"/>
              </w:rPr>
              <w:t>管理综合应用</w:t>
            </w:r>
            <w:r>
              <w:rPr>
                <w:rFonts w:hint="eastAsia" w:ascii="Times New Roman" w:hAnsi="Times New Roman"/>
                <w:szCs w:val="32"/>
                <w:lang w:eastAsia="zh-CN"/>
              </w:rPr>
              <w:t>。</w:t>
            </w:r>
          </w:p>
          <w:p>
            <w:pPr>
              <w:rPr>
                <w:rFonts w:hint="eastAsia"/>
                <w:lang w:val="en-US" w:eastAsia="zh-CN"/>
              </w:rPr>
            </w:pPr>
            <w:r>
              <w:rPr>
                <w:rFonts w:hint="eastAsia" w:ascii="楷体" w:hAnsi="楷体" w:eastAsia="楷体" w:cs="楷体"/>
                <w:kern w:val="2"/>
                <w:sz w:val="32"/>
                <w:szCs w:val="32"/>
                <w:highlight w:val="none"/>
                <w:lang w:val="en-US" w:eastAsia="zh-CN" w:bidi="ar-SA"/>
              </w:rPr>
              <w:t>市场监管一体化平台完善提升。</w:t>
            </w:r>
            <w:r>
              <w:rPr>
                <w:rFonts w:hint="eastAsia" w:ascii="Times New Roman" w:hAnsi="Times New Roman"/>
                <w:szCs w:val="32"/>
                <w:lang w:eastAsia="zh-CN"/>
              </w:rPr>
              <w:t>建设</w:t>
            </w:r>
            <w:r>
              <w:rPr>
                <w:rFonts w:hint="eastAsia" w:ascii="Times New Roman" w:hAnsi="Times New Roman"/>
                <w:szCs w:val="32"/>
                <w:lang w:val="en-US" w:eastAsia="zh-CN"/>
              </w:rPr>
              <w:t>功能完善、市县共有的</w:t>
            </w:r>
            <w:r>
              <w:rPr>
                <w:rFonts w:hint="eastAsia" w:ascii="Times New Roman" w:hAnsi="Times New Roman"/>
                <w:szCs w:val="32"/>
              </w:rPr>
              <w:t>市场监管一体化平台，提升市场监管信息化能力，逐步构建平台的视频指挥、动态监测、科学分析、风险预警、辅助决策等功能。深化大数据在食品、药品、特种设备和产品质量四大安全监管领域的应用。</w:t>
            </w:r>
          </w:p>
        </w:tc>
      </w:tr>
    </w:tbl>
    <w:p>
      <w:pPr>
        <w:pStyle w:val="2"/>
        <w:rPr>
          <w:rFonts w:hint="eastAsia" w:ascii="Times New Roman" w:hAnsi="Times New Roman"/>
          <w:szCs w:val="32"/>
          <w:lang w:val="en"/>
        </w:rPr>
      </w:pPr>
    </w:p>
    <w:p>
      <w:pPr>
        <w:pStyle w:val="80"/>
        <w:spacing w:before="0" w:after="0" w:line="600" w:lineRule="exact"/>
        <w:ind w:left="0" w:leftChars="0" w:firstLine="642" w:firstLineChars="200"/>
      </w:pPr>
      <w:bookmarkStart w:id="48" w:name="_Toc6049"/>
      <w:bookmarkStart w:id="49" w:name="_Toc119084309"/>
      <w:r>
        <w:rPr>
          <w:rFonts w:hint="eastAsia"/>
        </w:rPr>
        <w:t>（六）</w:t>
      </w:r>
      <w:bookmarkEnd w:id="48"/>
      <w:r>
        <w:rPr>
          <w:rFonts w:hint="eastAsia"/>
        </w:rPr>
        <w:t>依托科技创新，助推产业经济繁荣</w:t>
      </w:r>
      <w:bookmarkEnd w:id="49"/>
    </w:p>
    <w:p>
      <w:pPr>
        <w:spacing w:line="600" w:lineRule="exact"/>
        <w:ind w:firstLine="640"/>
        <w:rPr>
          <w:rFonts w:ascii="Times New Roman" w:hAnsi="Times New Roman"/>
          <w:szCs w:val="32"/>
        </w:rPr>
      </w:pPr>
      <w:bookmarkStart w:id="50" w:name="_Toc119084310"/>
      <w:bookmarkStart w:id="51" w:name="_Toc14115"/>
      <w:r>
        <w:rPr>
          <w:rFonts w:hint="eastAsia" w:ascii="Times New Roman" w:hAnsi="Times New Roman"/>
          <w:szCs w:val="32"/>
        </w:rPr>
        <w:t>1</w:t>
      </w:r>
      <w:r>
        <w:rPr>
          <w:rFonts w:hint="eastAsia" w:ascii="Times New Roman" w:hAnsi="Times New Roman"/>
          <w:szCs w:val="32"/>
          <w:lang w:val="en-US" w:eastAsia="zh-CN"/>
        </w:rPr>
        <w:t>6</w:t>
      </w:r>
      <w:r>
        <w:rPr>
          <w:rFonts w:hint="eastAsia" w:ascii="Times New Roman" w:hAnsi="Times New Roman"/>
          <w:szCs w:val="32"/>
        </w:rPr>
        <w:t>.</w:t>
      </w:r>
      <w:r>
        <w:rPr>
          <w:rFonts w:ascii="Times New Roman" w:hAnsi="Times New Roman"/>
          <w:szCs w:val="32"/>
        </w:rPr>
        <w:t xml:space="preserve"> </w:t>
      </w:r>
      <w:r>
        <w:rPr>
          <w:rFonts w:hint="eastAsia" w:ascii="Times New Roman" w:hAnsi="Times New Roman"/>
          <w:szCs w:val="32"/>
        </w:rPr>
        <w:t>培育发展新兴信息技术产业</w:t>
      </w:r>
      <w:bookmarkEnd w:id="50"/>
      <w:bookmarkEnd w:id="51"/>
      <w:r>
        <w:rPr>
          <w:rFonts w:hint="eastAsia" w:ascii="Times New Roman" w:hAnsi="Times New Roman"/>
          <w:szCs w:val="32"/>
        </w:rPr>
        <w:t>。</w:t>
      </w:r>
      <w:r>
        <w:rPr>
          <w:rFonts w:ascii="Times New Roman" w:hAnsi="Times New Roman"/>
          <w:szCs w:val="32"/>
        </w:rPr>
        <w:t>基于现有</w:t>
      </w:r>
      <w:r>
        <w:rPr>
          <w:rFonts w:hint="eastAsia" w:ascii="Times New Roman" w:hAnsi="Times New Roman"/>
          <w:szCs w:val="32"/>
        </w:rPr>
        <w:t>技术成果、</w:t>
      </w:r>
      <w:r>
        <w:rPr>
          <w:rFonts w:ascii="Times New Roman" w:hAnsi="Times New Roman"/>
          <w:szCs w:val="32"/>
        </w:rPr>
        <w:t>产业</w:t>
      </w:r>
      <w:r>
        <w:rPr>
          <w:rFonts w:hint="eastAsia" w:ascii="Times New Roman" w:hAnsi="Times New Roman"/>
          <w:szCs w:val="32"/>
        </w:rPr>
        <w:t>发展</w:t>
      </w:r>
      <w:r>
        <w:rPr>
          <w:rFonts w:ascii="Times New Roman" w:hAnsi="Times New Roman"/>
          <w:szCs w:val="32"/>
        </w:rPr>
        <w:t>基础，</w:t>
      </w:r>
      <w:r>
        <w:rPr>
          <w:rFonts w:ascii="Times New Roman" w:hAnsi="Times New Roman"/>
          <w:kern w:val="0"/>
          <w:szCs w:val="32"/>
        </w:rPr>
        <w:t>建立市级5G试点示范项目库，</w:t>
      </w:r>
      <w:r>
        <w:rPr>
          <w:rFonts w:hint="eastAsia" w:ascii="Times New Roman" w:hAnsi="Times New Roman"/>
          <w:kern w:val="0"/>
          <w:szCs w:val="32"/>
        </w:rPr>
        <w:t>培育</w:t>
      </w:r>
      <w:r>
        <w:rPr>
          <w:rFonts w:ascii="Times New Roman" w:hAnsi="Times New Roman"/>
          <w:kern w:val="0"/>
          <w:szCs w:val="32"/>
        </w:rPr>
        <w:t>5G产业试点项目</w:t>
      </w:r>
      <w:r>
        <w:rPr>
          <w:rFonts w:hint="eastAsia" w:ascii="Times New Roman" w:hAnsi="Times New Roman"/>
          <w:kern w:val="0"/>
          <w:szCs w:val="32"/>
        </w:rPr>
        <w:t>，</w:t>
      </w:r>
      <w:r>
        <w:rPr>
          <w:rFonts w:ascii="Times New Roman" w:hAnsi="Times New Roman"/>
          <w:szCs w:val="32"/>
        </w:rPr>
        <w:t>推动5G与工业互联网、智慧园区深度融合发展</w:t>
      </w:r>
      <w:r>
        <w:rPr>
          <w:rFonts w:hint="eastAsia" w:ascii="Times New Roman" w:hAnsi="Times New Roman"/>
          <w:szCs w:val="32"/>
        </w:rPr>
        <w:t>。</w:t>
      </w:r>
      <w:r>
        <w:rPr>
          <w:rFonts w:ascii="Times New Roman" w:hAnsi="Times New Roman"/>
          <w:szCs w:val="32"/>
        </w:rPr>
        <w:t>带动5G产业链上下游相关产业，引导薄弱产业攻克技术难关，补齐产业发展短板</w:t>
      </w:r>
      <w:r>
        <w:rPr>
          <w:rFonts w:hint="eastAsia" w:ascii="Times New Roman" w:hAnsi="Times New Roman"/>
          <w:szCs w:val="32"/>
        </w:rPr>
        <w:t>。通过选准有影响力的合作伙伴，提升5G应用、平台经济、人工智能等核心产业竞争力。</w:t>
      </w:r>
      <w:r>
        <w:rPr>
          <w:rFonts w:hint="default" w:ascii="Times New Roman" w:hAnsi="Times New Roman" w:cs="Times New Roman"/>
          <w:color w:val="auto"/>
          <w:kern w:val="2"/>
          <w:sz w:val="32"/>
          <w:szCs w:val="32"/>
        </w:rPr>
        <w:t>加快</w:t>
      </w:r>
      <w:r>
        <w:rPr>
          <w:rFonts w:hint="default" w:ascii="Times New Roman" w:hAnsi="Times New Roman" w:cs="Times New Roman"/>
          <w:color w:val="auto"/>
          <w:kern w:val="2"/>
          <w:sz w:val="32"/>
          <w:szCs w:val="32"/>
          <w:lang w:val="en-US" w:eastAsia="zh-CN"/>
        </w:rPr>
        <w:t>推进</w:t>
      </w:r>
      <w:r>
        <w:rPr>
          <w:rFonts w:hint="default" w:ascii="Times New Roman" w:hAnsi="Times New Roman"/>
          <w:color w:val="auto"/>
          <w:kern w:val="2"/>
          <w:sz w:val="32"/>
          <w:szCs w:val="32"/>
        </w:rPr>
        <w:t>5G技术、产品、服务在智能制造、文化旅游、城市治理、公共服务等领域广泛应用</w:t>
      </w:r>
      <w:r>
        <w:rPr>
          <w:rFonts w:hint="default" w:ascii="Times New Roman" w:hAnsi="Times New Roman"/>
          <w:color w:val="auto"/>
          <w:kern w:val="2"/>
          <w:sz w:val="32"/>
          <w:szCs w:val="32"/>
          <w:lang w:eastAsia="zh-CN"/>
        </w:rPr>
        <w:t>，</w:t>
      </w:r>
      <w:r>
        <w:rPr>
          <w:rFonts w:hint="default" w:ascii="Times New Roman" w:hAnsi="Times New Roman" w:cs="Times New Roman"/>
          <w:color w:val="auto"/>
          <w:kern w:val="2"/>
          <w:sz w:val="32"/>
          <w:szCs w:val="32"/>
        </w:rPr>
        <w:t>202</w:t>
      </w:r>
      <w:r>
        <w:rPr>
          <w:rFonts w:hint="eastAsia" w:ascii="Times New Roman" w:hAnsi="Times New Roman" w:cs="Times New Roman"/>
          <w:color w:val="auto"/>
          <w:kern w:val="2"/>
          <w:sz w:val="32"/>
          <w:szCs w:val="32"/>
          <w:lang w:val="en-US" w:eastAsia="zh-CN"/>
        </w:rPr>
        <w:t>4</w:t>
      </w:r>
      <w:r>
        <w:rPr>
          <w:rFonts w:hint="default" w:ascii="Times New Roman" w:hAnsi="Times New Roman" w:cs="仿宋_GB2312"/>
          <w:lang w:val="en"/>
        </w:rPr>
        <w:t>年</w:t>
      </w:r>
      <w:r>
        <w:rPr>
          <w:rFonts w:hint="eastAsia" w:ascii="Times New Roman" w:hAnsi="Times New Roman"/>
          <w:szCs w:val="32"/>
        </w:rPr>
        <w:t>底前</w:t>
      </w:r>
      <w:r>
        <w:rPr>
          <w:rFonts w:hint="default" w:ascii="Times New Roman" w:hAnsi="Times New Roman" w:cs="Times New Roman"/>
          <w:color w:val="auto"/>
          <w:kern w:val="2"/>
          <w:sz w:val="32"/>
          <w:szCs w:val="32"/>
        </w:rPr>
        <w:t>，</w:t>
      </w:r>
      <w:r>
        <w:rPr>
          <w:rFonts w:hint="default" w:ascii="Times New Roman" w:hAnsi="Times New Roman"/>
          <w:color w:val="auto"/>
          <w:kern w:val="2"/>
          <w:sz w:val="32"/>
          <w:szCs w:val="32"/>
          <w:lang w:val="en-US" w:eastAsia="zh-CN"/>
        </w:rPr>
        <w:t>至少</w:t>
      </w:r>
      <w:r>
        <w:rPr>
          <w:rFonts w:hint="default" w:ascii="Times New Roman" w:hAnsi="Times New Roman"/>
          <w:color w:val="auto"/>
          <w:kern w:val="2"/>
          <w:sz w:val="32"/>
          <w:szCs w:val="32"/>
        </w:rPr>
        <w:t>1项优秀创新应用在省级层面宣传推广</w:t>
      </w:r>
      <w:r>
        <w:rPr>
          <w:rFonts w:hint="eastAsia" w:ascii="Times New Roman" w:hAnsi="Times New Roman"/>
          <w:color w:val="auto"/>
          <w:kern w:val="2"/>
          <w:sz w:val="32"/>
          <w:szCs w:val="32"/>
          <w:lang w:eastAsia="zh-CN"/>
        </w:rPr>
        <w:t>。</w:t>
      </w:r>
      <w:r>
        <w:rPr>
          <w:rFonts w:hint="default" w:ascii="Times New Roman" w:hAnsi="Times New Roman"/>
          <w:color w:val="auto"/>
          <w:kern w:val="2"/>
          <w:sz w:val="32"/>
          <w:szCs w:val="32"/>
        </w:rPr>
        <w:t>2025</w:t>
      </w:r>
      <w:r>
        <w:rPr>
          <w:rFonts w:hint="default" w:ascii="Times New Roman" w:hAnsi="Times New Roman"/>
          <w:color w:val="auto"/>
          <w:kern w:val="2"/>
          <w:sz w:val="32"/>
          <w:szCs w:val="32"/>
          <w:lang w:val="en"/>
        </w:rPr>
        <w:t>年</w:t>
      </w:r>
      <w:r>
        <w:rPr>
          <w:rFonts w:hint="eastAsia" w:ascii="Times New Roman" w:hAnsi="Times New Roman"/>
          <w:szCs w:val="32"/>
        </w:rPr>
        <w:t>底前</w:t>
      </w:r>
      <w:r>
        <w:rPr>
          <w:rFonts w:hint="default" w:ascii="Times New Roman" w:hAnsi="Times New Roman"/>
          <w:color w:val="auto"/>
          <w:kern w:val="2"/>
          <w:sz w:val="32"/>
          <w:szCs w:val="32"/>
          <w:lang w:eastAsia="zh-CN"/>
        </w:rPr>
        <w:t>，</w:t>
      </w:r>
      <w:r>
        <w:rPr>
          <w:rFonts w:hint="default" w:ascii="Times New Roman" w:hAnsi="Times New Roman" w:cs="Times New Roman"/>
          <w:color w:val="auto"/>
          <w:kern w:val="2"/>
          <w:sz w:val="32"/>
          <w:szCs w:val="32"/>
        </w:rPr>
        <w:t>提升5G应用、平台经济、人工智能等核心产业竞争力</w:t>
      </w:r>
      <w:r>
        <w:rPr>
          <w:rFonts w:hint="default" w:ascii="Times New Roman" w:hAnsi="Times New Roman"/>
          <w:color w:val="auto"/>
          <w:kern w:val="2"/>
          <w:sz w:val="32"/>
          <w:szCs w:val="32"/>
          <w:lang w:eastAsia="zh-CN"/>
        </w:rPr>
        <w:t>，</w:t>
      </w:r>
      <w:r>
        <w:rPr>
          <w:rFonts w:hint="default" w:ascii="Times New Roman" w:hAnsi="Times New Roman"/>
          <w:color w:val="auto"/>
          <w:kern w:val="2"/>
          <w:sz w:val="32"/>
          <w:szCs w:val="32"/>
        </w:rPr>
        <w:t>5G产业生态体系逐步完善。</w:t>
      </w:r>
      <w:r>
        <w:rPr>
          <w:rFonts w:hint="default" w:ascii="Times New Roman" w:hAnsi="Times New Roman"/>
          <w:color w:val="auto"/>
          <w:kern w:val="2"/>
          <w:sz w:val="32"/>
          <w:szCs w:val="32"/>
          <w:lang w:val="en-US" w:eastAsia="zh-CN"/>
        </w:rPr>
        <w:t>至少</w:t>
      </w:r>
      <w:r>
        <w:rPr>
          <w:rFonts w:hint="eastAsia" w:ascii="Times New Roman" w:hAnsi="Times New Roman"/>
          <w:color w:val="auto"/>
          <w:kern w:val="2"/>
          <w:sz w:val="32"/>
          <w:szCs w:val="32"/>
          <w:lang w:val="en-US" w:eastAsia="zh-CN"/>
        </w:rPr>
        <w:t>5</w:t>
      </w:r>
      <w:r>
        <w:rPr>
          <w:rFonts w:hint="default" w:ascii="Times New Roman" w:hAnsi="Times New Roman"/>
          <w:color w:val="auto"/>
          <w:kern w:val="2"/>
          <w:sz w:val="32"/>
          <w:szCs w:val="32"/>
        </w:rPr>
        <w:t>项优秀创新应用在省级层面宣传推广</w:t>
      </w:r>
      <w:r>
        <w:rPr>
          <w:rFonts w:hint="eastAsia" w:ascii="Times New Roman" w:hAnsi="Times New Roman"/>
          <w:color w:val="auto"/>
          <w:kern w:val="2"/>
          <w:sz w:val="32"/>
          <w:szCs w:val="32"/>
          <w:lang w:eastAsia="zh-CN"/>
        </w:rPr>
        <w:t>。</w:t>
      </w:r>
      <w:r>
        <w:rPr>
          <w:rFonts w:hint="eastAsia" w:ascii="Times New Roman" w:hAnsi="Times New Roman"/>
          <w:szCs w:val="32"/>
        </w:rPr>
        <w:t>（</w:t>
      </w:r>
      <w:r>
        <w:rPr>
          <w:rFonts w:hint="eastAsia" w:ascii="Times New Roman" w:hAnsi="Times New Roman"/>
          <w:b/>
          <w:szCs w:val="32"/>
        </w:rPr>
        <w:t>责任单位：</w:t>
      </w:r>
      <w:r>
        <w:rPr>
          <w:rFonts w:hint="eastAsia" w:ascii="Times New Roman" w:hAnsi="Times New Roman"/>
          <w:b/>
          <w:bCs/>
          <w:szCs w:val="32"/>
        </w:rPr>
        <w:t>市工业和信息化局</w:t>
      </w:r>
      <w:r>
        <w:rPr>
          <w:rFonts w:hint="eastAsia" w:ascii="Times New Roman" w:hAnsi="Times New Roman"/>
          <w:bCs/>
          <w:szCs w:val="32"/>
        </w:rPr>
        <w:t>、</w:t>
      </w:r>
      <w:r>
        <w:rPr>
          <w:rFonts w:hint="eastAsia" w:ascii="Times New Roman" w:hAnsi="Times New Roman"/>
          <w:b/>
          <w:szCs w:val="32"/>
        </w:rPr>
        <w:t>市发展和改革委、</w:t>
      </w:r>
      <w:r>
        <w:rPr>
          <w:rFonts w:hint="eastAsia" w:ascii="Times New Roman" w:cs="仿宋_GB2312"/>
          <w:b/>
          <w:kern w:val="0"/>
          <w:szCs w:val="32"/>
        </w:rPr>
        <w:t>市科技局</w:t>
      </w:r>
      <w:r>
        <w:rPr>
          <w:rFonts w:hint="eastAsia" w:ascii="Times New Roman" w:hAnsi="Times New Roman"/>
          <w:szCs w:val="32"/>
        </w:rPr>
        <w:t>）</w:t>
      </w:r>
    </w:p>
    <w:p>
      <w:pPr>
        <w:spacing w:line="600" w:lineRule="exact"/>
        <w:ind w:firstLine="640"/>
        <w:rPr>
          <w:rFonts w:ascii="Times New Roman" w:hAnsi="Times New Roman"/>
          <w:szCs w:val="32"/>
        </w:rPr>
      </w:pPr>
      <w:bookmarkStart w:id="52" w:name="_Toc22169"/>
      <w:bookmarkStart w:id="53" w:name="_Toc119084317"/>
      <w:r>
        <w:rPr>
          <w:rFonts w:hint="eastAsia" w:ascii="Times New Roman" w:hAnsi="Times New Roman"/>
          <w:lang w:val="en-US" w:eastAsia="zh-CN"/>
        </w:rPr>
        <w:t>17</w:t>
      </w:r>
      <w:r>
        <w:rPr>
          <w:rFonts w:hint="eastAsia" w:ascii="Times New Roman" w:hAnsi="Times New Roman"/>
        </w:rPr>
        <w:t>.</w:t>
      </w:r>
      <w:r>
        <w:rPr>
          <w:rFonts w:ascii="Times New Roman" w:hAnsi="Times New Roman"/>
        </w:rPr>
        <w:t xml:space="preserve"> </w:t>
      </w:r>
      <w:r>
        <w:rPr>
          <w:rFonts w:hint="eastAsia" w:ascii="Times New Roman" w:hAnsi="Times New Roman"/>
        </w:rPr>
        <w:t>推动数字</w:t>
      </w:r>
      <w:r>
        <w:rPr>
          <w:rFonts w:hint="eastAsia" w:ascii="Times New Roman" w:hAnsi="Times New Roman"/>
          <w:szCs w:val="32"/>
        </w:rPr>
        <w:t>产业化</w:t>
      </w:r>
      <w:bookmarkEnd w:id="52"/>
      <w:bookmarkEnd w:id="53"/>
      <w:r>
        <w:rPr>
          <w:rFonts w:hint="eastAsia" w:ascii="Times New Roman" w:hAnsi="Times New Roman"/>
          <w:szCs w:val="32"/>
        </w:rPr>
        <w:t>发展。</w:t>
      </w:r>
      <w:bookmarkStart w:id="54" w:name="_Toc15331"/>
      <w:bookmarkStart w:id="55" w:name="_Toc27016"/>
      <w:bookmarkStart w:id="56" w:name="_Toc13214"/>
      <w:r>
        <w:rPr>
          <w:rFonts w:hint="eastAsia" w:ascii="Times New Roman" w:hAnsi="Times New Roman"/>
          <w:szCs w:val="32"/>
        </w:rPr>
        <w:t>大力发展数字企业、加大与行业企业接治力度，形成</w:t>
      </w:r>
      <w:r>
        <w:rPr>
          <w:rFonts w:ascii="Times New Roman" w:hAnsi="Times New Roman"/>
          <w:szCs w:val="32"/>
        </w:rPr>
        <w:t>大数据技术产品</w:t>
      </w:r>
      <w:r>
        <w:rPr>
          <w:rFonts w:hint="eastAsia" w:ascii="Times New Roman" w:hAnsi="Times New Roman"/>
          <w:szCs w:val="32"/>
        </w:rPr>
        <w:t>，支持</w:t>
      </w:r>
      <w:r>
        <w:rPr>
          <w:rFonts w:hint="eastAsia" w:ascii="Times New Roman" w:hAnsi="Times New Roman"/>
        </w:rPr>
        <w:t>数字</w:t>
      </w:r>
      <w:r>
        <w:rPr>
          <w:rFonts w:hint="eastAsia" w:ascii="Times New Roman" w:hAnsi="Times New Roman"/>
          <w:szCs w:val="32"/>
        </w:rPr>
        <w:t>产业</w:t>
      </w:r>
      <w:r>
        <w:rPr>
          <w:rFonts w:ascii="Times New Roman" w:hAnsi="Times New Roman"/>
          <w:szCs w:val="32"/>
        </w:rPr>
        <w:t>创新创业工程</w:t>
      </w:r>
      <w:r>
        <w:rPr>
          <w:rFonts w:hint="eastAsia" w:ascii="Times New Roman" w:hAnsi="Times New Roman"/>
          <w:szCs w:val="32"/>
        </w:rPr>
        <w:t>，</w:t>
      </w:r>
      <w:r>
        <w:rPr>
          <w:rFonts w:ascii="Times New Roman" w:hAnsi="Times New Roman"/>
          <w:szCs w:val="32"/>
        </w:rPr>
        <w:t>大力培育具有核心竞争力的</w:t>
      </w:r>
      <w:r>
        <w:rPr>
          <w:rFonts w:hint="eastAsia" w:ascii="Times New Roman" w:hAnsi="Times New Roman"/>
        </w:rPr>
        <w:t>数字</w:t>
      </w:r>
      <w:r>
        <w:rPr>
          <w:rFonts w:hint="eastAsia" w:ascii="Times New Roman" w:hAnsi="Times New Roman"/>
          <w:szCs w:val="32"/>
        </w:rPr>
        <w:t>产业</w:t>
      </w:r>
      <w:r>
        <w:rPr>
          <w:rFonts w:ascii="Times New Roman" w:hAnsi="Times New Roman"/>
          <w:szCs w:val="32"/>
        </w:rPr>
        <w:t>骨干企业，积极发展创新型中小企业</w:t>
      </w:r>
      <w:r>
        <w:rPr>
          <w:rFonts w:hint="eastAsia" w:ascii="Times New Roman" w:hAnsi="Times New Roman"/>
          <w:szCs w:val="32"/>
        </w:rPr>
        <w:t>，推动形成</w:t>
      </w:r>
      <w:r>
        <w:rPr>
          <w:rFonts w:hint="eastAsia" w:ascii="Times New Roman" w:hAnsi="Times New Roman"/>
        </w:rPr>
        <w:t>数字</w:t>
      </w:r>
      <w:r>
        <w:rPr>
          <w:rFonts w:hint="eastAsia" w:ascii="Times New Roman" w:hAnsi="Times New Roman"/>
          <w:szCs w:val="32"/>
        </w:rPr>
        <w:t>产业</w:t>
      </w:r>
      <w:r>
        <w:rPr>
          <w:rFonts w:ascii="Times New Roman" w:hAnsi="Times New Roman"/>
          <w:szCs w:val="32"/>
        </w:rPr>
        <w:t>集群</w:t>
      </w:r>
      <w:r>
        <w:rPr>
          <w:rFonts w:hint="eastAsia" w:ascii="Times New Roman" w:hAnsi="Times New Roman"/>
          <w:szCs w:val="32"/>
        </w:rPr>
        <w:t>，加快建立完善数字经济产业生态。鼓励企业加大自主研发立项，力争在人工智能、电子信息、高端装备、新能源、新材料等领域取得一批科技成果。提升软件产品核心竞争力</w:t>
      </w:r>
      <w:r>
        <w:rPr>
          <w:rFonts w:hint="eastAsia" w:ascii="Times New Roman" w:hAnsi="Times New Roman"/>
          <w:szCs w:val="32"/>
          <w:lang w:eastAsia="zh-CN"/>
        </w:rPr>
        <w:t>，</w:t>
      </w:r>
      <w:r>
        <w:rPr>
          <w:rFonts w:hint="eastAsia" w:ascii="Times New Roman" w:hAnsi="Times New Roman"/>
          <w:szCs w:val="32"/>
        </w:rPr>
        <w:t>加快发展关键基础软件、行业应用软件、嵌入式软件、新兴平台软件等重点领域</w:t>
      </w:r>
      <w:r>
        <w:rPr>
          <w:rFonts w:hint="eastAsia" w:ascii="Times New Roman" w:hAnsi="Times New Roman"/>
          <w:szCs w:val="32"/>
          <w:lang w:eastAsia="zh-CN"/>
        </w:rPr>
        <w:t>，支持</w:t>
      </w:r>
      <w:r>
        <w:rPr>
          <w:rFonts w:hint="eastAsia" w:ascii="Times New Roman" w:hAnsi="Times New Roman"/>
          <w:szCs w:val="32"/>
        </w:rPr>
        <w:t>企业瞄准市场需求积极开展产品研发和示范应用</w:t>
      </w:r>
      <w:r>
        <w:rPr>
          <w:rFonts w:hint="eastAsia" w:ascii="Times New Roman" w:hAnsi="Times New Roman"/>
          <w:szCs w:val="32"/>
          <w:lang w:eastAsia="zh-CN"/>
        </w:rPr>
        <w:t>，</w:t>
      </w:r>
      <w:r>
        <w:rPr>
          <w:rFonts w:hint="eastAsia" w:ascii="Times New Roman" w:hAnsi="Times New Roman"/>
          <w:szCs w:val="32"/>
        </w:rPr>
        <w:t>实施一批软件产业高质量发展重点项目</w:t>
      </w:r>
      <w:r>
        <w:rPr>
          <w:rFonts w:hint="eastAsia" w:ascii="Times New Roman" w:hAnsi="Times New Roman"/>
          <w:szCs w:val="32"/>
          <w:lang w:eastAsia="zh-CN"/>
        </w:rPr>
        <w:t>。</w:t>
      </w:r>
      <w:r>
        <w:rPr>
          <w:rFonts w:hint="eastAsia" w:ascii="Times New Roman" w:hAnsi="Times New Roman"/>
          <w:szCs w:val="32"/>
        </w:rPr>
        <w:t>202</w:t>
      </w:r>
      <w:r>
        <w:rPr>
          <w:rFonts w:hint="eastAsia" w:ascii="Times New Roman" w:hAnsi="Times New Roman"/>
          <w:szCs w:val="32"/>
          <w:lang w:val="en-US" w:eastAsia="zh-CN"/>
        </w:rPr>
        <w:t>4</w:t>
      </w:r>
      <w:r>
        <w:rPr>
          <w:rFonts w:hint="default" w:ascii="Times New Roman" w:hAnsi="Times New Roman"/>
          <w:color w:val="auto"/>
          <w:kern w:val="2"/>
          <w:sz w:val="32"/>
          <w:szCs w:val="32"/>
          <w:lang w:val="en"/>
        </w:rPr>
        <w:t>年</w:t>
      </w:r>
      <w:r>
        <w:rPr>
          <w:rFonts w:hint="eastAsia" w:ascii="Times New Roman" w:hAnsi="Times New Roman"/>
          <w:szCs w:val="32"/>
        </w:rPr>
        <w:t>底前，大力发展数字企业，形成大数据技术产品。2025</w:t>
      </w:r>
      <w:r>
        <w:rPr>
          <w:rFonts w:hint="default" w:ascii="Times New Roman" w:hAnsi="Times New Roman"/>
          <w:color w:val="auto"/>
          <w:kern w:val="2"/>
          <w:sz w:val="32"/>
          <w:szCs w:val="32"/>
          <w:lang w:val="en"/>
        </w:rPr>
        <w:t>年</w:t>
      </w:r>
      <w:r>
        <w:rPr>
          <w:rFonts w:hint="eastAsia" w:ascii="Times New Roman" w:hAnsi="Times New Roman"/>
          <w:szCs w:val="32"/>
        </w:rPr>
        <w:t>底前，大力培育具有核心竞争力的</w:t>
      </w:r>
      <w:r>
        <w:rPr>
          <w:rFonts w:hint="eastAsia" w:ascii="Times New Roman" w:hAnsi="Times New Roman"/>
        </w:rPr>
        <w:t>数字</w:t>
      </w:r>
      <w:r>
        <w:rPr>
          <w:rFonts w:hint="eastAsia" w:ascii="Times New Roman" w:hAnsi="Times New Roman"/>
          <w:szCs w:val="32"/>
        </w:rPr>
        <w:t>产业骨干企业，积极发展创新型中小企业，形成</w:t>
      </w:r>
      <w:r>
        <w:rPr>
          <w:rFonts w:hint="eastAsia" w:ascii="Times New Roman" w:hAnsi="Times New Roman"/>
        </w:rPr>
        <w:t>数字</w:t>
      </w:r>
      <w:r>
        <w:rPr>
          <w:rFonts w:hint="eastAsia" w:ascii="Times New Roman" w:hAnsi="Times New Roman"/>
          <w:szCs w:val="32"/>
        </w:rPr>
        <w:t>产业集群。（</w:t>
      </w:r>
      <w:r>
        <w:rPr>
          <w:rFonts w:hint="eastAsia" w:ascii="Times New Roman" w:hAnsi="Times New Roman"/>
          <w:b/>
          <w:bCs/>
          <w:szCs w:val="32"/>
          <w:lang w:eastAsia="zh-CN"/>
        </w:rPr>
        <w:t>牵头单位：</w:t>
      </w:r>
      <w:r>
        <w:rPr>
          <w:rFonts w:hint="eastAsia" w:ascii="Times New Roman" w:hAnsi="Times New Roman"/>
          <w:b/>
          <w:bCs/>
          <w:szCs w:val="32"/>
        </w:rPr>
        <w:t>市工业和信息化局</w:t>
      </w:r>
      <w:r>
        <w:rPr>
          <w:rFonts w:hint="eastAsia" w:ascii="Times New Roman" w:hAnsi="Times New Roman"/>
          <w:b/>
          <w:bCs/>
          <w:szCs w:val="32"/>
          <w:lang w:eastAsia="zh-CN"/>
        </w:rPr>
        <w:t>，</w:t>
      </w:r>
      <w:r>
        <w:rPr>
          <w:rFonts w:hint="eastAsia" w:ascii="Times New Roman" w:hAnsi="Times New Roman"/>
          <w:b/>
          <w:szCs w:val="32"/>
        </w:rPr>
        <w:t>责任单位</w:t>
      </w:r>
      <w:r>
        <w:rPr>
          <w:rFonts w:hint="eastAsia" w:ascii="Times New Roman" w:hAnsi="Times New Roman"/>
          <w:b/>
          <w:szCs w:val="32"/>
          <w:lang w:eastAsia="zh-CN"/>
        </w:rPr>
        <w:t>：</w:t>
      </w:r>
      <w:r>
        <w:rPr>
          <w:rFonts w:hint="eastAsia" w:ascii="Times New Roman" w:hAnsi="Times New Roman"/>
          <w:b/>
          <w:szCs w:val="32"/>
        </w:rPr>
        <w:t>各县市区政府、各功能区管委</w:t>
      </w:r>
      <w:r>
        <w:rPr>
          <w:rFonts w:hint="eastAsia" w:ascii="Times New Roman" w:hAnsi="Times New Roman"/>
          <w:szCs w:val="32"/>
        </w:rPr>
        <w:t>）</w:t>
      </w:r>
    </w:p>
    <w:bookmarkEnd w:id="54"/>
    <w:bookmarkEnd w:id="55"/>
    <w:bookmarkEnd w:id="56"/>
    <w:p>
      <w:pPr>
        <w:keepNext w:val="0"/>
        <w:keepLines w:val="0"/>
        <w:widowControl/>
        <w:suppressLineNumbers w:val="0"/>
        <w:jc w:val="left"/>
        <w:rPr>
          <w:rFonts w:hint="eastAsia" w:ascii="Times New Roman" w:hAnsi="Times New Roman"/>
          <w:szCs w:val="32"/>
        </w:rPr>
      </w:pPr>
      <w:bookmarkStart w:id="57" w:name="_Toc119084325"/>
      <w:bookmarkStart w:id="58" w:name="_Toc29308"/>
      <w:r>
        <w:rPr>
          <w:rFonts w:hint="eastAsia" w:ascii="Times New Roman" w:hAnsi="Times New Roman"/>
          <w:szCs w:val="32"/>
          <w:lang w:val="en-US" w:eastAsia="zh-CN"/>
        </w:rPr>
        <w:t>18</w:t>
      </w:r>
      <w:r>
        <w:rPr>
          <w:rFonts w:hint="eastAsia" w:ascii="Times New Roman" w:hAnsi="Times New Roman"/>
          <w:szCs w:val="32"/>
        </w:rPr>
        <w:t>.</w:t>
      </w:r>
      <w:r>
        <w:rPr>
          <w:rFonts w:ascii="Times New Roman" w:hAnsi="Times New Roman"/>
          <w:szCs w:val="32"/>
        </w:rPr>
        <w:t xml:space="preserve"> </w:t>
      </w:r>
      <w:r>
        <w:rPr>
          <w:rFonts w:hint="eastAsia" w:ascii="Times New Roman" w:hAnsi="Times New Roman"/>
          <w:szCs w:val="32"/>
        </w:rPr>
        <w:t>加速产业数字化</w:t>
      </w:r>
      <w:bookmarkEnd w:id="57"/>
      <w:bookmarkEnd w:id="58"/>
      <w:r>
        <w:rPr>
          <w:rFonts w:hint="eastAsia" w:ascii="Times New Roman" w:hAnsi="Times New Roman"/>
          <w:szCs w:val="32"/>
        </w:rPr>
        <w:t>转型。</w:t>
      </w:r>
    </w:p>
    <w:p>
      <w:pPr>
        <w:keepNext w:val="0"/>
        <w:keepLines w:val="0"/>
        <w:widowControl/>
        <w:suppressLineNumbers w:val="0"/>
        <w:jc w:val="left"/>
        <w:rPr>
          <w:rFonts w:hint="eastAsia" w:ascii="Times New Roman" w:hAnsi="Times New Roman"/>
          <w:szCs w:val="32"/>
        </w:rPr>
      </w:pPr>
      <w:r>
        <w:rPr>
          <w:rFonts w:hint="eastAsia" w:ascii="Times New Roman" w:hAnsi="Times New Roman" w:cs="仿宋_GB2312"/>
          <w:szCs w:val="32"/>
        </w:rPr>
        <w:t>聚焦市13条重点产业链，</w:t>
      </w:r>
      <w:r>
        <w:rPr>
          <w:rFonts w:hint="eastAsia" w:ascii="Times New Roman" w:hAnsi="Times New Roman"/>
          <w:szCs w:val="32"/>
        </w:rPr>
        <w:t>打造工业互联网“一链一平台”，提升工业互联网平台核心能力。202</w:t>
      </w:r>
      <w:r>
        <w:rPr>
          <w:rFonts w:hint="eastAsia" w:ascii="Times New Roman" w:hAnsi="Times New Roman"/>
          <w:szCs w:val="32"/>
          <w:lang w:val="en-US" w:eastAsia="zh-CN"/>
        </w:rPr>
        <w:t>4</w:t>
      </w:r>
      <w:r>
        <w:rPr>
          <w:rFonts w:hint="default" w:ascii="Times New Roman" w:hAnsi="Times New Roman"/>
          <w:color w:val="auto"/>
          <w:kern w:val="2"/>
          <w:sz w:val="32"/>
          <w:szCs w:val="32"/>
          <w:lang w:val="en"/>
        </w:rPr>
        <w:t>年</w:t>
      </w:r>
      <w:r>
        <w:rPr>
          <w:rFonts w:hint="eastAsia" w:ascii="Times New Roman" w:hAnsi="Times New Roman"/>
          <w:szCs w:val="32"/>
        </w:rPr>
        <w:t>底前，打造各行业工业互联网平台，强化产业链协同，引导平台增强5G、人工智能、区块链、增强现实/虚拟现实等新技术支撑能力，加快推进企业上云，支持企业进行内网改造，推进数字车间和智能工厂建设。2025</w:t>
      </w:r>
      <w:r>
        <w:rPr>
          <w:rFonts w:hint="default" w:ascii="Times New Roman" w:hAnsi="Times New Roman"/>
          <w:szCs w:val="32"/>
          <w:lang w:val="en"/>
        </w:rPr>
        <w:t>年</w:t>
      </w:r>
      <w:r>
        <w:rPr>
          <w:rFonts w:hint="eastAsia" w:ascii="Times New Roman" w:hAnsi="Times New Roman"/>
          <w:szCs w:val="32"/>
        </w:rPr>
        <w:t>底前</w:t>
      </w:r>
      <w:r>
        <w:rPr>
          <w:rFonts w:hint="eastAsia" w:ascii="Times New Roman" w:hAnsi="Times New Roman"/>
          <w:szCs w:val="32"/>
          <w:lang w:eastAsia="zh-CN"/>
        </w:rPr>
        <w:t>，</w:t>
      </w:r>
      <w:r>
        <w:rPr>
          <w:rFonts w:hint="eastAsia" w:ascii="Times New Roman" w:hAnsi="Times New Roman"/>
          <w:szCs w:val="32"/>
        </w:rPr>
        <w:t>打造高端装备制造、新材料、高端化工、纺织服装等支柱产业的示范场景。（</w:t>
      </w:r>
      <w:r>
        <w:rPr>
          <w:rFonts w:hint="eastAsia" w:ascii="Times New Roman" w:hAnsi="Times New Roman"/>
          <w:b/>
          <w:szCs w:val="32"/>
        </w:rPr>
        <w:t>责任单位：</w:t>
      </w:r>
      <w:r>
        <w:rPr>
          <w:rFonts w:hint="eastAsia" w:ascii="Times New Roman" w:hAnsi="Times New Roman"/>
          <w:b/>
          <w:bCs/>
          <w:szCs w:val="32"/>
        </w:rPr>
        <w:t>市工业和信息化局</w:t>
      </w:r>
      <w:r>
        <w:rPr>
          <w:rFonts w:hint="eastAsia" w:ascii="Times New Roman" w:hAnsi="Times New Roman"/>
          <w:szCs w:val="32"/>
        </w:rPr>
        <w:t>）</w:t>
      </w:r>
    </w:p>
    <w:p>
      <w:pPr>
        <w:keepNext w:val="0"/>
        <w:keepLines w:val="0"/>
        <w:widowControl/>
        <w:suppressLineNumbers w:val="0"/>
        <w:jc w:val="left"/>
        <w:rPr>
          <w:rFonts w:hint="eastAsia" w:ascii="Times New Roman" w:hAnsi="Times New Roman"/>
          <w:b/>
          <w:bCs/>
          <w:szCs w:val="32"/>
        </w:rPr>
      </w:pPr>
      <w:r>
        <w:rPr>
          <w:rFonts w:hint="eastAsia" w:ascii="Times New Roman" w:hAnsi="Times New Roman"/>
          <w:szCs w:val="32"/>
        </w:rPr>
        <w:t>发展数字网络乡村，全力推进数字赋能农业发展，推进农业生产社会化服务提档升级。</w:t>
      </w:r>
      <w:r>
        <w:rPr>
          <w:rFonts w:hint="eastAsia" w:ascii="Times New Roman" w:hAnsi="Times New Roman"/>
          <w:szCs w:val="32"/>
          <w:lang w:val="en-US" w:eastAsia="zh-CN"/>
        </w:rPr>
        <w:t>搭建“泰安数字农业大脑”，推动5G、大数据、物联网、人工智能等技术与农业优势特色产业融合发展，大力发展智慧农业等“互联网+农业”新业态。推广农业自动监测、智能控制、自主作业等先进适用智能装备和农场在线管理系统，加快农业生产经营、管理服务数字化转型。</w:t>
      </w:r>
      <w:r>
        <w:rPr>
          <w:rFonts w:hint="eastAsia" w:ascii="Times New Roman" w:hAnsi="Times New Roman"/>
          <w:szCs w:val="32"/>
        </w:rPr>
        <w:t>2025</w:t>
      </w:r>
      <w:r>
        <w:rPr>
          <w:rFonts w:hint="default" w:ascii="Times New Roman" w:hAnsi="Times New Roman"/>
          <w:szCs w:val="32"/>
          <w:lang w:val="en"/>
        </w:rPr>
        <w:t>年</w:t>
      </w:r>
      <w:r>
        <w:rPr>
          <w:rFonts w:hint="eastAsia" w:ascii="Times New Roman" w:hAnsi="Times New Roman"/>
          <w:szCs w:val="32"/>
        </w:rPr>
        <w:t>底前，打造一批农业生产性服务市级示范组织</w:t>
      </w:r>
      <w:r>
        <w:rPr>
          <w:rFonts w:hint="eastAsia" w:ascii="Times New Roman" w:hAnsi="Times New Roman"/>
          <w:szCs w:val="32"/>
          <w:lang w:eastAsia="zh-CN"/>
        </w:rPr>
        <w:t>，</w:t>
      </w:r>
      <w:r>
        <w:rPr>
          <w:rFonts w:hint="eastAsia" w:ascii="Times New Roman" w:hAnsi="Times New Roman"/>
          <w:szCs w:val="32"/>
        </w:rPr>
        <w:t>数字大田、数字果园、数字温室大棚、数字牧场现代化农业生产基地</w:t>
      </w:r>
      <w:r>
        <w:rPr>
          <w:rFonts w:hint="eastAsia" w:ascii="Times New Roman" w:hAnsi="Times New Roman"/>
          <w:szCs w:val="32"/>
          <w:lang w:eastAsia="zh-CN"/>
        </w:rPr>
        <w:t>。</w:t>
      </w:r>
      <w:r>
        <w:rPr>
          <w:rFonts w:hint="eastAsia" w:ascii="Times New Roman" w:hAnsi="Times New Roman"/>
          <w:b/>
          <w:bCs/>
          <w:szCs w:val="32"/>
        </w:rPr>
        <w:t>（责任单位</w:t>
      </w:r>
      <w:r>
        <w:rPr>
          <w:rFonts w:hint="eastAsia" w:ascii="Times New Roman" w:hAnsi="Times New Roman"/>
          <w:b/>
          <w:szCs w:val="32"/>
        </w:rPr>
        <w:t>：</w:t>
      </w:r>
      <w:r>
        <w:rPr>
          <w:rFonts w:hint="eastAsia" w:ascii="Times New Roman" w:hAnsi="Times New Roman"/>
          <w:b/>
          <w:bCs/>
          <w:szCs w:val="32"/>
          <w:lang w:val="en-US" w:eastAsia="zh-CN"/>
        </w:rPr>
        <w:t>市委网信办、市农业农村局、市林业局</w:t>
      </w:r>
      <w:r>
        <w:rPr>
          <w:rFonts w:hint="eastAsia" w:ascii="Times New Roman" w:hAnsi="Times New Roman"/>
          <w:b/>
          <w:bCs/>
          <w:szCs w:val="32"/>
        </w:rPr>
        <w:t>）</w:t>
      </w:r>
    </w:p>
    <w:p>
      <w:pPr>
        <w:keepNext w:val="0"/>
        <w:keepLines w:val="0"/>
        <w:widowControl/>
        <w:suppressLineNumbers w:val="0"/>
        <w:jc w:val="left"/>
        <w:rPr>
          <w:rFonts w:ascii="Times New Roman" w:hAnsi="Times New Roman"/>
          <w:szCs w:val="32"/>
        </w:rPr>
      </w:pPr>
      <w:r>
        <w:rPr>
          <w:rFonts w:hint="eastAsia" w:ascii="Times New Roman" w:hAnsi="Times New Roman"/>
          <w:szCs w:val="32"/>
        </w:rPr>
        <w:t>加速服务业企业数字化转型，重点推动数字化普惠金融、智慧物流建设、壮大电商企业规模、积极推动文旅出版行业转型发展。</w:t>
      </w:r>
      <w:r>
        <w:rPr>
          <w:rFonts w:hint="eastAsia" w:ascii="Times New Roman" w:hAnsi="Times New Roman"/>
          <w:szCs w:val="32"/>
          <w:lang w:val="en-US" w:eastAsia="zh-CN"/>
        </w:rPr>
        <w:t>加快传统服务业企业转型升级，推动开展数字化普惠金融项目。支持物流信息服务平台建设，鼓励物流企业建设智能仓储及配送系统。</w:t>
      </w:r>
      <w:r>
        <w:rPr>
          <w:rFonts w:hint="eastAsia" w:ascii="Times New Roman" w:hAnsi="Times New Roman"/>
          <w:szCs w:val="32"/>
        </w:rPr>
        <w:t>（</w:t>
      </w:r>
      <w:r>
        <w:rPr>
          <w:rFonts w:hint="eastAsia" w:ascii="Times New Roman" w:hAnsi="Times New Roman"/>
          <w:b/>
          <w:szCs w:val="32"/>
        </w:rPr>
        <w:t>责任</w:t>
      </w:r>
      <w:r>
        <w:rPr>
          <w:rFonts w:ascii="Times New Roman" w:hAnsi="Times New Roman"/>
          <w:b/>
          <w:szCs w:val="32"/>
        </w:rPr>
        <w:t>单位：</w:t>
      </w:r>
      <w:r>
        <w:rPr>
          <w:rFonts w:hint="eastAsia" w:ascii="Times New Roman" w:hAnsi="Times New Roman"/>
          <w:b/>
          <w:szCs w:val="32"/>
        </w:rPr>
        <w:t>市发展改革委、市商务局、市交通运输局、市文化和旅游局、市地方金融监管局）</w:t>
      </w:r>
    </w:p>
    <w:p>
      <w:pPr>
        <w:spacing w:line="600" w:lineRule="exact"/>
        <w:ind w:firstLine="640"/>
        <w:rPr>
          <w:rFonts w:ascii="Times New Roman" w:hAnsi="Times New Roman"/>
          <w:szCs w:val="32"/>
        </w:rPr>
      </w:pPr>
      <w:bookmarkStart w:id="59" w:name="_Toc24421"/>
      <w:bookmarkStart w:id="60" w:name="_Toc119084333"/>
      <w:r>
        <w:rPr>
          <w:rFonts w:hint="eastAsia" w:ascii="Times New Roman" w:hAnsi="Times New Roman"/>
          <w:szCs w:val="32"/>
          <w:lang w:val="en-US" w:eastAsia="zh-CN"/>
        </w:rPr>
        <w:t>19</w:t>
      </w:r>
      <w:r>
        <w:rPr>
          <w:rFonts w:hint="eastAsia" w:ascii="Times New Roman" w:hAnsi="Times New Roman"/>
          <w:szCs w:val="32"/>
        </w:rPr>
        <w:t>.</w:t>
      </w:r>
      <w:r>
        <w:rPr>
          <w:rFonts w:ascii="Times New Roman" w:hAnsi="Times New Roman"/>
          <w:szCs w:val="32"/>
        </w:rPr>
        <w:t xml:space="preserve"> </w:t>
      </w:r>
      <w:r>
        <w:rPr>
          <w:rFonts w:hint="eastAsia" w:ascii="Times New Roman" w:hAnsi="Times New Roman"/>
          <w:szCs w:val="32"/>
          <w:lang w:eastAsia="zh-CN"/>
        </w:rPr>
        <w:t>提升</w:t>
      </w:r>
      <w:r>
        <w:rPr>
          <w:rFonts w:hint="eastAsia" w:ascii="Times New Roman" w:hAnsi="Times New Roman"/>
          <w:szCs w:val="32"/>
        </w:rPr>
        <w:t>产业园区</w:t>
      </w:r>
      <w:bookmarkEnd w:id="59"/>
      <w:bookmarkEnd w:id="60"/>
      <w:r>
        <w:rPr>
          <w:rFonts w:hint="eastAsia" w:ascii="Times New Roman" w:hAnsi="Times New Roman"/>
          <w:szCs w:val="32"/>
          <w:lang w:eastAsia="zh-CN"/>
        </w:rPr>
        <w:t>数字化水平</w:t>
      </w:r>
      <w:r>
        <w:rPr>
          <w:rFonts w:hint="eastAsia" w:ascii="Times New Roman" w:hAnsi="Times New Roman"/>
          <w:szCs w:val="32"/>
        </w:rPr>
        <w:t>。培育打造园区产业集群，形成</w:t>
      </w:r>
      <w:r>
        <w:rPr>
          <w:rFonts w:ascii="Times New Roman" w:hAnsi="Times New Roman"/>
          <w:bCs/>
          <w:szCs w:val="32"/>
        </w:rPr>
        <w:t>13条产业链</w:t>
      </w:r>
      <w:r>
        <w:rPr>
          <w:rFonts w:hint="eastAsia" w:ascii="Times New Roman" w:hAnsi="Times New Roman"/>
          <w:szCs w:val="32"/>
        </w:rPr>
        <w:t>“产业集群+领军企业+特色园区”的推进态势和“项目支撑+政策保障”的推进机制。开展</w:t>
      </w:r>
      <w:r>
        <w:rPr>
          <w:rFonts w:hint="eastAsia" w:ascii="Times New Roman" w:hAnsi="Times New Roman"/>
          <w:bCs/>
          <w:szCs w:val="32"/>
        </w:rPr>
        <w:t>园区智能化改造、</w:t>
      </w:r>
      <w:r>
        <w:rPr>
          <w:rFonts w:hint="eastAsia" w:ascii="Times New Roman" w:hAnsi="Times New Roman"/>
          <w:szCs w:val="32"/>
        </w:rPr>
        <w:t>数字化基础设施配套</w:t>
      </w:r>
      <w:r>
        <w:rPr>
          <w:rFonts w:hint="eastAsia" w:ascii="Times New Roman" w:hAnsi="Times New Roman"/>
          <w:bCs/>
          <w:szCs w:val="32"/>
        </w:rPr>
        <w:t>，</w:t>
      </w:r>
      <w:r>
        <w:rPr>
          <w:rFonts w:hint="eastAsia" w:ascii="Times New Roman" w:hAnsi="Times New Roman"/>
          <w:szCs w:val="32"/>
        </w:rPr>
        <w:t>进一</w:t>
      </w:r>
      <w:r>
        <w:rPr>
          <w:rFonts w:hint="eastAsia" w:ascii="Times New Roman" w:hAnsi="Times New Roman"/>
          <w:bCs/>
          <w:szCs w:val="32"/>
        </w:rPr>
        <w:t>步提升数字经济园区、</w:t>
      </w:r>
      <w:r>
        <w:rPr>
          <w:rFonts w:ascii="Times New Roman" w:hAnsi="Times New Roman"/>
          <w:bCs/>
          <w:szCs w:val="32"/>
        </w:rPr>
        <w:t>智慧化工园区</w:t>
      </w:r>
      <w:r>
        <w:rPr>
          <w:rFonts w:hint="eastAsia" w:ascii="Times New Roman" w:hAnsi="Times New Roman"/>
          <w:bCs/>
          <w:szCs w:val="32"/>
        </w:rPr>
        <w:t>、物流园区的建设。</w:t>
      </w:r>
      <w:r>
        <w:rPr>
          <w:rFonts w:hint="eastAsia" w:ascii="Times New Roman" w:hAnsi="Times New Roman"/>
          <w:color w:val="auto"/>
          <w:sz w:val="32"/>
          <w:szCs w:val="32"/>
        </w:rPr>
        <w:t>推动工业向开发区和工业园区集聚发展，培育形成以龙头企业为核心、主导产业鲜明、产业链条健全、协作配套密切的工业发展体系，推动园区服务业功能化布局。</w:t>
      </w:r>
      <w:r>
        <w:rPr>
          <w:rFonts w:hint="eastAsia" w:ascii="Times New Roman" w:hAnsi="Times New Roman"/>
          <w:bCs w:val="0"/>
          <w:color w:val="auto"/>
          <w:sz w:val="32"/>
          <w:szCs w:val="32"/>
        </w:rPr>
        <w:t>打造</w:t>
      </w:r>
      <w:r>
        <w:rPr>
          <w:rFonts w:hint="eastAsia" w:ascii="Times New Roman" w:hAnsi="Times New Roman"/>
          <w:bCs/>
          <w:szCs w:val="32"/>
        </w:rPr>
        <w:t>数字</w:t>
      </w:r>
      <w:r>
        <w:rPr>
          <w:rFonts w:hint="eastAsia" w:ascii="Times New Roman" w:hAnsi="Times New Roman"/>
          <w:bCs w:val="0"/>
          <w:color w:val="auto"/>
          <w:sz w:val="32"/>
          <w:szCs w:val="32"/>
        </w:rPr>
        <w:t>经济产业园，培育云计算等专业性机构和企业；提升智慧化工园区建设，</w:t>
      </w:r>
      <w:r>
        <w:rPr>
          <w:rFonts w:hint="eastAsia" w:ascii="Times New Roman" w:hAnsi="Times New Roman"/>
          <w:color w:val="auto"/>
          <w:sz w:val="32"/>
          <w:szCs w:val="32"/>
        </w:rPr>
        <w:t>通过升级生产技术、拓展产品种类、延伸产业链条等方式加速产业转型；重点发展专业物流、多式联运、智慧物流的物流园建设。</w:t>
      </w:r>
      <w:r>
        <w:rPr>
          <w:rFonts w:hint="eastAsia" w:ascii="Times New Roman" w:hAnsi="Times New Roman"/>
          <w:szCs w:val="32"/>
        </w:rPr>
        <w:t>2025</w:t>
      </w:r>
      <w:r>
        <w:rPr>
          <w:rFonts w:hint="default" w:ascii="Times New Roman" w:hAnsi="Times New Roman"/>
          <w:szCs w:val="32"/>
          <w:lang w:val="en"/>
        </w:rPr>
        <w:t>年</w:t>
      </w:r>
      <w:r>
        <w:rPr>
          <w:rFonts w:hint="eastAsia" w:ascii="Times New Roman" w:hAnsi="Times New Roman"/>
          <w:szCs w:val="32"/>
        </w:rPr>
        <w:t>底前，</w:t>
      </w:r>
      <w:r>
        <w:rPr>
          <w:rFonts w:hint="eastAsia" w:eastAsia="仿宋_GB2312" w:cs="Times New Roman"/>
          <w:color w:val="auto"/>
          <w:sz w:val="32"/>
          <w:highlight w:val="none"/>
          <w:lang w:eastAsia="zh-CN"/>
        </w:rPr>
        <w:t>新</w:t>
      </w:r>
      <w:r>
        <w:rPr>
          <w:rFonts w:hint="default" w:ascii="Times New Roman" w:hAnsi="Times New Roman" w:eastAsia="仿宋_GB2312" w:cs="Times New Roman"/>
          <w:color w:val="auto"/>
          <w:sz w:val="32"/>
          <w:highlight w:val="none"/>
        </w:rPr>
        <w:t>创建省级以上工业互联网园区、数字经济园区等</w:t>
      </w:r>
      <w:r>
        <w:rPr>
          <w:rFonts w:hint="default" w:ascii="Times New Roman" w:hAnsi="Times New Roman" w:eastAsia="仿宋_GB2312" w:cs="Times New Roman"/>
          <w:color w:val="auto"/>
          <w:sz w:val="32"/>
          <w:highlight w:val="none"/>
          <w:lang w:eastAsia="zh-CN"/>
        </w:rPr>
        <w:t>示范</w:t>
      </w:r>
      <w:r>
        <w:rPr>
          <w:rFonts w:hint="default" w:ascii="Times New Roman" w:hAnsi="Times New Roman" w:eastAsia="仿宋_GB2312" w:cs="Times New Roman"/>
          <w:color w:val="auto"/>
          <w:sz w:val="32"/>
          <w:highlight w:val="none"/>
        </w:rPr>
        <w:t>园区</w:t>
      </w:r>
      <w:r>
        <w:rPr>
          <w:rFonts w:hint="default" w:ascii="Times New Roman" w:hAnsi="Times New Roman" w:eastAsia="仿宋_GB2312" w:cs="Times New Roman"/>
          <w:color w:val="auto"/>
          <w:sz w:val="32"/>
          <w:highlight w:val="none"/>
          <w:lang w:val="en-US" w:eastAsia="zh-CN"/>
        </w:rPr>
        <w:t>5</w:t>
      </w:r>
      <w:r>
        <w:rPr>
          <w:rFonts w:hint="default" w:ascii="Times New Roman" w:hAnsi="Times New Roman" w:eastAsia="仿宋_GB2312" w:cs="Times New Roman"/>
          <w:color w:val="auto"/>
          <w:sz w:val="32"/>
          <w:highlight w:val="none"/>
        </w:rPr>
        <w:t>个以上。</w:t>
      </w:r>
      <w:r>
        <w:rPr>
          <w:rFonts w:hint="eastAsia" w:ascii="Times New Roman" w:hAnsi="Times New Roman"/>
          <w:szCs w:val="32"/>
        </w:rPr>
        <w:t>（</w:t>
      </w:r>
      <w:r>
        <w:rPr>
          <w:rFonts w:hint="eastAsia" w:ascii="Times New Roman" w:hAnsi="Times New Roman"/>
          <w:b/>
          <w:szCs w:val="32"/>
        </w:rPr>
        <w:t>责任</w:t>
      </w:r>
      <w:r>
        <w:rPr>
          <w:rFonts w:ascii="Times New Roman" w:hAnsi="Times New Roman"/>
          <w:b/>
          <w:szCs w:val="32"/>
        </w:rPr>
        <w:t>单位：</w:t>
      </w:r>
      <w:r>
        <w:rPr>
          <w:rFonts w:hint="eastAsia" w:ascii="Times New Roman" w:hAnsi="Times New Roman"/>
          <w:b/>
          <w:bCs/>
          <w:szCs w:val="32"/>
        </w:rPr>
        <w:t>市工业和信息化局</w:t>
      </w:r>
      <w:r>
        <w:rPr>
          <w:rFonts w:hint="eastAsia" w:ascii="Times New Roman" w:hAnsi="Times New Roman"/>
          <w:b/>
          <w:bCs/>
          <w:szCs w:val="32"/>
          <w:lang w:eastAsia="zh-CN"/>
        </w:rPr>
        <w:t>，</w:t>
      </w:r>
      <w:r>
        <w:rPr>
          <w:rFonts w:ascii="Times New Roman" w:hAnsi="Times New Roman"/>
          <w:b/>
          <w:szCs w:val="32"/>
        </w:rPr>
        <w:t>市商务局</w:t>
      </w:r>
      <w:r>
        <w:rPr>
          <w:rFonts w:hint="eastAsia" w:ascii="Times New Roman" w:hAnsi="Times New Roman"/>
          <w:szCs w:val="32"/>
        </w:rPr>
        <w:t>）</w:t>
      </w:r>
    </w:p>
    <w:p>
      <w:pPr>
        <w:spacing w:line="600" w:lineRule="exact"/>
        <w:ind w:firstLine="640"/>
        <w:rPr>
          <w:rFonts w:hint="eastAsia" w:ascii="Times New Roman" w:hAnsi="Times New Roman"/>
          <w:szCs w:val="32"/>
        </w:rPr>
      </w:pPr>
      <w:r>
        <w:rPr>
          <w:rFonts w:hint="eastAsia" w:ascii="Times New Roman" w:hAnsi="Times New Roman"/>
          <w:szCs w:val="32"/>
          <w:lang w:val="en-US" w:eastAsia="zh-CN"/>
        </w:rPr>
        <w:t>20</w:t>
      </w:r>
      <w:r>
        <w:rPr>
          <w:rFonts w:ascii="Times New Roman" w:hAnsi="Times New Roman"/>
          <w:szCs w:val="32"/>
        </w:rPr>
        <w:t xml:space="preserve">. </w:t>
      </w:r>
      <w:r>
        <w:rPr>
          <w:rFonts w:hint="eastAsia" w:ascii="Times New Roman" w:hAnsi="Times New Roman"/>
          <w:lang w:eastAsia="zh-CN"/>
        </w:rPr>
        <w:t>提升数字服务能力</w:t>
      </w:r>
      <w:r>
        <w:rPr>
          <w:rFonts w:hint="eastAsia" w:ascii="Times New Roman" w:hAnsi="Times New Roman"/>
        </w:rPr>
        <w:t>。</w:t>
      </w:r>
      <w:r>
        <w:rPr>
          <w:rFonts w:hint="eastAsia" w:ascii="Times New Roman" w:hAnsi="Times New Roman"/>
          <w:bCs/>
          <w:szCs w:val="32"/>
        </w:rPr>
        <w:t>推动就业登记、社保保险参保、社保卡制发、档案接受、医疗保险参保和公积金立户等业务“一件事”集成化办理，全程线上办理、简化企业办事流程。加强涉税数据的分析力度和深度，精准匹配上下游供需信息</w:t>
      </w:r>
      <w:r>
        <w:rPr>
          <w:rFonts w:hint="eastAsia" w:ascii="Times New Roman" w:hAnsi="Times New Roman"/>
          <w:bCs/>
          <w:szCs w:val="32"/>
          <w:lang w:eastAsia="zh-CN"/>
        </w:rPr>
        <w:t>，</w:t>
      </w:r>
      <w:r>
        <w:rPr>
          <w:rFonts w:hint="eastAsia" w:ascii="Times New Roman" w:hAnsi="Times New Roman"/>
          <w:bCs/>
          <w:szCs w:val="32"/>
        </w:rPr>
        <w:t>持续提高涉企服务水平。</w:t>
      </w:r>
      <w:r>
        <w:rPr>
          <w:rFonts w:hint="eastAsia" w:ascii="Times New Roman" w:hAnsi="Times New Roman"/>
        </w:rPr>
        <w:t>整合融资信用服务平台，扶持中小微企业发展，拓宽信用信息归集范围、优化信用信息归集方式、强化信用信息合规应用。</w:t>
      </w:r>
      <w:r>
        <w:rPr>
          <w:rFonts w:hint="eastAsia" w:ascii="Times New Roman" w:hAnsi="Times New Roman"/>
          <w:szCs w:val="32"/>
        </w:rPr>
        <w:t>（</w:t>
      </w:r>
      <w:r>
        <w:rPr>
          <w:rFonts w:hint="eastAsia" w:ascii="Times New Roman" w:hAnsi="Times New Roman"/>
          <w:b/>
          <w:szCs w:val="32"/>
        </w:rPr>
        <w:t>责任</w:t>
      </w:r>
      <w:r>
        <w:rPr>
          <w:rFonts w:ascii="Times New Roman" w:hAnsi="Times New Roman"/>
          <w:b/>
          <w:szCs w:val="32"/>
        </w:rPr>
        <w:t>单位：</w:t>
      </w:r>
      <w:r>
        <w:rPr>
          <w:rFonts w:hint="eastAsia" w:ascii="Times New Roman" w:hAnsi="Times New Roman"/>
          <w:b/>
          <w:szCs w:val="32"/>
        </w:rPr>
        <w:t>市发展和改革委</w:t>
      </w:r>
      <w:r>
        <w:rPr>
          <w:rFonts w:hint="eastAsia" w:ascii="Times New Roman" w:hAnsi="Times New Roman"/>
          <w:b/>
          <w:szCs w:val="32"/>
          <w:lang w:eastAsia="zh-CN"/>
        </w:rPr>
        <w:t>、</w:t>
      </w:r>
      <w:r>
        <w:rPr>
          <w:rFonts w:hint="eastAsia" w:ascii="Times New Roman" w:hAnsi="Times New Roman"/>
          <w:b/>
          <w:bCs/>
          <w:szCs w:val="32"/>
        </w:rPr>
        <w:t>市人力资源和社会保障局、市医疗保险局、</w:t>
      </w:r>
      <w:r>
        <w:rPr>
          <w:rFonts w:ascii="Times New Roman" w:hAnsi="Times New Roman"/>
          <w:b/>
          <w:szCs w:val="32"/>
        </w:rPr>
        <w:t>市</w:t>
      </w:r>
      <w:r>
        <w:rPr>
          <w:rFonts w:hint="eastAsia" w:ascii="Times New Roman" w:hAnsi="Times New Roman"/>
          <w:b/>
          <w:szCs w:val="32"/>
        </w:rPr>
        <w:t>税务</w:t>
      </w:r>
      <w:r>
        <w:rPr>
          <w:rFonts w:ascii="Times New Roman" w:hAnsi="Times New Roman"/>
          <w:b/>
          <w:szCs w:val="32"/>
        </w:rPr>
        <w:t>局</w:t>
      </w:r>
      <w:r>
        <w:rPr>
          <w:rFonts w:hint="eastAsia" w:ascii="Times New Roman" w:hAnsi="Times New Roman"/>
          <w:b/>
          <w:szCs w:val="32"/>
          <w:lang w:eastAsia="zh-CN"/>
        </w:rPr>
        <w:t>、</w:t>
      </w:r>
      <w:r>
        <w:rPr>
          <w:rFonts w:hint="eastAsia" w:ascii="Times New Roman" w:hAnsi="Times New Roman"/>
          <w:b/>
          <w:bCs/>
          <w:szCs w:val="32"/>
        </w:rPr>
        <w:t>市住房公积金中心</w:t>
      </w:r>
      <w:r>
        <w:rPr>
          <w:rFonts w:hint="eastAsia" w:ascii="Times New Roman" w:hAnsi="Times New Roman"/>
          <w:szCs w:val="32"/>
        </w:rPr>
        <w:t>）</w:t>
      </w:r>
    </w:p>
    <w:p>
      <w:pPr>
        <w:pStyle w:val="2"/>
        <w:rPr>
          <w:rFonts w:hint="eastAsia"/>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522" w:type="dxa"/>
            <w:noWrap w:val="0"/>
            <w:vAlign w:val="center"/>
          </w:tcPr>
          <w:p>
            <w:pPr>
              <w:pStyle w:val="16"/>
              <w:spacing w:line="600" w:lineRule="exact"/>
              <w:ind w:firstLine="0" w:firstLineChars="0"/>
              <w:jc w:val="center"/>
              <w:rPr>
                <w:rFonts w:hint="default" w:ascii="楷体" w:hAnsi="楷体" w:eastAsia="楷体"/>
                <w:b/>
                <w:bCs/>
                <w:sz w:val="32"/>
                <w:szCs w:val="32"/>
                <w:vertAlign w:val="baseline"/>
                <w:lang w:val="en-US" w:eastAsia="zh-CN"/>
              </w:rPr>
            </w:pPr>
            <w:r>
              <w:rPr>
                <w:rFonts w:hint="eastAsia" w:ascii="楷体" w:hAnsi="楷体" w:eastAsia="楷体"/>
                <w:b/>
                <w:bCs/>
                <w:sz w:val="32"/>
                <w:szCs w:val="32"/>
                <w:vertAlign w:val="baseline"/>
                <w:lang w:val="en-US" w:eastAsia="zh-CN"/>
              </w:rPr>
              <w:t xml:space="preserve">专栏6  </w:t>
            </w:r>
            <w:r>
              <w:rPr>
                <w:rFonts w:hint="eastAsia" w:ascii="楷体" w:hAnsi="楷体" w:eastAsia="楷体"/>
                <w:b/>
                <w:bCs/>
                <w:sz w:val="32"/>
                <w:szCs w:val="32"/>
                <w:lang w:eastAsia="zh-CN"/>
              </w:rPr>
              <w:t>数字产业提升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522" w:type="dxa"/>
            <w:noWrap w:val="0"/>
            <w:vAlign w:val="top"/>
          </w:tcPr>
          <w:p>
            <w:pPr>
              <w:pStyle w:val="16"/>
              <w:spacing w:line="600" w:lineRule="exact"/>
              <w:ind w:firstLine="640" w:firstLineChars="200"/>
              <w:rPr>
                <w:rFonts w:hint="eastAsia"/>
              </w:rPr>
            </w:pPr>
            <w:r>
              <w:rPr>
                <w:rFonts w:hint="eastAsia" w:ascii="楷体" w:hAnsi="楷体" w:eastAsia="楷体" w:cs="楷体"/>
                <w:kern w:val="2"/>
                <w:sz w:val="32"/>
                <w:szCs w:val="32"/>
                <w:highlight w:val="none"/>
                <w:lang w:val="en-US" w:eastAsia="zh-CN" w:bidi="ar-SA"/>
              </w:rPr>
              <w:t>培育发展新兴信息技术产业。</w:t>
            </w:r>
            <w:r>
              <w:t>推动5G与工业互联网、智慧园区深度融合发展</w:t>
            </w:r>
            <w:r>
              <w:rPr>
                <w:rFonts w:hint="eastAsia"/>
                <w:lang w:eastAsia="zh-CN"/>
              </w:rPr>
              <w:t>，</w:t>
            </w:r>
            <w:r>
              <w:t>带动5G产业链上下游相关产业，引导薄弱产业攻克技术难关，</w:t>
            </w:r>
            <w:r>
              <w:rPr>
                <w:rFonts w:hint="eastAsia"/>
              </w:rPr>
              <w:t>提升5G应用、平台经济、人工智能等核心产业竞争力。</w:t>
            </w:r>
          </w:p>
          <w:p>
            <w:pPr>
              <w:pStyle w:val="16"/>
              <w:spacing w:line="600" w:lineRule="exact"/>
              <w:ind w:firstLine="640" w:firstLineChars="200"/>
              <w:rPr>
                <w:rFonts w:hint="eastAsia"/>
              </w:rPr>
            </w:pPr>
            <w:r>
              <w:rPr>
                <w:rFonts w:hint="eastAsia" w:ascii="楷体" w:hAnsi="楷体" w:eastAsia="楷体" w:cs="楷体"/>
                <w:kern w:val="2"/>
                <w:sz w:val="32"/>
                <w:szCs w:val="32"/>
                <w:highlight w:val="none"/>
                <w:lang w:val="en-US" w:eastAsia="zh-CN" w:bidi="ar-SA"/>
              </w:rPr>
              <w:t>推动数字产业化发展。</w:t>
            </w:r>
            <w:r>
              <w:rPr>
                <w:rFonts w:hint="eastAsia" w:ascii="Times New Roman" w:hAnsi="Times New Roman"/>
                <w:szCs w:val="32"/>
              </w:rPr>
              <w:t>鼓励企业加大自主研发立项，力争在人工智能、电子信息、高端装备、新能源、新材料等领域取得一批科技成果。提升软件产品核心竞争力</w:t>
            </w:r>
            <w:r>
              <w:rPr>
                <w:rFonts w:hint="eastAsia" w:ascii="Times New Roman" w:hAnsi="Times New Roman"/>
                <w:szCs w:val="32"/>
                <w:lang w:eastAsia="zh-CN"/>
              </w:rPr>
              <w:t>，</w:t>
            </w:r>
            <w:r>
              <w:rPr>
                <w:rFonts w:hint="eastAsia" w:ascii="Times New Roman" w:hAnsi="Times New Roman"/>
                <w:szCs w:val="32"/>
              </w:rPr>
              <w:t>加快发展关键基础软件、行业应用软件、嵌入式软件、新兴平台软件等重点领域</w:t>
            </w:r>
            <w:r>
              <w:rPr>
                <w:rFonts w:hint="eastAsia" w:ascii="Times New Roman" w:hAnsi="Times New Roman"/>
                <w:szCs w:val="32"/>
                <w:lang w:eastAsia="zh-CN"/>
              </w:rPr>
              <w:t>，支持</w:t>
            </w:r>
            <w:r>
              <w:rPr>
                <w:rFonts w:hint="eastAsia" w:ascii="Times New Roman" w:hAnsi="Times New Roman"/>
                <w:szCs w:val="32"/>
              </w:rPr>
              <w:t>企业瞄准市场需求积极开展产品研发和示范应用</w:t>
            </w:r>
            <w:r>
              <w:rPr>
                <w:rFonts w:hint="eastAsia" w:ascii="Times New Roman" w:hAnsi="Times New Roman"/>
                <w:szCs w:val="32"/>
                <w:lang w:eastAsia="zh-CN"/>
              </w:rPr>
              <w:t>，</w:t>
            </w:r>
            <w:r>
              <w:rPr>
                <w:rFonts w:hint="eastAsia" w:ascii="Times New Roman" w:hAnsi="Times New Roman"/>
                <w:szCs w:val="32"/>
              </w:rPr>
              <w:t>实施一批软件产业高质量发展重点项目</w:t>
            </w:r>
            <w:r>
              <w:rPr>
                <w:rFonts w:hint="eastAsia" w:ascii="Times New Roman" w:hAnsi="Times New Roman"/>
                <w:szCs w:val="32"/>
                <w:lang w:eastAsia="zh-CN"/>
              </w:rPr>
              <w:t>。</w:t>
            </w:r>
          </w:p>
          <w:p>
            <w:pPr>
              <w:rPr>
                <w:rFonts w:hint="eastAsia"/>
              </w:rPr>
            </w:pPr>
            <w:r>
              <w:rPr>
                <w:rFonts w:hint="eastAsia" w:ascii="楷体" w:hAnsi="楷体" w:eastAsia="楷体" w:cs="楷体"/>
                <w:kern w:val="2"/>
                <w:sz w:val="32"/>
                <w:szCs w:val="32"/>
                <w:highlight w:val="none"/>
                <w:lang w:val="en-US" w:eastAsia="zh-CN" w:bidi="ar-SA"/>
              </w:rPr>
              <w:t>加速产业数字化转型。</w:t>
            </w:r>
            <w:r>
              <w:rPr>
                <w:rFonts w:hint="eastAsia" w:ascii="Times New Roman" w:hAnsi="Times New Roman"/>
                <w:szCs w:val="32"/>
              </w:rPr>
              <w:t>打造行业工业互联网平台，强化产业链协同，引导平台增强5G、人工智能、区块链、增强现实/虚拟现实等新技术支撑能力，加快推进企业上云，支持企业进行内网改造，推进数字车间和智能工厂建设</w:t>
            </w:r>
            <w:r>
              <w:rPr>
                <w:rFonts w:hint="eastAsia" w:ascii="Times New Roman" w:hAnsi="Times New Roman"/>
                <w:szCs w:val="32"/>
                <w:lang w:eastAsia="zh-CN"/>
              </w:rPr>
              <w:t>，提升数字化效率</w:t>
            </w:r>
            <w:r>
              <w:rPr>
                <w:rFonts w:hint="eastAsia" w:ascii="Times New Roman" w:hAnsi="Times New Roman"/>
                <w:szCs w:val="32"/>
              </w:rPr>
              <w:t>。</w:t>
            </w:r>
            <w:r>
              <w:rPr>
                <w:rFonts w:hint="eastAsia" w:ascii="Times New Roman" w:hAnsi="Times New Roman"/>
                <w:szCs w:val="32"/>
                <w:lang w:val="en-US" w:eastAsia="zh-CN"/>
              </w:rPr>
              <w:t>搭建“泰安数字农业大脑”，推动5G、大数据、物联网、人工智能等技术与农业优势特色产业融合发展，大力发展智慧农业等“互联网+农业”新业态。推广农业自动监测、智能控制、自主作业等先进适用智能装备和农场在线管理系统，加快农业生产经营、管理服务数字化转型。</w:t>
            </w:r>
          </w:p>
          <w:p>
            <w:pPr>
              <w:pStyle w:val="17"/>
              <w:ind w:left="0" w:leftChars="0" w:firstLine="640" w:firstLineChars="200"/>
              <w:rPr>
                <w:rFonts w:hint="eastAsia"/>
                <w:lang w:val="en-US" w:eastAsia="zh-CN"/>
              </w:rPr>
            </w:pPr>
            <w:r>
              <w:rPr>
                <w:rFonts w:hint="eastAsia" w:ascii="楷体" w:hAnsi="楷体" w:eastAsia="楷体" w:cs="楷体"/>
                <w:kern w:val="2"/>
                <w:sz w:val="32"/>
                <w:szCs w:val="32"/>
                <w:highlight w:val="none"/>
                <w:lang w:val="en-US" w:eastAsia="zh-CN" w:bidi="ar-SA"/>
              </w:rPr>
              <w:t>产业园区持续提升。</w:t>
            </w:r>
            <w:r>
              <w:rPr>
                <w:rFonts w:hint="eastAsia" w:ascii="Times New Roman" w:hAnsi="Times New Roman" w:eastAsia="仿宋_GB2312" w:cs="Times New Roman"/>
                <w:kern w:val="2"/>
                <w:sz w:val="32"/>
                <w:szCs w:val="32"/>
                <w:lang w:val="en-US" w:eastAsia="zh-CN" w:bidi="ar-SA"/>
              </w:rPr>
              <w:t>开展园区智能化改造、数字化基础设施配套，进一步提升数字经济园区、智慧化工园区、物流园区的建设。</w:t>
            </w:r>
          </w:p>
        </w:tc>
      </w:tr>
    </w:tbl>
    <w:p>
      <w:pPr>
        <w:pStyle w:val="2"/>
        <w:rPr>
          <w:rFonts w:hint="eastAsia" w:ascii="Times New Roman" w:hAnsi="Times New Roman"/>
          <w:szCs w:val="32"/>
        </w:rPr>
      </w:pPr>
    </w:p>
    <w:p>
      <w:pPr>
        <w:pStyle w:val="80"/>
        <w:spacing w:before="0" w:after="0" w:line="600" w:lineRule="exact"/>
        <w:ind w:left="0" w:leftChars="0" w:firstLine="642" w:firstLineChars="200"/>
      </w:pPr>
      <w:bookmarkStart w:id="61" w:name="_Toc380"/>
      <w:bookmarkStart w:id="62" w:name="_Toc119084343"/>
      <w:r>
        <w:rPr>
          <w:rFonts w:hint="eastAsia"/>
        </w:rPr>
        <w:t>（七）</w:t>
      </w:r>
      <w:bookmarkEnd w:id="61"/>
      <w:r>
        <w:rPr>
          <w:rFonts w:hint="eastAsia"/>
        </w:rPr>
        <w:t>促进服务便捷，实现便民利民惠民</w:t>
      </w:r>
      <w:bookmarkEnd w:id="62"/>
    </w:p>
    <w:p>
      <w:pPr>
        <w:spacing w:line="600" w:lineRule="exact"/>
        <w:ind w:firstLine="640"/>
        <w:rPr>
          <w:rFonts w:hint="eastAsia" w:ascii="Times New Roman" w:hAnsi="Times New Roman"/>
        </w:rPr>
      </w:pPr>
      <w:bookmarkStart w:id="63" w:name="_Toc3071"/>
      <w:bookmarkStart w:id="64" w:name="_Toc119084344"/>
      <w:bookmarkStart w:id="65" w:name="_Toc27746"/>
      <w:r>
        <w:rPr>
          <w:rFonts w:hint="eastAsia" w:ascii="Times New Roman" w:hAnsi="Times New Roman"/>
          <w:lang w:val="en-US" w:eastAsia="zh-CN"/>
        </w:rPr>
        <w:t>2</w:t>
      </w:r>
      <w:r>
        <w:rPr>
          <w:rFonts w:ascii="Times New Roman" w:hAnsi="Times New Roman"/>
        </w:rPr>
        <w:t>1</w:t>
      </w:r>
      <w:r>
        <w:rPr>
          <w:rFonts w:hint="eastAsia" w:ascii="Times New Roman" w:hAnsi="Times New Roman"/>
        </w:rPr>
        <w:t>.</w:t>
      </w:r>
      <w:r>
        <w:rPr>
          <w:rFonts w:ascii="Times New Roman" w:hAnsi="Times New Roman"/>
        </w:rPr>
        <w:t xml:space="preserve"> </w:t>
      </w:r>
      <w:r>
        <w:rPr>
          <w:rFonts w:hint="eastAsia" w:ascii="Times New Roman" w:hAnsi="Times New Roman"/>
        </w:rPr>
        <w:t>提升</w:t>
      </w:r>
      <w:r>
        <w:rPr>
          <w:rFonts w:ascii="Times New Roman" w:hAnsi="Times New Roman"/>
        </w:rPr>
        <w:t>智慧</w:t>
      </w:r>
      <w:r>
        <w:rPr>
          <w:rFonts w:hint="eastAsia" w:ascii="Times New Roman" w:hAnsi="Times New Roman"/>
        </w:rPr>
        <w:t>交通服务</w:t>
      </w:r>
      <w:bookmarkEnd w:id="63"/>
      <w:bookmarkEnd w:id="64"/>
      <w:r>
        <w:rPr>
          <w:rFonts w:hint="eastAsia" w:ascii="Times New Roman" w:hAnsi="Times New Roman"/>
          <w:lang w:eastAsia="zh-CN"/>
        </w:rPr>
        <w:t>水平</w:t>
      </w:r>
      <w:r>
        <w:rPr>
          <w:rFonts w:hint="eastAsia" w:ascii="Times New Roman" w:hAnsi="Times New Roman"/>
        </w:rPr>
        <w:t>。</w:t>
      </w:r>
    </w:p>
    <w:p>
      <w:pPr>
        <w:spacing w:line="600" w:lineRule="exact"/>
        <w:ind w:firstLine="640"/>
        <w:rPr>
          <w:rFonts w:hint="eastAsia" w:ascii="Times New Roman" w:hAnsi="Times New Roman"/>
          <w:b/>
          <w:szCs w:val="32"/>
        </w:rPr>
      </w:pPr>
      <w:r>
        <w:rPr>
          <w:rFonts w:hint="eastAsia" w:ascii="Times New Roman" w:hAnsi="Times New Roman" w:cs="仿宋_GB2312"/>
          <w:szCs w:val="32"/>
        </w:rPr>
        <w:t>加快</w:t>
      </w:r>
      <w:r>
        <w:rPr>
          <w:rFonts w:hint="eastAsia" w:ascii="Times New Roman" w:hAnsi="Times New Roman"/>
          <w:szCs w:val="32"/>
        </w:rPr>
        <w:t>主城区交通指示牌、监控杆、路灯杆等</w:t>
      </w:r>
      <w:r>
        <w:rPr>
          <w:rFonts w:hint="eastAsia" w:ascii="Times New Roman" w:hAnsi="Times New Roman" w:cs="仿宋_GB2312"/>
          <w:szCs w:val="32"/>
        </w:rPr>
        <w:t>交通基础设施智慧化升级，建设交通综合运行与应急指挥平台，</w:t>
      </w:r>
      <w:r>
        <w:rPr>
          <w:rFonts w:hint="eastAsia" w:ascii="Times New Roman" w:hAnsi="Times New Roman"/>
          <w:szCs w:val="32"/>
        </w:rPr>
        <w:t>推动实时数据分析、计算机视觉等在智能交通领域的应用，支撑交通综合运行管理与科学决策</w:t>
      </w:r>
      <w:r>
        <w:rPr>
          <w:rFonts w:hint="eastAsia" w:ascii="Times New Roman" w:hAnsi="Times New Roman" w:cs="仿宋_GB2312"/>
          <w:szCs w:val="32"/>
        </w:rPr>
        <w:t>。</w:t>
      </w:r>
      <w:r>
        <w:rPr>
          <w:rFonts w:hint="eastAsia" w:ascii="Times New Roman" w:hAnsi="Times New Roman"/>
          <w:szCs w:val="32"/>
        </w:rPr>
        <w:t>开展“智慧路长系统”建设，实现监测全覆盖。推动城市交通运输平台智慧化建设，加强“两客一危”、出租、公交等车辆的智能化管理</w:t>
      </w:r>
      <w:r>
        <w:rPr>
          <w:rFonts w:hint="eastAsia" w:ascii="Times New Roman" w:hAnsi="Times New Roman"/>
          <w:szCs w:val="32"/>
          <w:lang w:eastAsia="zh-CN"/>
        </w:rPr>
        <w:t>，</w:t>
      </w:r>
      <w:r>
        <w:rPr>
          <w:rFonts w:hint="eastAsia" w:ascii="Times New Roman" w:hAnsi="Times New Roman"/>
          <w:szCs w:val="32"/>
          <w:lang w:val="en-US" w:eastAsia="zh-CN"/>
        </w:rPr>
        <w:t>实现对班线客车、旅游包车、公交车、巡游出租车、网约出租车的管理平台智慧化升级，推动城市交通枢纽智慧化改造</w:t>
      </w:r>
      <w:r>
        <w:rPr>
          <w:rFonts w:hint="eastAsia" w:ascii="Times New Roman" w:hAnsi="Times New Roman"/>
          <w:szCs w:val="32"/>
        </w:rPr>
        <w:t>。</w:t>
      </w:r>
      <w:bookmarkStart w:id="66" w:name="_Toc26541"/>
      <w:r>
        <w:rPr>
          <w:rFonts w:hint="eastAsia" w:ascii="Times New Roman" w:hAnsi="Times New Roman"/>
          <w:szCs w:val="32"/>
          <w:lang w:val="en-US" w:eastAsia="zh-CN"/>
        </w:rPr>
        <w:t>2024</w:t>
      </w:r>
      <w:r>
        <w:rPr>
          <w:rFonts w:hint="default" w:ascii="Times New Roman" w:hAnsi="Times New Roman"/>
          <w:szCs w:val="32"/>
          <w:lang w:val="en"/>
        </w:rPr>
        <w:t>年</w:t>
      </w:r>
      <w:r>
        <w:rPr>
          <w:rFonts w:hint="eastAsia" w:ascii="Times New Roman" w:hAnsi="Times New Roman"/>
          <w:szCs w:val="32"/>
        </w:rPr>
        <w:t>底前</w:t>
      </w:r>
      <w:r>
        <w:rPr>
          <w:rFonts w:hint="eastAsia" w:ascii="Times New Roman" w:hAnsi="Times New Roman"/>
          <w:szCs w:val="32"/>
          <w:lang w:val="en-US" w:eastAsia="zh-CN"/>
        </w:rPr>
        <w:t>，实现</w:t>
      </w:r>
      <w:r>
        <w:rPr>
          <w:rFonts w:hint="eastAsia" w:ascii="Times New Roman" w:hAnsi="Times New Roman"/>
          <w:szCs w:val="32"/>
        </w:rPr>
        <w:t>应用智能交通信号灯的路口占比达到9</w:t>
      </w:r>
      <w:r>
        <w:rPr>
          <w:rFonts w:hint="eastAsia" w:ascii="Times New Roman" w:hAnsi="Times New Roman"/>
          <w:szCs w:val="32"/>
          <w:lang w:val="en-US" w:eastAsia="zh-CN"/>
        </w:rPr>
        <w:t>3</w:t>
      </w:r>
      <w:r>
        <w:rPr>
          <w:rFonts w:hint="eastAsia" w:ascii="Times New Roman" w:hAnsi="Times New Roman"/>
          <w:szCs w:val="32"/>
        </w:rPr>
        <w:t>%</w:t>
      </w:r>
      <w:r>
        <w:rPr>
          <w:rFonts w:hint="eastAsia" w:ascii="Times New Roman" w:hAnsi="Times New Roman"/>
          <w:szCs w:val="32"/>
          <w:lang w:eastAsia="zh-CN"/>
        </w:rPr>
        <w:t>，</w:t>
      </w:r>
      <w:r>
        <w:rPr>
          <w:rFonts w:hint="eastAsia" w:ascii="Times New Roman" w:hAnsi="Times New Roman"/>
          <w:szCs w:val="32"/>
        </w:rPr>
        <w:t>智能交通信号灯联网率达到</w:t>
      </w:r>
      <w:r>
        <w:rPr>
          <w:rFonts w:hint="eastAsia" w:ascii="Times New Roman" w:hAnsi="Times New Roman"/>
          <w:szCs w:val="32"/>
          <w:lang w:val="en-US" w:eastAsia="zh-CN"/>
        </w:rPr>
        <w:t>9</w:t>
      </w:r>
      <w:r>
        <w:rPr>
          <w:rFonts w:hint="eastAsia" w:ascii="Times New Roman" w:hAnsi="Times New Roman"/>
          <w:szCs w:val="32"/>
        </w:rPr>
        <w:t>0%</w:t>
      </w:r>
      <w:r>
        <w:rPr>
          <w:rFonts w:hint="eastAsia" w:ascii="Times New Roman" w:hAnsi="Times New Roman"/>
          <w:szCs w:val="32"/>
          <w:lang w:eastAsia="zh-CN"/>
        </w:rPr>
        <w:t>，</w:t>
      </w:r>
      <w:r>
        <w:rPr>
          <w:rFonts w:hint="eastAsia" w:ascii="Times New Roman" w:hAnsi="Times New Roman"/>
          <w:szCs w:val="32"/>
        </w:rPr>
        <w:t>绿波带</w:t>
      </w:r>
      <w:r>
        <w:rPr>
          <w:rFonts w:hint="eastAsia" w:ascii="Times New Roman" w:hAnsi="Times New Roman"/>
          <w:szCs w:val="32"/>
          <w:lang w:val="en-US" w:eastAsia="zh-CN"/>
        </w:rPr>
        <w:t>路口</w:t>
      </w:r>
      <w:r>
        <w:rPr>
          <w:rFonts w:hint="eastAsia" w:ascii="Times New Roman" w:hAnsi="Times New Roman"/>
          <w:szCs w:val="32"/>
        </w:rPr>
        <w:t>占比达到</w:t>
      </w:r>
      <w:r>
        <w:rPr>
          <w:rFonts w:hint="eastAsia" w:ascii="Times New Roman" w:hAnsi="Times New Roman"/>
          <w:szCs w:val="32"/>
          <w:lang w:val="en-US" w:eastAsia="zh-CN"/>
        </w:rPr>
        <w:t>8</w:t>
      </w:r>
      <w:r>
        <w:rPr>
          <w:rFonts w:hint="eastAsia" w:ascii="Times New Roman" w:hAnsi="Times New Roman"/>
          <w:szCs w:val="32"/>
        </w:rPr>
        <w:t>0%</w:t>
      </w:r>
      <w:r>
        <w:rPr>
          <w:rFonts w:hint="eastAsia" w:ascii="Times New Roman" w:hAnsi="Times New Roman"/>
          <w:szCs w:val="32"/>
          <w:lang w:eastAsia="zh-CN"/>
        </w:rPr>
        <w:t>。</w:t>
      </w:r>
      <w:r>
        <w:rPr>
          <w:rFonts w:hint="eastAsia" w:ascii="Times New Roman" w:hAnsi="Times New Roman"/>
          <w:szCs w:val="32"/>
          <w:lang w:val="en-US" w:eastAsia="zh-CN"/>
        </w:rPr>
        <w:t>2025</w:t>
      </w:r>
      <w:r>
        <w:rPr>
          <w:rFonts w:hint="default" w:ascii="Times New Roman" w:hAnsi="Times New Roman"/>
          <w:szCs w:val="32"/>
          <w:lang w:val="en"/>
        </w:rPr>
        <w:t>年</w:t>
      </w:r>
      <w:r>
        <w:rPr>
          <w:rFonts w:hint="eastAsia" w:ascii="Times New Roman" w:hAnsi="Times New Roman"/>
          <w:szCs w:val="32"/>
        </w:rPr>
        <w:t>底前</w:t>
      </w:r>
      <w:r>
        <w:rPr>
          <w:rFonts w:hint="eastAsia" w:ascii="Times New Roman" w:hAnsi="Times New Roman"/>
          <w:szCs w:val="32"/>
          <w:lang w:val="en-US" w:eastAsia="zh-CN"/>
        </w:rPr>
        <w:t>，实现应用智能交通信号灯的路口占比达到95%；智能交通信号灯联网率达到95%；绿波带路口占比达到95%。形成可提供运量分析、车辆调度、智能监控及预警服务的城市交通运输智慧化管理平台。</w:t>
      </w:r>
      <w:r>
        <w:rPr>
          <w:rFonts w:hint="eastAsia" w:ascii="Times New Roman" w:hAnsi="Times New Roman"/>
          <w:b/>
          <w:szCs w:val="32"/>
        </w:rPr>
        <w:t>（责任单位：市公安局、市交通运输局）</w:t>
      </w:r>
    </w:p>
    <w:p>
      <w:pPr>
        <w:spacing w:line="600" w:lineRule="exact"/>
        <w:ind w:firstLine="640"/>
        <w:rPr>
          <w:rFonts w:hint="eastAsia" w:ascii="Times New Roman" w:hAnsi="Times New Roman"/>
          <w:szCs w:val="32"/>
        </w:rPr>
      </w:pPr>
      <w:r>
        <w:rPr>
          <w:rFonts w:hint="eastAsia" w:ascii="Times New Roman" w:hAnsi="Times New Roman"/>
          <w:szCs w:val="32"/>
        </w:rPr>
        <w:t>加快公众出行智慧化升级，大力发展智慧公交、智慧停车和收费数字化、无感化，推进“互联网+”充电设施建设。202</w:t>
      </w:r>
      <w:r>
        <w:rPr>
          <w:rFonts w:hint="eastAsia" w:ascii="Times New Roman" w:hAnsi="Times New Roman"/>
          <w:szCs w:val="32"/>
          <w:lang w:val="en-US" w:eastAsia="zh-CN"/>
        </w:rPr>
        <w:t>4</w:t>
      </w:r>
      <w:r>
        <w:rPr>
          <w:rFonts w:hint="default" w:ascii="Times New Roman" w:hAnsi="Times New Roman"/>
          <w:szCs w:val="32"/>
          <w:lang w:val="en"/>
        </w:rPr>
        <w:t>年</w:t>
      </w:r>
      <w:r>
        <w:rPr>
          <w:rFonts w:hint="eastAsia" w:ascii="Times New Roman" w:hAnsi="Times New Roman"/>
          <w:szCs w:val="32"/>
        </w:rPr>
        <w:t>底前</w:t>
      </w:r>
      <w:r>
        <w:rPr>
          <w:rFonts w:hint="eastAsia" w:ascii="Times New Roman" w:hAnsi="Times New Roman"/>
          <w:szCs w:val="32"/>
          <w:lang w:eastAsia="zh-CN"/>
        </w:rPr>
        <w:t>，</w:t>
      </w:r>
      <w:r>
        <w:rPr>
          <w:rFonts w:hint="eastAsia" w:ascii="Times New Roman" w:hAnsi="Times New Roman"/>
          <w:szCs w:val="32"/>
        </w:rPr>
        <w:t>公交来车信息实时预报率达到100%，公交电子站牌覆盖度大幅提高</w:t>
      </w:r>
      <w:r>
        <w:rPr>
          <w:rFonts w:hint="eastAsia" w:ascii="Times New Roman" w:hAnsi="Times New Roman"/>
          <w:szCs w:val="32"/>
          <w:lang w:eastAsia="zh-CN"/>
        </w:rPr>
        <w:t>；智能公共充电桩保有量达</w:t>
      </w:r>
      <w:r>
        <w:rPr>
          <w:rFonts w:hint="eastAsia" w:ascii="Times New Roman" w:hAnsi="Times New Roman"/>
          <w:szCs w:val="32"/>
          <w:highlight w:val="none"/>
          <w:lang w:eastAsia="zh-CN"/>
        </w:rPr>
        <w:t>到</w:t>
      </w:r>
      <w:r>
        <w:rPr>
          <w:rFonts w:hint="eastAsia" w:ascii="Times New Roman" w:hAnsi="Times New Roman"/>
          <w:szCs w:val="32"/>
          <w:highlight w:val="none"/>
          <w:lang w:val="en-US" w:eastAsia="zh-CN"/>
        </w:rPr>
        <w:t>40</w:t>
      </w:r>
      <w:r>
        <w:rPr>
          <w:rFonts w:hint="eastAsia" w:ascii="Times New Roman" w:hAnsi="Times New Roman"/>
          <w:szCs w:val="32"/>
          <w:highlight w:val="none"/>
          <w:lang w:eastAsia="zh-CN"/>
        </w:rPr>
        <w:t>00个以上</w:t>
      </w:r>
      <w:r>
        <w:rPr>
          <w:rFonts w:hint="eastAsia" w:ascii="Times New Roman" w:hAnsi="Times New Roman"/>
          <w:szCs w:val="32"/>
          <w:lang w:eastAsia="zh-CN"/>
        </w:rPr>
        <w:t>，</w:t>
      </w:r>
      <w:r>
        <w:rPr>
          <w:rFonts w:hint="eastAsia" w:ascii="Times New Roman" w:hAnsi="Times New Roman"/>
          <w:szCs w:val="32"/>
          <w:lang w:val="en-US" w:eastAsia="zh-CN"/>
        </w:rPr>
        <w:t>联网率达90%</w:t>
      </w:r>
      <w:r>
        <w:rPr>
          <w:rFonts w:hint="eastAsia" w:ascii="Times New Roman" w:hAnsi="Times New Roman"/>
          <w:szCs w:val="32"/>
          <w:lang w:eastAsia="zh-CN"/>
        </w:rPr>
        <w:t>。202</w:t>
      </w:r>
      <w:r>
        <w:rPr>
          <w:rFonts w:hint="eastAsia" w:ascii="Times New Roman" w:hAnsi="Times New Roman"/>
          <w:szCs w:val="32"/>
          <w:lang w:val="en-US" w:eastAsia="zh-CN"/>
        </w:rPr>
        <w:t>5</w:t>
      </w:r>
      <w:r>
        <w:rPr>
          <w:rFonts w:hint="default" w:ascii="Times New Roman" w:hAnsi="Times New Roman"/>
          <w:szCs w:val="32"/>
          <w:lang w:val="en"/>
        </w:rPr>
        <w:t>年</w:t>
      </w:r>
      <w:r>
        <w:rPr>
          <w:rFonts w:hint="eastAsia" w:ascii="Times New Roman" w:hAnsi="Times New Roman"/>
          <w:szCs w:val="32"/>
        </w:rPr>
        <w:t>底前</w:t>
      </w:r>
      <w:r>
        <w:rPr>
          <w:rFonts w:hint="eastAsia" w:ascii="Times New Roman" w:hAnsi="Times New Roman"/>
          <w:szCs w:val="32"/>
          <w:lang w:eastAsia="zh-CN"/>
        </w:rPr>
        <w:t>，基于“泰山易停”城市级智慧停车场联网平台信息与功能，推行停车收费无感支付；智能公共充电桩保有量达到</w:t>
      </w:r>
      <w:r>
        <w:rPr>
          <w:rFonts w:hint="eastAsia" w:ascii="Times New Roman" w:hAnsi="Times New Roman"/>
          <w:szCs w:val="32"/>
          <w:lang w:val="en-US" w:eastAsia="zh-CN"/>
        </w:rPr>
        <w:t>5</w:t>
      </w:r>
      <w:r>
        <w:rPr>
          <w:rFonts w:hint="eastAsia" w:ascii="Times New Roman" w:hAnsi="Times New Roman"/>
          <w:szCs w:val="32"/>
          <w:lang w:eastAsia="zh-CN"/>
        </w:rPr>
        <w:t>000个以上，</w:t>
      </w:r>
      <w:r>
        <w:rPr>
          <w:rFonts w:hint="eastAsia" w:ascii="Times New Roman" w:hAnsi="Times New Roman"/>
          <w:szCs w:val="32"/>
          <w:lang w:val="en-US" w:eastAsia="zh-CN"/>
        </w:rPr>
        <w:t>联网率达100%</w:t>
      </w:r>
      <w:r>
        <w:rPr>
          <w:rFonts w:hint="eastAsia" w:ascii="Times New Roman" w:hAnsi="Times New Roman"/>
          <w:szCs w:val="32"/>
          <w:lang w:eastAsia="zh-CN"/>
        </w:rPr>
        <w:t>。</w:t>
      </w:r>
      <w:r>
        <w:rPr>
          <w:rFonts w:hint="eastAsia" w:ascii="Times New Roman" w:hAnsi="Times New Roman"/>
          <w:szCs w:val="32"/>
        </w:rPr>
        <w:t>（</w:t>
      </w:r>
      <w:r>
        <w:rPr>
          <w:rFonts w:hint="eastAsia" w:ascii="Times New Roman" w:hAnsi="Times New Roman"/>
          <w:b/>
          <w:szCs w:val="32"/>
        </w:rPr>
        <w:t>责任</w:t>
      </w:r>
      <w:r>
        <w:rPr>
          <w:rFonts w:ascii="Times New Roman" w:hAnsi="Times New Roman"/>
          <w:b/>
          <w:szCs w:val="32"/>
        </w:rPr>
        <w:t>单位：</w:t>
      </w:r>
      <w:r>
        <w:rPr>
          <w:rFonts w:hint="eastAsia" w:ascii="Times New Roman" w:hAnsi="Times New Roman"/>
          <w:b/>
          <w:szCs w:val="32"/>
        </w:rPr>
        <w:t>市公安局、市交通运输局</w:t>
      </w:r>
      <w:r>
        <w:rPr>
          <w:rFonts w:hint="eastAsia" w:ascii="Times New Roman" w:hAnsi="Times New Roman"/>
          <w:b/>
          <w:szCs w:val="32"/>
          <w:lang w:eastAsia="zh-CN"/>
        </w:rPr>
        <w:t>、</w:t>
      </w:r>
      <w:r>
        <w:rPr>
          <w:rFonts w:hint="eastAsia" w:ascii="Times New Roman" w:hAnsi="Times New Roman"/>
          <w:b/>
          <w:szCs w:val="32"/>
        </w:rPr>
        <w:t>市国资委、</w:t>
      </w:r>
      <w:r>
        <w:rPr>
          <w:rFonts w:hint="eastAsia" w:ascii="Times New Roman"/>
          <w:b/>
        </w:rPr>
        <w:t>市能源局</w:t>
      </w:r>
      <w:r>
        <w:rPr>
          <w:rFonts w:hint="eastAsia" w:ascii="Times New Roman"/>
          <w:b/>
          <w:lang w:eastAsia="zh-CN"/>
        </w:rPr>
        <w:t>、</w:t>
      </w:r>
      <w:r>
        <w:rPr>
          <w:rFonts w:hint="eastAsia" w:ascii="Times New Roman" w:hAnsi="Times New Roman"/>
          <w:b/>
          <w:szCs w:val="32"/>
        </w:rPr>
        <w:t>泰山城建集团</w:t>
      </w:r>
      <w:r>
        <w:rPr>
          <w:rFonts w:hint="eastAsia" w:ascii="Times New Roman" w:hAnsi="Times New Roman"/>
          <w:szCs w:val="32"/>
        </w:rPr>
        <w:t>）</w:t>
      </w:r>
      <w:bookmarkEnd w:id="66"/>
      <w:bookmarkStart w:id="67" w:name="_Toc29816"/>
      <w:bookmarkStart w:id="68" w:name="_Toc119084351"/>
    </w:p>
    <w:p>
      <w:pPr>
        <w:spacing w:line="600" w:lineRule="exact"/>
        <w:ind w:firstLine="640"/>
        <w:rPr>
          <w:rFonts w:hint="eastAsia" w:ascii="Times New Roman" w:hAnsi="Times New Roman"/>
          <w:b/>
          <w:bCs w:val="0"/>
          <w:szCs w:val="32"/>
        </w:rPr>
      </w:pPr>
      <w:r>
        <w:rPr>
          <w:rFonts w:hint="eastAsia" w:ascii="Times New Roman" w:hAnsi="Times New Roman" w:cs="Times New Roman"/>
          <w:bCs w:val="0"/>
          <w:szCs w:val="32"/>
          <w:lang w:eastAsia="zh-CN"/>
        </w:rPr>
        <w:t>2</w:t>
      </w:r>
      <w:r>
        <w:rPr>
          <w:rFonts w:hint="eastAsia" w:ascii="Times New Roman" w:hAnsi="Times New Roman" w:cs="Times New Roman"/>
          <w:bCs w:val="0"/>
          <w:szCs w:val="32"/>
          <w:lang w:val="en-US" w:eastAsia="zh-CN"/>
        </w:rPr>
        <w:t>2</w:t>
      </w:r>
      <w:r>
        <w:rPr>
          <w:rFonts w:hint="default" w:ascii="Times New Roman" w:hAnsi="Times New Roman"/>
          <w:bCs w:val="0"/>
          <w:szCs w:val="32"/>
        </w:rPr>
        <w:t>.</w:t>
      </w:r>
      <w:r>
        <w:rPr>
          <w:rFonts w:hint="eastAsia" w:ascii="Times New Roman" w:hAnsi="Times New Roman"/>
          <w:bCs w:val="0"/>
          <w:szCs w:val="32"/>
        </w:rPr>
        <w:t xml:space="preserve"> </w:t>
      </w:r>
      <w:r>
        <w:rPr>
          <w:rFonts w:hint="eastAsia" w:ascii="Times New Roman" w:hAnsi="Times New Roman"/>
        </w:rPr>
        <w:t>提升</w:t>
      </w:r>
      <w:r>
        <w:rPr>
          <w:rFonts w:hint="eastAsia" w:ascii="Times New Roman" w:hAnsi="Times New Roman"/>
          <w:bCs w:val="0"/>
          <w:szCs w:val="32"/>
        </w:rPr>
        <w:t>智慧教育</w:t>
      </w:r>
      <w:r>
        <w:rPr>
          <w:rFonts w:hint="default" w:ascii="Times New Roman" w:hAnsi="Times New Roman"/>
          <w:bCs w:val="0"/>
          <w:szCs w:val="32"/>
        </w:rPr>
        <w:t>服务</w:t>
      </w:r>
      <w:bookmarkEnd w:id="67"/>
      <w:bookmarkEnd w:id="68"/>
      <w:r>
        <w:rPr>
          <w:rFonts w:hint="eastAsia" w:ascii="Times New Roman" w:hAnsi="Times New Roman"/>
          <w:bCs w:val="0"/>
          <w:szCs w:val="32"/>
          <w:lang w:eastAsia="zh-CN"/>
        </w:rPr>
        <w:t>水平</w:t>
      </w:r>
      <w:r>
        <w:rPr>
          <w:rFonts w:hint="default" w:ascii="Times New Roman" w:hAnsi="Times New Roman"/>
          <w:bCs w:val="0"/>
          <w:szCs w:val="32"/>
        </w:rPr>
        <w:t>。</w:t>
      </w:r>
      <w:r>
        <w:rPr>
          <w:rFonts w:hint="default" w:ascii="Times New Roman" w:hAnsi="Times New Roman"/>
          <w:szCs w:val="32"/>
        </w:rPr>
        <w:t>依托国家中小学智慧教育平台等资源平台，充分开展数字教育资源的应用推广工作，深化信息技术与教育教学的融合创新，促进优质教育资源均衡发展。整合人口、不动产等数据资源，促进教育资源分配精准化、教育决策科学化，深化大数据在教育管理、教学服务领域的应用。持续推进校园网络升级、无线网络全覆盖。推动入学、入园报名</w:t>
      </w:r>
      <w:r>
        <w:rPr>
          <w:rFonts w:hint="eastAsia" w:ascii="仿宋_GB2312" w:hAnsi="仿宋_GB2312" w:cs="仿宋_GB2312"/>
          <w:szCs w:val="32"/>
        </w:rPr>
        <w:t>“</w:t>
      </w:r>
      <w:r>
        <w:rPr>
          <w:rFonts w:hint="default" w:ascii="仿宋_GB2312" w:hAnsi="仿宋_GB2312" w:cs="仿宋_GB2312"/>
          <w:szCs w:val="32"/>
        </w:rPr>
        <w:t>掌上办”</w:t>
      </w:r>
      <w:r>
        <w:rPr>
          <w:rFonts w:hint="default" w:ascii="Times New Roman" w:hAnsi="Times New Roman"/>
          <w:szCs w:val="32"/>
        </w:rPr>
        <w:t>。</w:t>
      </w:r>
      <w:r>
        <w:rPr>
          <w:rFonts w:hint="eastAsia" w:ascii="Times New Roman" w:hAnsi="Times New Roman"/>
          <w:szCs w:val="32"/>
        </w:rPr>
        <w:t>探索建立基于互联网特别是移动互联网的新型教学模式，打造“互联网+教育”体系。</w:t>
      </w:r>
      <w:r>
        <w:rPr>
          <w:rFonts w:hint="default" w:ascii="Times New Roman" w:hAnsi="Times New Roman"/>
          <w:color w:val="auto"/>
          <w:sz w:val="32"/>
          <w:szCs w:val="32"/>
        </w:rPr>
        <w:t>202</w:t>
      </w:r>
      <w:r>
        <w:rPr>
          <w:rFonts w:hint="eastAsia" w:ascii="Times New Roman" w:hAnsi="Times New Roman"/>
          <w:color w:val="auto"/>
          <w:sz w:val="32"/>
          <w:szCs w:val="32"/>
          <w:lang w:val="en-US" w:eastAsia="zh-CN"/>
        </w:rPr>
        <w:t>4</w:t>
      </w:r>
      <w:r>
        <w:rPr>
          <w:rFonts w:hint="default" w:ascii="Times New Roman" w:hAnsi="Times New Roman"/>
          <w:szCs w:val="32"/>
          <w:lang w:val="en"/>
        </w:rPr>
        <w:t>年</w:t>
      </w:r>
      <w:r>
        <w:rPr>
          <w:rFonts w:hint="eastAsia" w:ascii="Times New Roman" w:hAnsi="Times New Roman"/>
          <w:szCs w:val="32"/>
        </w:rPr>
        <w:t>底前</w:t>
      </w:r>
      <w:r>
        <w:rPr>
          <w:rFonts w:hint="default" w:ascii="Times New Roman" w:hAnsi="Times New Roman"/>
          <w:color w:val="auto"/>
          <w:sz w:val="32"/>
          <w:szCs w:val="32"/>
        </w:rPr>
        <w:t>，义务教育入学报名网上办理率达到100%</w:t>
      </w:r>
      <w:r>
        <w:rPr>
          <w:rFonts w:hint="eastAsia" w:ascii="Times New Roman" w:hAnsi="Times New Roman" w:cs="Times New Roman"/>
          <w:sz w:val="32"/>
          <w:szCs w:val="32"/>
          <w:lang w:eastAsia="zh-CN"/>
        </w:rPr>
        <w:t>，智慧校园覆盖率达到</w:t>
      </w:r>
      <w:r>
        <w:rPr>
          <w:rFonts w:hint="eastAsia" w:ascii="Times New Roman" w:hAnsi="Times New Roman" w:cs="Times New Roman"/>
          <w:sz w:val="32"/>
          <w:szCs w:val="32"/>
          <w:lang w:val="en-US" w:eastAsia="zh-CN"/>
        </w:rPr>
        <w:t>6</w:t>
      </w:r>
      <w:r>
        <w:rPr>
          <w:rFonts w:hint="eastAsia" w:ascii="Times New Roman" w:hAnsi="Times New Roman" w:cs="Times New Roman"/>
          <w:sz w:val="32"/>
          <w:szCs w:val="32"/>
          <w:lang w:eastAsia="zh-CN"/>
        </w:rPr>
        <w:t>0%</w:t>
      </w:r>
      <w:r>
        <w:rPr>
          <w:rFonts w:hint="default" w:ascii="Times New Roman" w:hAnsi="Times New Roman"/>
          <w:color w:val="auto"/>
          <w:sz w:val="32"/>
          <w:szCs w:val="32"/>
        </w:rPr>
        <w:t>。</w:t>
      </w:r>
      <w:r>
        <w:rPr>
          <w:rFonts w:hint="eastAsia" w:ascii="Times New Roman" w:hAnsi="Times New Roman" w:cs="Times New Roman"/>
          <w:sz w:val="32"/>
          <w:szCs w:val="32"/>
          <w:lang w:val="en-US" w:eastAsia="zh-CN"/>
        </w:rPr>
        <w:t>2025</w:t>
      </w:r>
      <w:r>
        <w:rPr>
          <w:rFonts w:hint="default" w:ascii="Times New Roman" w:hAnsi="Times New Roman"/>
          <w:szCs w:val="32"/>
          <w:lang w:val="en"/>
        </w:rPr>
        <w:t>年</w:t>
      </w:r>
      <w:r>
        <w:rPr>
          <w:rFonts w:hint="eastAsia" w:ascii="Times New Roman" w:hAnsi="Times New Roman"/>
          <w:szCs w:val="32"/>
        </w:rPr>
        <w:t>底前</w:t>
      </w:r>
      <w:r>
        <w:rPr>
          <w:rFonts w:hint="eastAsia" w:ascii="Times New Roman" w:hAnsi="Times New Roman" w:cs="Times New Roman"/>
          <w:sz w:val="32"/>
          <w:szCs w:val="32"/>
          <w:lang w:val="en-US" w:eastAsia="zh-CN"/>
        </w:rPr>
        <w:t>，智慧校园</w:t>
      </w:r>
      <w:r>
        <w:rPr>
          <w:rFonts w:hint="default" w:ascii="Times New Roman" w:hAnsi="Times New Roman" w:cs="Times New Roman"/>
          <w:sz w:val="32"/>
          <w:szCs w:val="32"/>
          <w:lang w:val="en-US" w:eastAsia="zh-CN"/>
        </w:rPr>
        <w:t>覆盖率达到80%。</w:t>
      </w:r>
      <w:r>
        <w:rPr>
          <w:rFonts w:hint="default" w:ascii="Times New Roman" w:hAnsi="Times New Roman"/>
          <w:b/>
          <w:szCs w:val="32"/>
        </w:rPr>
        <w:t>（责任</w:t>
      </w:r>
      <w:r>
        <w:rPr>
          <w:rFonts w:hint="eastAsia" w:ascii="Times New Roman" w:hAnsi="Times New Roman"/>
          <w:b/>
          <w:szCs w:val="32"/>
        </w:rPr>
        <w:t>单位：</w:t>
      </w:r>
      <w:r>
        <w:rPr>
          <w:rFonts w:hint="default" w:ascii="Times New Roman" w:hAnsi="Times New Roman"/>
          <w:b/>
          <w:szCs w:val="32"/>
        </w:rPr>
        <w:t>市教育局）</w:t>
      </w:r>
    </w:p>
    <w:p>
      <w:pPr>
        <w:spacing w:line="600" w:lineRule="exact"/>
        <w:ind w:firstLine="640"/>
        <w:rPr>
          <w:rFonts w:ascii="Times New Roman" w:hAnsi="Times New Roman"/>
          <w:szCs w:val="32"/>
        </w:rPr>
      </w:pPr>
      <w:bookmarkStart w:id="69" w:name="_Toc119084356"/>
      <w:bookmarkStart w:id="70" w:name="_Toc25317"/>
      <w:r>
        <w:rPr>
          <w:rFonts w:hint="eastAsia" w:ascii="Times New Roman" w:hAnsi="Times New Roman"/>
          <w:szCs w:val="32"/>
          <w:lang w:val="en-US" w:eastAsia="zh-CN"/>
        </w:rPr>
        <w:t>2</w:t>
      </w:r>
      <w:r>
        <w:rPr>
          <w:rFonts w:ascii="Times New Roman" w:hAnsi="Times New Roman"/>
          <w:szCs w:val="32"/>
        </w:rPr>
        <w:t>3</w:t>
      </w:r>
      <w:r>
        <w:rPr>
          <w:rFonts w:hint="eastAsia" w:ascii="Times New Roman" w:hAnsi="Times New Roman"/>
          <w:szCs w:val="32"/>
        </w:rPr>
        <w:t>.</w:t>
      </w:r>
      <w:r>
        <w:rPr>
          <w:rFonts w:ascii="Times New Roman" w:hAnsi="Times New Roman"/>
          <w:szCs w:val="32"/>
        </w:rPr>
        <w:t xml:space="preserve"> </w:t>
      </w:r>
      <w:r>
        <w:rPr>
          <w:rFonts w:hint="eastAsia" w:ascii="Times New Roman" w:hAnsi="Times New Roman"/>
          <w:szCs w:val="32"/>
          <w:lang w:eastAsia="zh-CN"/>
        </w:rPr>
        <w:t>提升</w:t>
      </w:r>
      <w:r>
        <w:rPr>
          <w:rFonts w:ascii="Times New Roman" w:hAnsi="Times New Roman"/>
          <w:szCs w:val="32"/>
        </w:rPr>
        <w:t>智慧医疗</w:t>
      </w:r>
      <w:r>
        <w:rPr>
          <w:rFonts w:hint="eastAsia" w:ascii="Times New Roman" w:hAnsi="Times New Roman"/>
          <w:szCs w:val="32"/>
        </w:rPr>
        <w:t>服务</w:t>
      </w:r>
      <w:bookmarkEnd w:id="69"/>
      <w:bookmarkEnd w:id="70"/>
      <w:r>
        <w:rPr>
          <w:rFonts w:hint="eastAsia" w:ascii="Times New Roman" w:hAnsi="Times New Roman"/>
          <w:szCs w:val="32"/>
          <w:lang w:eastAsia="zh-CN"/>
        </w:rPr>
        <w:t>水平</w:t>
      </w:r>
      <w:r>
        <w:rPr>
          <w:rFonts w:hint="eastAsia" w:ascii="Times New Roman" w:hAnsi="Times New Roman"/>
          <w:szCs w:val="32"/>
        </w:rPr>
        <w:t>。</w:t>
      </w:r>
      <w:r>
        <w:rPr>
          <w:rFonts w:hint="eastAsia" w:ascii="仿宋_GB2312" w:hAnsi="仿宋_GB2312" w:cs="仿宋_GB2312"/>
          <w:szCs w:val="32"/>
        </w:rPr>
        <w:t>升级完善“泰安市全民健康信息平台”，推动医疗数据互联互通，加强基层医疗、医保信息化建设，推动医保工作统筹展开，</w:t>
      </w:r>
      <w:r>
        <w:rPr>
          <w:rFonts w:hint="eastAsia" w:ascii="Times New Roman" w:hAnsi="Times New Roman"/>
          <w:szCs w:val="32"/>
        </w:rPr>
        <w:t>为患者提供更多的便捷服务。</w:t>
      </w:r>
      <w:r>
        <w:rPr>
          <w:rFonts w:hint="eastAsia" w:ascii="Times New Roman" w:hAnsi="Times New Roman"/>
          <w:szCs w:val="32"/>
          <w:shd w:val="clear" w:color="auto" w:fill="FFFFFF"/>
          <w:lang w:val="en-US" w:eastAsia="zh-CN"/>
        </w:rPr>
        <w:t>市县</w:t>
      </w:r>
      <w:r>
        <w:rPr>
          <w:rFonts w:hint="eastAsia" w:ascii="仿宋_GB2312" w:hAnsi="仿宋_GB2312" w:cs="仿宋_GB2312"/>
          <w:szCs w:val="32"/>
        </w:rPr>
        <w:t>积极推广智慧医院建设，构建</w:t>
      </w:r>
      <w:r>
        <w:rPr>
          <w:rFonts w:hint="eastAsia"/>
          <w:szCs w:val="32"/>
        </w:rPr>
        <w:t>覆盖诊前、诊中、诊后的</w:t>
      </w:r>
      <w:r>
        <w:rPr>
          <w:rFonts w:hint="eastAsia" w:ascii="仿宋_GB2312" w:hAnsi="仿宋_GB2312" w:cs="仿宋_GB2312"/>
          <w:szCs w:val="32"/>
        </w:rPr>
        <w:t>线上线下一体化医疗服务模式。</w:t>
      </w:r>
      <w:r>
        <w:rPr>
          <w:rFonts w:hint="eastAsia" w:ascii="Times New Roman" w:hAnsi="Times New Roman"/>
          <w:szCs w:val="32"/>
          <w:shd w:val="clear" w:color="auto" w:fill="FFFFFF"/>
        </w:rPr>
        <w:t>加强对医疗相关数据的实时监测和动态分析，提升公共卫生风险评估和预警能力，完</w:t>
      </w:r>
      <w:r>
        <w:rPr>
          <w:rFonts w:hint="eastAsia" w:ascii="仿宋_GB2312" w:hAnsi="仿宋_GB2312" w:cs="仿宋_GB2312"/>
          <w:szCs w:val="32"/>
          <w:shd w:val="clear" w:color="auto" w:fill="FFFFFF"/>
        </w:rPr>
        <w:t>善公共卫生突发事件预警体系</w:t>
      </w:r>
      <w:r>
        <w:rPr>
          <w:rFonts w:hint="eastAsia" w:ascii="Times New Roman" w:hAnsi="Times New Roman"/>
          <w:szCs w:val="32"/>
          <w:shd w:val="clear" w:color="auto" w:fill="FFFFFF"/>
        </w:rPr>
        <w:t>。</w:t>
      </w:r>
      <w:r>
        <w:rPr>
          <w:rFonts w:hint="eastAsia" w:ascii="Times New Roman" w:hAnsi="Times New Roman"/>
          <w:szCs w:val="32"/>
          <w:shd w:val="clear" w:color="auto" w:fill="FFFFFF"/>
          <w:lang w:val="en-US" w:eastAsia="zh-CN"/>
        </w:rPr>
        <w:t>2024</w:t>
      </w:r>
      <w:r>
        <w:rPr>
          <w:rFonts w:hint="default" w:ascii="Times New Roman" w:hAnsi="Times New Roman"/>
          <w:szCs w:val="32"/>
          <w:lang w:val="en"/>
        </w:rPr>
        <w:t>年</w:t>
      </w:r>
      <w:r>
        <w:rPr>
          <w:rFonts w:hint="eastAsia" w:ascii="Times New Roman" w:hAnsi="Times New Roman"/>
          <w:szCs w:val="32"/>
        </w:rPr>
        <w:t>底前</w:t>
      </w:r>
      <w:r>
        <w:rPr>
          <w:rFonts w:hint="eastAsia" w:ascii="Times New Roman" w:hAnsi="Times New Roman"/>
          <w:szCs w:val="32"/>
          <w:shd w:val="clear" w:color="auto" w:fill="FFFFFF"/>
          <w:lang w:val="en-US" w:eastAsia="zh-CN"/>
        </w:rPr>
        <w:t>，实现</w:t>
      </w:r>
      <w:r>
        <w:rPr>
          <w:rFonts w:hint="eastAsia" w:ascii="Times New Roman" w:hAnsi="Times New Roman"/>
          <w:szCs w:val="32"/>
          <w:shd w:val="clear" w:color="auto" w:fill="FFFFFF"/>
        </w:rPr>
        <w:t>诊疗信息共享率达到</w:t>
      </w:r>
      <w:r>
        <w:rPr>
          <w:rFonts w:hint="eastAsia" w:ascii="Times New Roman" w:hAnsi="Times New Roman"/>
          <w:szCs w:val="32"/>
          <w:shd w:val="clear" w:color="auto" w:fill="FFFFFF"/>
          <w:lang w:val="en-US" w:eastAsia="zh-CN"/>
        </w:rPr>
        <w:t>8</w:t>
      </w:r>
      <w:r>
        <w:rPr>
          <w:rFonts w:hint="eastAsia" w:ascii="Times New Roman" w:hAnsi="Times New Roman"/>
          <w:szCs w:val="32"/>
          <w:shd w:val="clear" w:color="auto" w:fill="FFFFFF"/>
        </w:rPr>
        <w:t>0%</w:t>
      </w:r>
      <w:r>
        <w:rPr>
          <w:rFonts w:hint="eastAsia" w:ascii="Times New Roman" w:hAnsi="Times New Roman"/>
          <w:szCs w:val="32"/>
          <w:shd w:val="clear" w:color="auto" w:fill="FFFFFF"/>
          <w:lang w:val="en-US" w:eastAsia="zh-CN"/>
        </w:rPr>
        <w:t>。</w:t>
      </w:r>
      <w:r>
        <w:rPr>
          <w:rFonts w:hint="eastAsia" w:ascii="Times New Roman" w:hAnsi="Times New Roman"/>
          <w:szCs w:val="32"/>
          <w:shd w:val="clear" w:color="auto" w:fill="FFFFFF"/>
        </w:rPr>
        <w:t>202</w:t>
      </w:r>
      <w:r>
        <w:rPr>
          <w:rFonts w:hint="eastAsia" w:ascii="Times New Roman" w:hAnsi="Times New Roman"/>
          <w:szCs w:val="32"/>
          <w:shd w:val="clear" w:color="auto" w:fill="FFFFFF"/>
          <w:lang w:val="en-US" w:eastAsia="zh-CN"/>
        </w:rPr>
        <w:t>5</w:t>
      </w:r>
      <w:r>
        <w:rPr>
          <w:rFonts w:hint="default" w:ascii="Times New Roman" w:hAnsi="Times New Roman"/>
          <w:szCs w:val="32"/>
          <w:lang w:val="en"/>
        </w:rPr>
        <w:t>年</w:t>
      </w:r>
      <w:r>
        <w:rPr>
          <w:rFonts w:hint="eastAsia" w:ascii="Times New Roman" w:hAnsi="Times New Roman"/>
          <w:szCs w:val="32"/>
        </w:rPr>
        <w:t>底前</w:t>
      </w:r>
      <w:r>
        <w:rPr>
          <w:rFonts w:hint="eastAsia" w:ascii="Times New Roman" w:hAnsi="Times New Roman"/>
          <w:szCs w:val="32"/>
          <w:shd w:val="clear" w:color="auto" w:fill="FFFFFF"/>
        </w:rPr>
        <w:t>，电子病历应用水平达到3级的公立二级医院和达到4级的公立三级医院机构达到100%</w:t>
      </w:r>
      <w:r>
        <w:rPr>
          <w:rFonts w:hint="eastAsia" w:ascii="Times New Roman" w:hAnsi="Times New Roman"/>
          <w:szCs w:val="32"/>
          <w:shd w:val="clear" w:color="auto" w:fill="FFFFFF"/>
          <w:lang w:val="en-US" w:eastAsia="zh-CN"/>
        </w:rPr>
        <w:t>，</w:t>
      </w:r>
      <w:r>
        <w:rPr>
          <w:rFonts w:hint="eastAsia" w:ascii="Times New Roman" w:hAnsi="Times New Roman"/>
          <w:szCs w:val="32"/>
          <w:shd w:val="clear" w:color="auto" w:fill="FFFFFF"/>
        </w:rPr>
        <w:t>诊疗信息共享率达到</w:t>
      </w:r>
      <w:r>
        <w:rPr>
          <w:rFonts w:hint="eastAsia" w:ascii="Times New Roman" w:hAnsi="Times New Roman"/>
          <w:szCs w:val="32"/>
          <w:shd w:val="clear" w:color="auto" w:fill="FFFFFF"/>
          <w:lang w:val="en-US" w:eastAsia="zh-CN"/>
        </w:rPr>
        <w:t>90%。</w:t>
      </w:r>
      <w:r>
        <w:rPr>
          <w:rFonts w:hint="eastAsia" w:ascii="Times New Roman" w:hAnsi="Times New Roman"/>
          <w:szCs w:val="32"/>
          <w:shd w:val="clear" w:color="auto" w:fill="FFFFFF"/>
        </w:rPr>
        <w:t>（</w:t>
      </w:r>
      <w:r>
        <w:rPr>
          <w:rFonts w:hint="eastAsia" w:ascii="Times New Roman" w:hAnsi="Times New Roman"/>
          <w:b/>
          <w:szCs w:val="32"/>
        </w:rPr>
        <w:t>责任</w:t>
      </w:r>
      <w:r>
        <w:rPr>
          <w:rFonts w:ascii="Times New Roman" w:hAnsi="Times New Roman"/>
          <w:b/>
          <w:szCs w:val="32"/>
        </w:rPr>
        <w:t>单位：</w:t>
      </w:r>
      <w:r>
        <w:rPr>
          <w:rFonts w:hint="eastAsia" w:ascii="Times New Roman" w:hAnsi="Times New Roman"/>
          <w:b/>
          <w:szCs w:val="32"/>
        </w:rPr>
        <w:t>市卫生健康委、市医疗保障局</w:t>
      </w:r>
      <w:r>
        <w:rPr>
          <w:rFonts w:hint="eastAsia" w:ascii="Times New Roman" w:hAnsi="Times New Roman"/>
          <w:szCs w:val="32"/>
          <w:shd w:val="clear" w:color="auto" w:fill="FFFFFF"/>
        </w:rPr>
        <w:t>）</w:t>
      </w:r>
    </w:p>
    <w:p>
      <w:pPr>
        <w:spacing w:line="600" w:lineRule="exact"/>
        <w:ind w:firstLine="640"/>
        <w:rPr>
          <w:rFonts w:ascii="Times New Roman" w:hAnsi="Times New Roman"/>
          <w:szCs w:val="32"/>
        </w:rPr>
      </w:pPr>
      <w:bookmarkStart w:id="71" w:name="_Toc119084361"/>
      <w:bookmarkStart w:id="72" w:name="_Toc26548"/>
      <w:r>
        <w:rPr>
          <w:rFonts w:hint="eastAsia" w:ascii="Times New Roman" w:hAnsi="Times New Roman"/>
          <w:szCs w:val="32"/>
          <w:shd w:val="clear" w:color="auto" w:fill="FFFFFF"/>
          <w:lang w:val="en-US" w:eastAsia="zh-CN"/>
        </w:rPr>
        <w:t>2</w:t>
      </w:r>
      <w:r>
        <w:rPr>
          <w:rFonts w:hint="eastAsia" w:ascii="Times New Roman" w:hAnsi="Times New Roman"/>
          <w:szCs w:val="32"/>
          <w:shd w:val="clear" w:color="auto" w:fill="FFFFFF"/>
        </w:rPr>
        <w:t>4.</w:t>
      </w:r>
      <w:r>
        <w:rPr>
          <w:rFonts w:ascii="Times New Roman" w:hAnsi="Times New Roman"/>
          <w:szCs w:val="32"/>
          <w:shd w:val="clear" w:color="auto" w:fill="FFFFFF"/>
        </w:rPr>
        <w:t xml:space="preserve"> </w:t>
      </w:r>
      <w:r>
        <w:rPr>
          <w:rFonts w:hint="eastAsia" w:ascii="Times New Roman" w:hAnsi="Times New Roman"/>
          <w:szCs w:val="32"/>
          <w:shd w:val="clear" w:color="auto" w:fill="FFFFFF"/>
        </w:rPr>
        <w:t>提升</w:t>
      </w:r>
      <w:r>
        <w:rPr>
          <w:rFonts w:ascii="Times New Roman" w:hAnsi="Times New Roman"/>
          <w:szCs w:val="32"/>
          <w:shd w:val="clear" w:color="auto" w:fill="FFFFFF"/>
        </w:rPr>
        <w:t>智慧养老</w:t>
      </w:r>
      <w:r>
        <w:rPr>
          <w:rFonts w:hint="eastAsia" w:ascii="Times New Roman" w:hAnsi="Times New Roman"/>
          <w:szCs w:val="32"/>
          <w:shd w:val="clear" w:color="auto" w:fill="FFFFFF"/>
        </w:rPr>
        <w:t>救助服务</w:t>
      </w:r>
      <w:bookmarkEnd w:id="71"/>
      <w:bookmarkEnd w:id="72"/>
      <w:r>
        <w:rPr>
          <w:rFonts w:hint="eastAsia" w:ascii="Times New Roman" w:hAnsi="Times New Roman"/>
          <w:szCs w:val="32"/>
          <w:shd w:val="clear" w:color="auto" w:fill="FFFFFF"/>
          <w:lang w:eastAsia="zh-CN"/>
        </w:rPr>
        <w:t>水平</w:t>
      </w:r>
      <w:r>
        <w:rPr>
          <w:rFonts w:hint="eastAsia" w:ascii="Times New Roman" w:hAnsi="Times New Roman"/>
          <w:szCs w:val="32"/>
          <w:shd w:val="clear" w:color="auto" w:fill="FFFFFF"/>
        </w:rPr>
        <w:t>。</w:t>
      </w:r>
      <w:r>
        <w:rPr>
          <w:rFonts w:hint="eastAsia" w:ascii="Times New Roman" w:hAnsi="Times New Roman"/>
          <w:szCs w:val="32"/>
        </w:rPr>
        <w:t>拓展</w:t>
      </w:r>
      <w:r>
        <w:rPr>
          <w:rFonts w:hint="eastAsia" w:ascii="Times New Roman" w:hAnsi="Times New Roman"/>
          <w:szCs w:val="32"/>
          <w:shd w:val="clear" w:color="auto" w:fill="FFFFFF"/>
        </w:rPr>
        <w:t>智慧养老管理服务平台的</w:t>
      </w:r>
      <w:r>
        <w:rPr>
          <w:rFonts w:hint="eastAsia" w:ascii="Times New Roman" w:hAnsi="Times New Roman"/>
          <w:szCs w:val="32"/>
        </w:rPr>
        <w:t>智能看护、护理人员管理等功能，开展养老大数据分析。</w:t>
      </w:r>
      <w:r>
        <w:rPr>
          <w:rFonts w:ascii="Times New Roman" w:hAnsi="Times New Roman"/>
          <w:szCs w:val="32"/>
        </w:rPr>
        <w:t>增加社区养老服务供给，完善配套服务设施，</w:t>
      </w:r>
      <w:r>
        <w:rPr>
          <w:rFonts w:hint="eastAsia" w:ascii="Times New Roman" w:hAnsi="Times New Roman"/>
          <w:szCs w:val="32"/>
        </w:rPr>
        <w:t>推广社区智慧居家养老。推动解决老年人运用智能技术困难。推广社区智慧居家养老，实现信息平台、养老机构、社区站点“三位一体”</w:t>
      </w:r>
      <w:r>
        <w:rPr>
          <w:rFonts w:hint="eastAsia" w:ascii="Times New Roman" w:hAnsi="Times New Roman"/>
          <w:szCs w:val="32"/>
          <w:lang w:eastAsia="zh-CN"/>
        </w:rPr>
        <w:t>，利用紧急呼叫终端等设备，为老年人提供更加精准、优质、便捷的医疗健康和养老服务</w:t>
      </w:r>
      <w:r>
        <w:rPr>
          <w:rFonts w:hint="eastAsia" w:ascii="Times New Roman" w:hAnsi="Times New Roman"/>
          <w:szCs w:val="32"/>
        </w:rPr>
        <w:t>。提升智慧救助服务能力</w:t>
      </w:r>
      <w:r>
        <w:rPr>
          <w:rFonts w:hint="eastAsia" w:ascii="Times New Roman" w:hAnsi="Times New Roman"/>
          <w:szCs w:val="32"/>
          <w:lang w:eastAsia="zh-CN"/>
        </w:rPr>
        <w:t>，202</w:t>
      </w:r>
      <w:r>
        <w:rPr>
          <w:rFonts w:hint="eastAsia" w:ascii="Times New Roman" w:hAnsi="Times New Roman"/>
          <w:szCs w:val="32"/>
          <w:lang w:val="en-US" w:eastAsia="zh-CN"/>
        </w:rPr>
        <w:t>4</w:t>
      </w:r>
      <w:r>
        <w:rPr>
          <w:rFonts w:hint="default" w:ascii="Times New Roman" w:hAnsi="Times New Roman"/>
          <w:szCs w:val="32"/>
          <w:lang w:val="en"/>
        </w:rPr>
        <w:t>年</w:t>
      </w:r>
      <w:r>
        <w:rPr>
          <w:rFonts w:hint="eastAsia" w:ascii="Times New Roman" w:hAnsi="Times New Roman"/>
          <w:szCs w:val="32"/>
        </w:rPr>
        <w:t>底前</w:t>
      </w:r>
      <w:r>
        <w:rPr>
          <w:rFonts w:hint="eastAsia" w:ascii="Times New Roman" w:hAnsi="Times New Roman"/>
          <w:szCs w:val="32"/>
          <w:lang w:eastAsia="zh-CN"/>
        </w:rPr>
        <w:t>，</w:t>
      </w:r>
      <w:r>
        <w:rPr>
          <w:rFonts w:hint="eastAsia" w:ascii="Times New Roman" w:hAnsi="Times New Roman"/>
          <w:szCs w:val="32"/>
        </w:rPr>
        <w:t>完善“泰汇救”社会综合救助服务</w:t>
      </w:r>
      <w:r>
        <w:rPr>
          <w:rFonts w:hint="eastAsia" w:ascii="Times New Roman" w:hAnsi="Times New Roman"/>
          <w:szCs w:val="32"/>
          <w:lang w:eastAsia="zh-CN"/>
        </w:rPr>
        <w:t>功能</w:t>
      </w:r>
      <w:r>
        <w:rPr>
          <w:rFonts w:hint="eastAsia" w:ascii="Times New Roman" w:hAnsi="Times New Roman"/>
          <w:szCs w:val="32"/>
        </w:rPr>
        <w:t>，实现救助事项统一管理，开展低收入人群动态监测，完善提升社会救助申请和信息公示“掌上办”“指尖办”功能。（</w:t>
      </w:r>
      <w:r>
        <w:rPr>
          <w:rFonts w:hint="eastAsia" w:ascii="Times New Roman" w:hAnsi="Times New Roman"/>
          <w:b/>
          <w:szCs w:val="32"/>
        </w:rPr>
        <w:t>责任</w:t>
      </w:r>
      <w:r>
        <w:rPr>
          <w:rFonts w:ascii="Times New Roman" w:hAnsi="Times New Roman"/>
          <w:b/>
          <w:szCs w:val="32"/>
        </w:rPr>
        <w:t>单位：</w:t>
      </w:r>
      <w:r>
        <w:rPr>
          <w:rFonts w:hint="eastAsia" w:ascii="Times New Roman" w:hAnsi="Times New Roman"/>
          <w:b/>
          <w:szCs w:val="32"/>
        </w:rPr>
        <w:t>市民政局、市卫健委</w:t>
      </w:r>
      <w:r>
        <w:rPr>
          <w:rFonts w:hint="eastAsia" w:ascii="Times New Roman" w:hAnsi="Times New Roman"/>
          <w:szCs w:val="32"/>
        </w:rPr>
        <w:t>）</w:t>
      </w:r>
    </w:p>
    <w:p>
      <w:pPr>
        <w:spacing w:line="600" w:lineRule="exact"/>
        <w:ind w:firstLine="640"/>
        <w:rPr>
          <w:rFonts w:ascii="Times New Roman" w:hAnsi="Times New Roman" w:cs="仿宋_GB2312"/>
          <w:bCs/>
        </w:rPr>
      </w:pPr>
      <w:bookmarkStart w:id="73" w:name="_Toc2611"/>
      <w:bookmarkStart w:id="74" w:name="_Toc119084368"/>
      <w:r>
        <w:rPr>
          <w:rFonts w:hint="eastAsia" w:ascii="Times New Roman" w:hAnsi="Times New Roman"/>
          <w:szCs w:val="32"/>
          <w:shd w:val="clear" w:color="auto" w:fill="FFFFFF"/>
          <w:lang w:val="en-US" w:eastAsia="zh-CN"/>
        </w:rPr>
        <w:t>2</w:t>
      </w:r>
      <w:r>
        <w:rPr>
          <w:rFonts w:hint="eastAsia" w:ascii="Times New Roman" w:hAnsi="Times New Roman"/>
          <w:szCs w:val="32"/>
          <w:shd w:val="clear" w:color="auto" w:fill="FFFFFF"/>
        </w:rPr>
        <w:t>5</w:t>
      </w:r>
      <w:r>
        <w:rPr>
          <w:rFonts w:ascii="Times New Roman" w:hAnsi="Times New Roman"/>
          <w:szCs w:val="32"/>
          <w:shd w:val="clear" w:color="auto" w:fill="FFFFFF"/>
        </w:rPr>
        <w:t xml:space="preserve">. </w:t>
      </w:r>
      <w:r>
        <w:rPr>
          <w:rFonts w:hint="eastAsia" w:ascii="Times New Roman" w:hAnsi="Times New Roman"/>
          <w:szCs w:val="32"/>
          <w:shd w:val="clear" w:color="auto" w:fill="FFFFFF"/>
        </w:rPr>
        <w:t>提升</w:t>
      </w:r>
      <w:r>
        <w:rPr>
          <w:rFonts w:ascii="Times New Roman" w:hAnsi="Times New Roman"/>
          <w:szCs w:val="32"/>
          <w:shd w:val="clear" w:color="auto" w:fill="FFFFFF"/>
        </w:rPr>
        <w:t>智慧</w:t>
      </w:r>
      <w:r>
        <w:rPr>
          <w:rFonts w:hint="eastAsia" w:ascii="Times New Roman" w:hAnsi="Times New Roman"/>
          <w:szCs w:val="32"/>
          <w:shd w:val="clear" w:color="auto" w:fill="FFFFFF"/>
        </w:rPr>
        <w:t>文体服务</w:t>
      </w:r>
      <w:bookmarkEnd w:id="73"/>
      <w:bookmarkEnd w:id="74"/>
      <w:r>
        <w:rPr>
          <w:rFonts w:hint="eastAsia" w:ascii="Times New Roman" w:hAnsi="Times New Roman"/>
          <w:szCs w:val="32"/>
          <w:shd w:val="clear" w:color="auto" w:fill="FFFFFF"/>
          <w:lang w:eastAsia="zh-CN"/>
        </w:rPr>
        <w:t>水平</w:t>
      </w:r>
      <w:r>
        <w:rPr>
          <w:rFonts w:hint="eastAsia" w:ascii="Times New Roman" w:hAnsi="Times New Roman"/>
          <w:szCs w:val="32"/>
          <w:shd w:val="clear" w:color="auto" w:fill="FFFFFF"/>
        </w:rPr>
        <w:t>。</w:t>
      </w:r>
      <w:r>
        <w:rPr>
          <w:rFonts w:hint="eastAsia" w:ascii="Times New Roman"/>
        </w:rPr>
        <w:t>大力实施文化惠民工程，</w:t>
      </w:r>
      <w:r>
        <w:rPr>
          <w:rFonts w:hint="eastAsia" w:ascii="Times New Roman"/>
          <w:szCs w:val="32"/>
        </w:rPr>
        <w:t>推进智慧美术馆、智慧图书馆、智慧文化馆“数字三馆”建设</w:t>
      </w:r>
      <w:r>
        <w:rPr>
          <w:rFonts w:hint="eastAsia" w:ascii="Times New Roman"/>
          <w:szCs w:val="32"/>
          <w:lang w:val="en-US" w:eastAsia="zh-CN"/>
        </w:rPr>
        <w:t>，组织“云展览”“云阅读”“云演艺”活动。</w:t>
      </w:r>
      <w:r>
        <w:rPr>
          <w:rFonts w:hint="eastAsia" w:ascii="Times New Roman" w:hAnsi="Times New Roman"/>
          <w:szCs w:val="32"/>
        </w:rPr>
        <w:t>推动智慧体育场馆建设，发展数字体育经济，深化体育大数据融合运用。202</w:t>
      </w:r>
      <w:r>
        <w:rPr>
          <w:rFonts w:hint="eastAsia" w:ascii="Times New Roman" w:hAnsi="Times New Roman"/>
          <w:szCs w:val="32"/>
          <w:lang w:val="en-US" w:eastAsia="zh-CN"/>
        </w:rPr>
        <w:t>4</w:t>
      </w:r>
      <w:r>
        <w:rPr>
          <w:rFonts w:hint="default" w:ascii="Times New Roman" w:hAnsi="Times New Roman"/>
          <w:szCs w:val="32"/>
          <w:lang w:val="en"/>
        </w:rPr>
        <w:t>年</w:t>
      </w:r>
      <w:r>
        <w:rPr>
          <w:rFonts w:hint="eastAsia" w:ascii="Times New Roman" w:hAnsi="Times New Roman"/>
          <w:szCs w:val="32"/>
        </w:rPr>
        <w:t>底前</w:t>
      </w:r>
      <w:r>
        <w:rPr>
          <w:rFonts w:hint="eastAsia" w:ascii="Times New Roman"/>
          <w:szCs w:val="32"/>
          <w:lang w:val="en-US" w:eastAsia="zh-CN"/>
        </w:rPr>
        <w:t>，</w:t>
      </w:r>
      <w:r>
        <w:rPr>
          <w:rFonts w:hint="eastAsia" w:ascii="Times New Roman"/>
          <w:szCs w:val="32"/>
        </w:rPr>
        <w:t>智慧文化</w:t>
      </w:r>
      <w:r>
        <w:rPr>
          <w:rFonts w:hint="eastAsia" w:ascii="Times New Roman"/>
          <w:szCs w:val="32"/>
          <w:lang w:eastAsia="zh-CN"/>
        </w:rPr>
        <w:t>设施覆盖率达到</w:t>
      </w:r>
      <w:r>
        <w:rPr>
          <w:rFonts w:hint="eastAsia" w:ascii="Times New Roman"/>
          <w:szCs w:val="32"/>
          <w:lang w:val="en-US" w:eastAsia="zh-CN"/>
        </w:rPr>
        <w:t>70%，</w:t>
      </w:r>
      <w:r>
        <w:rPr>
          <w:rFonts w:hint="eastAsia" w:ascii="Times New Roman" w:hAnsi="Times New Roman"/>
          <w:szCs w:val="32"/>
        </w:rPr>
        <w:t>智慧体育场馆</w:t>
      </w:r>
      <w:r>
        <w:rPr>
          <w:rFonts w:hint="eastAsia" w:ascii="Times New Roman"/>
          <w:szCs w:val="32"/>
          <w:lang w:eastAsia="zh-CN"/>
        </w:rPr>
        <w:t>覆盖率达到</w:t>
      </w:r>
      <w:r>
        <w:rPr>
          <w:rFonts w:hint="eastAsia" w:ascii="Times New Roman"/>
          <w:szCs w:val="32"/>
          <w:lang w:val="en-US" w:eastAsia="zh-CN"/>
        </w:rPr>
        <w:t>50%</w:t>
      </w:r>
      <w:r>
        <w:rPr>
          <w:rFonts w:hint="eastAsia" w:ascii="Times New Roman" w:hAnsi="Times New Roman"/>
          <w:szCs w:val="32"/>
          <w:lang w:eastAsia="zh-CN"/>
        </w:rPr>
        <w:t>。</w:t>
      </w:r>
      <w:r>
        <w:rPr>
          <w:rFonts w:hint="eastAsia" w:ascii="Times New Roman" w:hAnsi="Times New Roman"/>
          <w:szCs w:val="32"/>
        </w:rPr>
        <w:t>202</w:t>
      </w:r>
      <w:r>
        <w:rPr>
          <w:rFonts w:hint="eastAsia" w:ascii="Times New Roman" w:hAnsi="Times New Roman"/>
          <w:szCs w:val="32"/>
          <w:lang w:val="en-US" w:eastAsia="zh-CN"/>
        </w:rPr>
        <w:t>5</w:t>
      </w:r>
      <w:r>
        <w:rPr>
          <w:rFonts w:hint="default" w:ascii="Times New Roman" w:hAnsi="Times New Roman"/>
          <w:szCs w:val="32"/>
          <w:lang w:val="en"/>
        </w:rPr>
        <w:t>年</w:t>
      </w:r>
      <w:r>
        <w:rPr>
          <w:rFonts w:hint="eastAsia" w:ascii="Times New Roman" w:hAnsi="Times New Roman"/>
          <w:szCs w:val="32"/>
        </w:rPr>
        <w:t>底前</w:t>
      </w:r>
      <w:r>
        <w:rPr>
          <w:rFonts w:hint="eastAsia" w:ascii="Times New Roman"/>
          <w:szCs w:val="32"/>
          <w:lang w:val="en-US" w:eastAsia="zh-CN"/>
        </w:rPr>
        <w:t>，</w:t>
      </w:r>
      <w:r>
        <w:rPr>
          <w:rFonts w:hint="eastAsia" w:ascii="Times New Roman"/>
          <w:szCs w:val="32"/>
        </w:rPr>
        <w:t>智慧文化</w:t>
      </w:r>
      <w:r>
        <w:rPr>
          <w:rFonts w:hint="eastAsia" w:ascii="Times New Roman"/>
          <w:szCs w:val="32"/>
          <w:lang w:eastAsia="zh-CN"/>
        </w:rPr>
        <w:t>设施覆盖率达到</w:t>
      </w:r>
      <w:r>
        <w:rPr>
          <w:rFonts w:hint="eastAsia" w:ascii="Times New Roman"/>
          <w:szCs w:val="32"/>
          <w:lang w:val="en-US" w:eastAsia="zh-CN"/>
        </w:rPr>
        <w:t>80%，</w:t>
      </w:r>
      <w:r>
        <w:rPr>
          <w:rFonts w:hint="eastAsia" w:ascii="Times New Roman" w:hAnsi="Times New Roman"/>
          <w:szCs w:val="32"/>
        </w:rPr>
        <w:t>智慧体育场馆</w:t>
      </w:r>
      <w:r>
        <w:rPr>
          <w:rFonts w:hint="eastAsia" w:ascii="Times New Roman"/>
          <w:szCs w:val="32"/>
          <w:lang w:eastAsia="zh-CN"/>
        </w:rPr>
        <w:t>覆盖率达到</w:t>
      </w:r>
      <w:r>
        <w:rPr>
          <w:rFonts w:hint="eastAsia" w:ascii="Times New Roman"/>
          <w:szCs w:val="32"/>
          <w:lang w:val="en-US" w:eastAsia="zh-CN"/>
        </w:rPr>
        <w:t>60%</w:t>
      </w:r>
      <w:r>
        <w:rPr>
          <w:rFonts w:hint="eastAsia" w:ascii="Times New Roman" w:hAnsi="Times New Roman"/>
          <w:szCs w:val="32"/>
          <w:lang w:eastAsia="zh-CN"/>
        </w:rPr>
        <w:t>。</w:t>
      </w:r>
      <w:r>
        <w:rPr>
          <w:rFonts w:hint="eastAsia" w:ascii="Times New Roman" w:hAnsi="Times New Roman"/>
          <w:szCs w:val="32"/>
        </w:rPr>
        <w:t>（</w:t>
      </w:r>
      <w:r>
        <w:rPr>
          <w:rFonts w:hint="eastAsia" w:ascii="Times New Roman" w:hAnsi="Times New Roman"/>
          <w:b/>
          <w:szCs w:val="32"/>
        </w:rPr>
        <w:t>责任</w:t>
      </w:r>
      <w:r>
        <w:rPr>
          <w:rFonts w:ascii="Times New Roman" w:hAnsi="Times New Roman"/>
          <w:b/>
          <w:szCs w:val="32"/>
        </w:rPr>
        <w:t>单位：</w:t>
      </w:r>
      <w:r>
        <w:rPr>
          <w:rFonts w:hint="eastAsia" w:ascii="Times New Roman" w:hAnsi="Times New Roman"/>
          <w:b/>
          <w:szCs w:val="32"/>
        </w:rPr>
        <w:t>市文化和旅游局</w:t>
      </w:r>
      <w:r>
        <w:rPr>
          <w:rFonts w:hint="eastAsia" w:ascii="Times New Roman" w:hAnsi="Times New Roman"/>
          <w:b/>
          <w:szCs w:val="32"/>
          <w:lang w:eastAsia="zh-CN"/>
        </w:rPr>
        <w:t>、</w:t>
      </w:r>
      <w:r>
        <w:rPr>
          <w:rFonts w:hint="eastAsia" w:ascii="Times New Roman" w:hAnsi="Times New Roman"/>
          <w:b/>
          <w:szCs w:val="32"/>
        </w:rPr>
        <w:t>市体育局</w:t>
      </w:r>
      <w:r>
        <w:rPr>
          <w:rFonts w:hint="eastAsia" w:ascii="Times New Roman" w:hAnsi="Times New Roman"/>
          <w:szCs w:val="32"/>
        </w:rPr>
        <w:t>）</w:t>
      </w:r>
    </w:p>
    <w:p>
      <w:pPr>
        <w:spacing w:line="600" w:lineRule="exact"/>
        <w:ind w:firstLine="640"/>
        <w:rPr>
          <w:rFonts w:ascii="Times New Roman" w:hAnsi="Times New Roman"/>
          <w:color w:val="0000FF"/>
          <w:szCs w:val="32"/>
          <w:shd w:val="clear" w:color="auto" w:fill="FFFFFF"/>
        </w:rPr>
      </w:pPr>
      <w:bookmarkStart w:id="75" w:name="_Toc119084373"/>
      <w:r>
        <w:rPr>
          <w:rFonts w:hint="eastAsia" w:ascii="Times New Roman" w:hAnsi="Times New Roman"/>
          <w:szCs w:val="32"/>
          <w:shd w:val="clear" w:color="auto" w:fill="FFFFFF"/>
          <w:lang w:val="en-US" w:eastAsia="zh-CN"/>
        </w:rPr>
        <w:t>2</w:t>
      </w:r>
      <w:r>
        <w:rPr>
          <w:rFonts w:ascii="Times New Roman" w:hAnsi="Times New Roman"/>
          <w:szCs w:val="32"/>
          <w:shd w:val="clear" w:color="auto" w:fill="FFFFFF"/>
        </w:rPr>
        <w:t xml:space="preserve">6. </w:t>
      </w:r>
      <w:r>
        <w:rPr>
          <w:rFonts w:hint="eastAsia" w:ascii="Times New Roman" w:hAnsi="Times New Roman"/>
          <w:szCs w:val="32"/>
          <w:shd w:val="clear" w:color="auto" w:fill="FFFFFF"/>
        </w:rPr>
        <w:t>提升</w:t>
      </w:r>
      <w:r>
        <w:rPr>
          <w:rFonts w:ascii="Times New Roman" w:hAnsi="Times New Roman"/>
          <w:szCs w:val="32"/>
          <w:shd w:val="clear" w:color="auto" w:fill="FFFFFF"/>
        </w:rPr>
        <w:t>智慧</w:t>
      </w:r>
      <w:r>
        <w:rPr>
          <w:rFonts w:hint="eastAsia" w:ascii="Times New Roman" w:hAnsi="Times New Roman"/>
          <w:szCs w:val="32"/>
          <w:shd w:val="clear" w:color="auto" w:fill="FFFFFF"/>
        </w:rPr>
        <w:t>旅游服务</w:t>
      </w:r>
      <w:bookmarkEnd w:id="65"/>
      <w:bookmarkEnd w:id="75"/>
      <w:r>
        <w:rPr>
          <w:rFonts w:hint="eastAsia" w:ascii="Times New Roman" w:hAnsi="Times New Roman"/>
          <w:szCs w:val="32"/>
          <w:shd w:val="clear" w:color="auto" w:fill="FFFFFF"/>
          <w:lang w:eastAsia="zh-CN"/>
        </w:rPr>
        <w:t>水平</w:t>
      </w:r>
      <w:r>
        <w:rPr>
          <w:rFonts w:hint="eastAsia" w:ascii="Times New Roman" w:hAnsi="Times New Roman"/>
          <w:szCs w:val="32"/>
          <w:shd w:val="clear" w:color="auto" w:fill="FFFFFF"/>
        </w:rPr>
        <w:t>。</w:t>
      </w:r>
      <w:r>
        <w:rPr>
          <w:rFonts w:hint="eastAsia" w:ascii="Times New Roman" w:hAnsi="Times New Roman"/>
          <w:bCs/>
        </w:rPr>
        <w:t>立足泰山特色文化，发展泰安</w:t>
      </w:r>
      <w:r>
        <w:rPr>
          <w:rFonts w:hint="eastAsia" w:ascii="Times New Roman" w:hAnsi="Times New Roman"/>
        </w:rPr>
        <w:t>全域旅游。整合全市旅游及配套设施数据资源，加强与交通、餐饮、酒店、文娱、通信等产业的融合互通，建设基于全域旅游大数据的分析决策体系。</w:t>
      </w:r>
      <w:r>
        <w:rPr>
          <w:rFonts w:hint="eastAsia" w:ascii="Times New Roman" w:hAnsi="Times New Roman" w:eastAsia="仿宋_GB2312" w:cs="Times New Roman"/>
          <w:color w:val="auto"/>
          <w:sz w:val="32"/>
          <w:szCs w:val="28"/>
          <w:lang w:val="en-US" w:eastAsia="zh-CN"/>
        </w:rPr>
        <w:t>建设泰安文旅会客厅，用互联网手段赋能景区景点“串珠成链”，信息系统互联互通、数据共享，打造泰安文旅特色名片产业。</w:t>
      </w:r>
      <w:r>
        <w:rPr>
          <w:rFonts w:hint="eastAsia" w:ascii="Times New Roman" w:hAnsi="Times New Roman"/>
        </w:rPr>
        <w:t>完善泰山世界文化遗产监测预警平台功能，加强对重要旅游资源、重点设施设备的实时监测与保护。</w:t>
      </w:r>
      <w:r>
        <w:rPr>
          <w:rFonts w:hint="eastAsia" w:ascii="Times New Roman" w:hAnsi="Times New Roman"/>
          <w:lang w:val="en-US" w:eastAsia="zh-CN"/>
        </w:rPr>
        <w:t>加强重点景区内及景区周边的客流监控及智慧停车、智慧公厕、智能导览等智慧景区基础设施建设。</w:t>
      </w:r>
      <w:r>
        <w:rPr>
          <w:rFonts w:hint="eastAsia" w:ascii="Times New Roman" w:hAnsi="Times New Roman"/>
        </w:rPr>
        <w:t>升级泰安市重点景区客流监测与指挥调度系统，</w:t>
      </w:r>
      <w:r>
        <w:rPr>
          <w:rFonts w:hint="eastAsia" w:ascii="Times New Roman" w:hAnsi="Times New Roman"/>
          <w:szCs w:val="32"/>
        </w:rPr>
        <w:t>并对突发事件的发生地、实时态势、处置情况等信息进行可视化监视和决策支持</w:t>
      </w:r>
      <w:r>
        <w:rPr>
          <w:rFonts w:hint="eastAsia" w:ascii="Times New Roman" w:hAnsi="Times New Roman"/>
        </w:rPr>
        <w:t>。加强旅游市场各</w:t>
      </w:r>
      <w:r>
        <w:rPr>
          <w:rFonts w:hint="eastAsia" w:ascii="Times New Roman" w:hAnsi="Times New Roman"/>
          <w:szCs w:val="32"/>
        </w:rPr>
        <w:t>部门文旅数据的共享共用，开展市场</w:t>
      </w:r>
      <w:r>
        <w:rPr>
          <w:rFonts w:hint="eastAsia" w:ascii="Times New Roman" w:hAnsi="Times New Roman"/>
        </w:rPr>
        <w:t>综合治理。</w:t>
      </w:r>
      <w:r>
        <w:rPr>
          <w:rFonts w:hint="eastAsia" w:ascii="Times New Roman" w:hAnsi="Times New Roman"/>
          <w:szCs w:val="32"/>
        </w:rPr>
        <w:t>借助游客大数据，实现信息向定向游客的精准推送</w:t>
      </w:r>
      <w:r>
        <w:rPr>
          <w:rFonts w:hint="eastAsia" w:ascii="Times New Roman" w:hAnsi="Times New Roman"/>
          <w:szCs w:val="32"/>
          <w:lang w:eastAsia="zh-CN"/>
        </w:rPr>
        <w:t>，健全基于</w:t>
      </w:r>
      <w:r>
        <w:rPr>
          <w:rFonts w:hint="eastAsia" w:ascii="Times New Roman" w:hAnsi="Times New Roman"/>
          <w:szCs w:val="32"/>
        </w:rPr>
        <w:t>互联网的旅游营销新模式。</w:t>
      </w:r>
      <w:r>
        <w:rPr>
          <w:rFonts w:hint="eastAsia" w:ascii="Times New Roman" w:hAnsi="Times New Roman"/>
          <w:lang w:val="en-US" w:eastAsia="zh-CN"/>
        </w:rPr>
        <w:t>2024</w:t>
      </w:r>
      <w:r>
        <w:rPr>
          <w:rFonts w:hint="default" w:ascii="Times New Roman" w:hAnsi="Times New Roman"/>
          <w:lang w:val="en" w:eastAsia="zh-CN"/>
        </w:rPr>
        <w:t>年</w:t>
      </w:r>
      <w:r>
        <w:rPr>
          <w:rFonts w:hint="eastAsia" w:ascii="Times New Roman" w:hAnsi="Times New Roman"/>
          <w:szCs w:val="32"/>
        </w:rPr>
        <w:t>底前</w:t>
      </w:r>
      <w:r>
        <w:rPr>
          <w:rFonts w:hint="eastAsia" w:ascii="Times New Roman"/>
          <w:szCs w:val="32"/>
          <w:lang w:val="en-US" w:eastAsia="zh-CN"/>
        </w:rPr>
        <w:t>，全市4A级及以上景区智慧景区覆盖率达到70%；</w:t>
      </w:r>
      <w:r>
        <w:rPr>
          <w:rFonts w:hint="eastAsia" w:ascii="Times New Roman" w:hAnsi="Times New Roman"/>
          <w:szCs w:val="32"/>
        </w:rPr>
        <w:t>202</w:t>
      </w:r>
      <w:r>
        <w:rPr>
          <w:rFonts w:hint="eastAsia" w:ascii="Times New Roman" w:hAnsi="Times New Roman"/>
          <w:szCs w:val="32"/>
          <w:lang w:val="en-US" w:eastAsia="zh-CN"/>
        </w:rPr>
        <w:t>5</w:t>
      </w:r>
      <w:r>
        <w:rPr>
          <w:rFonts w:hint="default" w:ascii="Times New Roman" w:hAnsi="Times New Roman"/>
          <w:szCs w:val="32"/>
          <w:lang w:val="en"/>
        </w:rPr>
        <w:t>年</w:t>
      </w:r>
      <w:r>
        <w:rPr>
          <w:rFonts w:hint="eastAsia" w:ascii="Times New Roman" w:hAnsi="Times New Roman"/>
          <w:szCs w:val="32"/>
        </w:rPr>
        <w:t>底前</w:t>
      </w:r>
      <w:r>
        <w:rPr>
          <w:rFonts w:hint="eastAsia" w:ascii="Times New Roman"/>
          <w:szCs w:val="32"/>
          <w:lang w:val="en-US" w:eastAsia="zh-CN"/>
        </w:rPr>
        <w:t>，智慧景区覆盖率达到80%</w:t>
      </w:r>
      <w:r>
        <w:rPr>
          <w:rFonts w:hint="eastAsia" w:ascii="Times New Roman" w:hAnsi="Times New Roman"/>
          <w:szCs w:val="32"/>
        </w:rPr>
        <w:t>。（</w:t>
      </w:r>
      <w:r>
        <w:rPr>
          <w:rFonts w:hint="eastAsia" w:ascii="Times New Roman" w:hAnsi="Times New Roman"/>
          <w:b/>
          <w:szCs w:val="32"/>
        </w:rPr>
        <w:t>牵头单位：</w:t>
      </w:r>
      <w:r>
        <w:rPr>
          <w:rFonts w:hint="eastAsia" w:ascii="Times New Roman" w:hAnsi="Times New Roman"/>
          <w:b/>
          <w:szCs w:val="32"/>
          <w:lang w:eastAsia="zh-CN"/>
        </w:rPr>
        <w:t>市</w:t>
      </w:r>
      <w:r>
        <w:rPr>
          <w:rFonts w:hint="eastAsia" w:ascii="Times New Roman" w:hAnsi="Times New Roman"/>
          <w:b/>
          <w:szCs w:val="32"/>
        </w:rPr>
        <w:t>文化和旅游</w:t>
      </w:r>
      <w:r>
        <w:rPr>
          <w:rFonts w:hint="eastAsia" w:ascii="Times New Roman" w:hAnsi="Times New Roman"/>
          <w:b/>
          <w:szCs w:val="32"/>
          <w:lang w:eastAsia="zh-CN"/>
        </w:rPr>
        <w:t>局</w:t>
      </w:r>
      <w:r>
        <w:rPr>
          <w:rFonts w:hint="eastAsia" w:ascii="Times New Roman" w:hAnsi="Times New Roman"/>
          <w:b/>
          <w:szCs w:val="32"/>
        </w:rPr>
        <w:t>，责任单位：各县市区政府、各功能区管委</w:t>
      </w:r>
      <w:r>
        <w:rPr>
          <w:rFonts w:hint="eastAsia" w:ascii="Times New Roman" w:hAnsi="Times New Roman"/>
          <w:b/>
          <w:szCs w:val="32"/>
          <w:lang w:eastAsia="zh-CN"/>
        </w:rPr>
        <w:t>、</w:t>
      </w:r>
      <w:r>
        <w:rPr>
          <w:rFonts w:hint="eastAsia" w:ascii="Times New Roman" w:hAnsi="Times New Roman"/>
          <w:b/>
          <w:szCs w:val="32"/>
          <w:lang w:val="en-US" w:eastAsia="zh-CN"/>
        </w:rPr>
        <w:t>泰山文化旅游集团</w:t>
      </w:r>
      <w:r>
        <w:rPr>
          <w:rFonts w:hint="eastAsia" w:ascii="Times New Roman" w:hAnsi="Times New Roman"/>
          <w:color w:val="auto"/>
          <w:szCs w:val="32"/>
        </w:rPr>
        <w:t>）</w:t>
      </w:r>
    </w:p>
    <w:p>
      <w:pPr>
        <w:spacing w:line="600" w:lineRule="exact"/>
        <w:ind w:firstLine="640"/>
        <w:rPr>
          <w:rFonts w:hint="eastAsia" w:ascii="Times New Roman" w:hAnsi="Times New Roman"/>
          <w:bCs/>
          <w:szCs w:val="32"/>
        </w:rPr>
      </w:pPr>
      <w:bookmarkStart w:id="76" w:name="_Toc119084382"/>
      <w:r>
        <w:rPr>
          <w:rFonts w:hint="eastAsia" w:ascii="Times New Roman" w:hAnsi="Times New Roman"/>
          <w:highlight w:val="none"/>
          <w:lang w:val="en-US" w:eastAsia="zh-CN"/>
        </w:rPr>
        <w:t>2</w:t>
      </w:r>
      <w:r>
        <w:rPr>
          <w:rFonts w:hint="eastAsia" w:ascii="Times New Roman" w:hAnsi="Times New Roman"/>
          <w:highlight w:val="none"/>
        </w:rPr>
        <w:t>7</w:t>
      </w:r>
      <w:r>
        <w:rPr>
          <w:rFonts w:ascii="Times New Roman" w:hAnsi="Times New Roman"/>
          <w:highlight w:val="none"/>
        </w:rPr>
        <w:t xml:space="preserve">. </w:t>
      </w:r>
      <w:r>
        <w:rPr>
          <w:rFonts w:hint="eastAsia" w:ascii="Times New Roman" w:hAnsi="Times New Roman"/>
          <w:highlight w:val="none"/>
          <w:lang w:eastAsia="zh-CN"/>
        </w:rPr>
        <w:t>推进</w:t>
      </w:r>
      <w:r>
        <w:rPr>
          <w:rFonts w:hint="eastAsia" w:ascii="Times New Roman" w:hAnsi="Times New Roman"/>
          <w:highlight w:val="none"/>
        </w:rPr>
        <w:t>智慧社区建设</w:t>
      </w:r>
      <w:bookmarkEnd w:id="76"/>
      <w:r>
        <w:rPr>
          <w:rFonts w:hint="eastAsia" w:ascii="Times New Roman" w:hAnsi="Times New Roman"/>
        </w:rPr>
        <w:t>。</w:t>
      </w:r>
      <w:r>
        <w:rPr>
          <w:rFonts w:hint="eastAsia" w:ascii="Times New Roman" w:hAnsi="Times New Roman"/>
          <w:szCs w:val="32"/>
          <w:shd w:val="clear" w:color="auto" w:fill="FFFFFF"/>
        </w:rPr>
        <w:t>整合社区各类数据资源，</w:t>
      </w:r>
      <w:r>
        <w:rPr>
          <w:rFonts w:hint="eastAsia"/>
          <w:szCs w:val="32"/>
        </w:rPr>
        <w:t>并实现</w:t>
      </w:r>
      <w:r>
        <w:rPr>
          <w:rFonts w:hint="eastAsia" w:ascii="Times New Roman" w:hAnsi="Times New Roman"/>
          <w:bCs/>
          <w:szCs w:val="32"/>
        </w:rPr>
        <w:t>与市“城市大脑”等平台的互联互通</w:t>
      </w:r>
      <w:r>
        <w:rPr>
          <w:rFonts w:hint="eastAsia" w:ascii="Times New Roman" w:hAnsi="Times New Roman"/>
          <w:szCs w:val="32"/>
          <w:shd w:val="clear" w:color="auto" w:fill="FFFFFF"/>
        </w:rPr>
        <w:t>。加强数字基础设施建设，</w:t>
      </w:r>
      <w:r>
        <w:rPr>
          <w:rFonts w:hint="eastAsia"/>
        </w:rPr>
        <w:t>对接不同层级、不同部门的公共事业服务信息系统</w:t>
      </w:r>
      <w:r>
        <w:rPr>
          <w:rFonts w:hint="eastAsia" w:ascii="Times New Roman" w:hAnsi="Times New Roman"/>
          <w:szCs w:val="32"/>
        </w:rPr>
        <w:t>，为社区居民提供多场景、一站式综合服务。</w:t>
      </w:r>
      <w:r>
        <w:rPr>
          <w:rFonts w:hint="eastAsia" w:ascii="Times New Roman" w:hAnsi="Times New Roman"/>
          <w:bCs/>
          <w:szCs w:val="32"/>
        </w:rPr>
        <w:t>合理布建社区在车辆识别、高空抛物监测、智能预警等方面的物联感知设备</w:t>
      </w:r>
      <w:r>
        <w:rPr>
          <w:rFonts w:hint="eastAsia" w:ascii="Times New Roman" w:hAnsi="Times New Roman"/>
          <w:bCs/>
          <w:szCs w:val="32"/>
          <w:lang w:eastAsia="zh-CN"/>
        </w:rPr>
        <w:t>，</w:t>
      </w:r>
      <w:r>
        <w:rPr>
          <w:rFonts w:hint="eastAsia"/>
          <w:shd w:val="clear" w:color="auto" w:fill="FFFFFF"/>
        </w:rPr>
        <w:t>提升社区预警和应急处置能力</w:t>
      </w:r>
      <w:r>
        <w:rPr>
          <w:rFonts w:hint="eastAsia" w:ascii="Times New Roman" w:hAnsi="Times New Roman"/>
          <w:szCs w:val="32"/>
          <w:shd w:val="clear" w:color="auto" w:fill="FFFFFF"/>
        </w:rPr>
        <w:t>。</w:t>
      </w:r>
      <w:r>
        <w:rPr>
          <w:rFonts w:hint="eastAsia" w:ascii="Times New Roman" w:hAnsi="Times New Roman" w:cs="仿宋_GB2312"/>
          <w:kern w:val="0"/>
          <w:szCs w:val="32"/>
        </w:rPr>
        <w:t>持续完善社区治理体系，增加社区居民服务场景</w:t>
      </w:r>
      <w:r>
        <w:rPr>
          <w:rFonts w:hint="eastAsia"/>
        </w:rPr>
        <w:t>。</w:t>
      </w:r>
      <w:r>
        <w:rPr>
          <w:rFonts w:hint="eastAsia" w:ascii="Times New Roman" w:hAnsi="Times New Roman"/>
          <w:szCs w:val="32"/>
          <w:lang w:eastAsia="zh-CN"/>
        </w:rPr>
        <w:t>依托</w:t>
      </w:r>
      <w:r>
        <w:rPr>
          <w:rFonts w:hint="eastAsia" w:ascii="Times New Roman" w:hAnsi="Times New Roman"/>
          <w:szCs w:val="32"/>
        </w:rPr>
        <w:t>社区矫正监管指挥平台，</w:t>
      </w:r>
      <w:r>
        <w:rPr>
          <w:rFonts w:hint="eastAsia" w:ascii="Times New Roman" w:hAnsi="Times New Roman" w:cs="仿宋_GB2312"/>
        </w:rPr>
        <w:t>推动智慧矫正建设</w:t>
      </w:r>
      <w:r>
        <w:rPr>
          <w:rFonts w:hint="eastAsia" w:ascii="Calibri"/>
          <w:color w:val="auto"/>
          <w:sz w:val="32"/>
          <w:szCs w:val="32"/>
          <w:highlight w:val="none"/>
        </w:rPr>
        <w:t>，</w:t>
      </w:r>
      <w:r>
        <w:rPr>
          <w:rFonts w:hint="eastAsia" w:ascii="Times New Roman" w:hAnsi="Times New Roman" w:cs="仿宋_GB2312"/>
        </w:rPr>
        <w:t>实现全市社区矫正</w:t>
      </w:r>
      <w:r>
        <w:rPr>
          <w:rFonts w:hint="eastAsia" w:ascii="Times New Roman" w:hAnsi="Times New Roman" w:cs="仿宋_GB2312"/>
          <w:lang w:eastAsia="zh-CN"/>
        </w:rPr>
        <w:t>对象</w:t>
      </w:r>
      <w:r>
        <w:rPr>
          <w:rFonts w:hint="eastAsia" w:ascii="Times New Roman" w:hAnsi="Times New Roman" w:cs="仿宋_GB2312"/>
        </w:rPr>
        <w:t>24小时实时监管。</w:t>
      </w:r>
      <w:r>
        <w:rPr>
          <w:rFonts w:hint="eastAsia" w:ascii="Times New Roman" w:hAnsi="Times New Roman"/>
          <w:szCs w:val="32"/>
          <w:shd w:val="clear" w:color="auto" w:fill="FFFFFF"/>
          <w:lang w:val="en-US" w:eastAsia="zh-CN"/>
        </w:rPr>
        <w:t>2024</w:t>
      </w:r>
      <w:r>
        <w:rPr>
          <w:rFonts w:hint="default" w:ascii="Times New Roman" w:hAnsi="Times New Roman"/>
          <w:szCs w:val="32"/>
          <w:shd w:val="clear" w:color="auto" w:fill="FFFFFF"/>
          <w:lang w:val="en" w:eastAsia="zh-CN"/>
        </w:rPr>
        <w:t>年</w:t>
      </w:r>
      <w:r>
        <w:rPr>
          <w:rFonts w:hint="eastAsia" w:ascii="Times New Roman" w:hAnsi="Times New Roman"/>
          <w:szCs w:val="32"/>
          <w:shd w:val="clear" w:color="auto" w:fill="FFFFFF"/>
          <w:lang w:val="en-US" w:eastAsia="zh-CN"/>
        </w:rPr>
        <w:t>底前，</w:t>
      </w:r>
      <w:r>
        <w:rPr>
          <w:rFonts w:hint="eastAsia"/>
          <w:lang w:val="en-US" w:eastAsia="zh-CN"/>
        </w:rPr>
        <w:t>全市智慧社区覆盖率达</w:t>
      </w:r>
      <w:r>
        <w:rPr>
          <w:rFonts w:hint="eastAsia" w:ascii="Times New Roman" w:hAnsi="Times New Roman"/>
          <w:szCs w:val="32"/>
          <w:highlight w:val="none"/>
          <w:shd w:val="clear" w:color="auto" w:fill="FFFFFF"/>
          <w:lang w:val="en-US" w:eastAsia="zh-CN"/>
        </w:rPr>
        <w:t>到70%</w:t>
      </w:r>
      <w:r>
        <w:rPr>
          <w:rFonts w:hint="eastAsia" w:ascii="Times New Roman" w:hAnsi="Times New Roman"/>
          <w:bCs w:val="0"/>
          <w:szCs w:val="32"/>
          <w:highlight w:val="none"/>
          <w:shd w:val="clear" w:color="auto" w:fill="FFFFFF"/>
          <w:lang w:val="en-US" w:eastAsia="zh-CN"/>
        </w:rPr>
        <w:t>。</w:t>
      </w:r>
      <w:r>
        <w:rPr>
          <w:rFonts w:hint="eastAsia"/>
          <w:lang w:val="en-US" w:eastAsia="zh-CN"/>
        </w:rPr>
        <w:t>2025</w:t>
      </w:r>
      <w:r>
        <w:rPr>
          <w:rFonts w:hint="default" w:ascii="Times New Roman" w:hAnsi="Times New Roman"/>
          <w:szCs w:val="32"/>
          <w:shd w:val="clear" w:color="auto" w:fill="FFFFFF"/>
          <w:lang w:val="en" w:eastAsia="zh-CN"/>
        </w:rPr>
        <w:t>年</w:t>
      </w:r>
      <w:r>
        <w:rPr>
          <w:rFonts w:hint="eastAsia" w:ascii="Times New Roman" w:hAnsi="Times New Roman"/>
          <w:szCs w:val="32"/>
          <w:shd w:val="clear" w:color="auto" w:fill="FFFFFF"/>
          <w:lang w:val="en-US" w:eastAsia="zh-CN"/>
        </w:rPr>
        <w:t>底前</w:t>
      </w:r>
      <w:r>
        <w:rPr>
          <w:rFonts w:hint="eastAsia"/>
          <w:lang w:val="en-US" w:eastAsia="zh-CN"/>
        </w:rPr>
        <w:t>，全市智慧社区覆盖率达到90%，其中建成15个以上成长型智慧社区、打造标杆型智慧社区。</w:t>
      </w:r>
      <w:r>
        <w:rPr>
          <w:rFonts w:hint="eastAsia"/>
        </w:rPr>
        <w:t>（</w:t>
      </w:r>
      <w:r>
        <w:rPr>
          <w:rFonts w:hint="eastAsia" w:ascii="Times New Roman" w:hAnsi="Times New Roman"/>
          <w:b/>
          <w:szCs w:val="32"/>
          <w:lang w:eastAsia="zh-CN"/>
        </w:rPr>
        <w:t>牵头</w:t>
      </w:r>
      <w:r>
        <w:rPr>
          <w:rFonts w:hint="eastAsia" w:ascii="Times New Roman" w:hAnsi="Times New Roman"/>
          <w:b/>
          <w:szCs w:val="32"/>
        </w:rPr>
        <w:t>单位：市大数据中心、市民政局</w:t>
      </w:r>
      <w:r>
        <w:rPr>
          <w:rFonts w:hint="eastAsia" w:ascii="Times New Roman" w:hAnsi="Times New Roman"/>
          <w:b/>
          <w:szCs w:val="32"/>
          <w:lang w:eastAsia="zh-CN"/>
        </w:rPr>
        <w:t>、市司法局、市住房和城乡建设局</w:t>
      </w:r>
      <w:r>
        <w:rPr>
          <w:rFonts w:hint="eastAsia" w:ascii="Times New Roman" w:hAnsi="Times New Roman"/>
          <w:b/>
          <w:szCs w:val="32"/>
        </w:rPr>
        <w:t>，责任单位</w:t>
      </w:r>
      <w:r>
        <w:rPr>
          <w:rFonts w:hint="eastAsia" w:ascii="Times New Roman" w:hAnsi="Times New Roman"/>
          <w:b/>
          <w:szCs w:val="32"/>
          <w:lang w:eastAsia="zh-CN"/>
        </w:rPr>
        <w:t>：</w:t>
      </w:r>
      <w:r>
        <w:rPr>
          <w:rFonts w:hint="eastAsia" w:ascii="Times New Roman" w:hAnsi="Times New Roman"/>
          <w:b/>
          <w:szCs w:val="32"/>
        </w:rPr>
        <w:t>各县市区政府、各功能区管委</w:t>
      </w:r>
      <w:r>
        <w:rPr>
          <w:rFonts w:hint="eastAsia" w:ascii="Times New Roman" w:hAnsi="Times New Roman"/>
          <w:bCs/>
          <w:szCs w:val="32"/>
        </w:rPr>
        <w:t>）</w:t>
      </w:r>
    </w:p>
    <w:p>
      <w:pPr>
        <w:pStyle w:val="2"/>
        <w:rPr>
          <w:rFonts w:hint="eastAsia"/>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522" w:type="dxa"/>
            <w:noWrap w:val="0"/>
            <w:vAlign w:val="center"/>
          </w:tcPr>
          <w:p>
            <w:pPr>
              <w:pStyle w:val="16"/>
              <w:spacing w:line="600" w:lineRule="exact"/>
              <w:ind w:firstLine="0" w:firstLineChars="0"/>
              <w:jc w:val="center"/>
              <w:rPr>
                <w:rFonts w:hint="default" w:ascii="楷体" w:hAnsi="楷体" w:eastAsia="楷体"/>
                <w:b/>
                <w:bCs/>
                <w:sz w:val="32"/>
                <w:szCs w:val="32"/>
                <w:vertAlign w:val="baseline"/>
                <w:lang w:val="en-US" w:eastAsia="zh-CN"/>
              </w:rPr>
            </w:pPr>
            <w:r>
              <w:rPr>
                <w:rFonts w:hint="eastAsia" w:ascii="楷体" w:hAnsi="楷体" w:eastAsia="楷体"/>
                <w:b/>
                <w:bCs/>
                <w:sz w:val="32"/>
                <w:szCs w:val="32"/>
                <w:vertAlign w:val="baseline"/>
                <w:lang w:val="en-US" w:eastAsia="zh-CN"/>
              </w:rPr>
              <w:t xml:space="preserve">专栏7  </w:t>
            </w:r>
            <w:r>
              <w:rPr>
                <w:rFonts w:hint="eastAsia" w:ascii="楷体" w:hAnsi="楷体" w:eastAsia="楷体"/>
                <w:b/>
                <w:bCs/>
                <w:sz w:val="32"/>
                <w:szCs w:val="32"/>
                <w:lang w:eastAsia="zh-CN"/>
              </w:rPr>
              <w:t>便民服务能力提升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522" w:type="dxa"/>
            <w:noWrap w:val="0"/>
            <w:vAlign w:val="top"/>
          </w:tcPr>
          <w:p>
            <w:pPr>
              <w:pStyle w:val="16"/>
              <w:spacing w:line="600" w:lineRule="exact"/>
              <w:ind w:firstLine="640" w:firstLineChars="200"/>
              <w:rPr>
                <w:rFonts w:hint="eastAsia"/>
              </w:rPr>
            </w:pPr>
            <w:r>
              <w:rPr>
                <w:rFonts w:hint="eastAsia" w:ascii="楷体" w:hAnsi="楷体" w:eastAsia="楷体" w:cs="楷体"/>
                <w:kern w:val="2"/>
                <w:sz w:val="32"/>
                <w:szCs w:val="32"/>
                <w:highlight w:val="none"/>
                <w:lang w:val="en-US" w:eastAsia="zh-CN" w:bidi="ar-SA"/>
              </w:rPr>
              <w:t>交通综合运行与应急指挥平台建设。</w:t>
            </w:r>
            <w:r>
              <w:rPr>
                <w:rFonts w:hint="eastAsia"/>
              </w:rPr>
              <w:t>推动实时数据分析、计算机视觉等在智能交通领域的应用，支撑交通综合运行管理与科学决策。</w:t>
            </w:r>
          </w:p>
          <w:p>
            <w:pPr>
              <w:pStyle w:val="16"/>
              <w:spacing w:line="600" w:lineRule="exact"/>
              <w:ind w:firstLine="640" w:firstLineChars="200"/>
              <w:rPr>
                <w:rFonts w:hint="eastAsia"/>
                <w:lang w:val="en-US" w:eastAsia="zh-CN"/>
              </w:rPr>
            </w:pPr>
            <w:r>
              <w:rPr>
                <w:rFonts w:hint="eastAsia" w:ascii="楷体" w:hAnsi="楷体" w:eastAsia="楷体" w:cs="楷体"/>
                <w:kern w:val="2"/>
                <w:sz w:val="32"/>
                <w:szCs w:val="32"/>
                <w:highlight w:val="none"/>
                <w:lang w:val="en-US" w:eastAsia="zh-CN" w:bidi="ar-SA"/>
              </w:rPr>
              <w:t>城市交通运输智慧化管理平台建设。</w:t>
            </w:r>
            <w:r>
              <w:rPr>
                <w:rFonts w:hint="eastAsia"/>
                <w:lang w:val="en-US" w:eastAsia="zh-CN"/>
              </w:rPr>
              <w:t>对班线客车、旅游包车、公交车、巡游出租车、网约出租车的管理平台智慧化升级，推动城市交通枢纽智慧化改造，形成可提供运量分析、车辆调度、智能监控及预警服务的城市交通运输智慧化管理平台。</w:t>
            </w:r>
          </w:p>
          <w:p>
            <w:pPr>
              <w:pStyle w:val="16"/>
              <w:spacing w:line="600" w:lineRule="exact"/>
              <w:ind w:firstLine="640" w:firstLineChars="200"/>
              <w:rPr>
                <w:rFonts w:hint="eastAsia"/>
                <w:lang w:val="en-US" w:eastAsia="zh-CN"/>
              </w:rPr>
            </w:pPr>
            <w:r>
              <w:rPr>
                <w:rFonts w:hint="eastAsia" w:ascii="楷体" w:hAnsi="楷体" w:eastAsia="楷体" w:cs="楷体"/>
                <w:kern w:val="2"/>
                <w:sz w:val="32"/>
                <w:szCs w:val="32"/>
                <w:highlight w:val="none"/>
                <w:lang w:val="en-US" w:eastAsia="zh-CN" w:bidi="ar-SA"/>
              </w:rPr>
              <w:t>智慧停车建设。</w:t>
            </w:r>
            <w:r>
              <w:rPr>
                <w:rFonts w:hint="eastAsia"/>
                <w:lang w:val="en-US" w:eastAsia="zh-CN"/>
              </w:rPr>
              <w:t>基于“泰山易停”城市级智慧停车场联网平台信息与功能，推行停车场定位查询和停车收费无感支付。</w:t>
            </w:r>
          </w:p>
          <w:p>
            <w:pPr>
              <w:pStyle w:val="16"/>
              <w:spacing w:line="600" w:lineRule="exact"/>
              <w:ind w:firstLine="640" w:firstLineChars="200"/>
              <w:rPr>
                <w:rFonts w:hint="eastAsia"/>
                <w:lang w:val="en-US" w:eastAsia="zh-CN"/>
              </w:rPr>
            </w:pPr>
            <w:r>
              <w:rPr>
                <w:rFonts w:hint="default" w:ascii="楷体" w:hAnsi="楷体" w:eastAsia="楷体" w:cs="楷体"/>
                <w:kern w:val="2"/>
                <w:sz w:val="32"/>
                <w:szCs w:val="32"/>
                <w:highlight w:val="none"/>
                <w:lang w:val="en-US" w:eastAsia="zh-CN" w:bidi="ar-SA"/>
              </w:rPr>
              <w:t>智慧教育</w:t>
            </w:r>
            <w:r>
              <w:rPr>
                <w:rFonts w:hint="eastAsia" w:ascii="楷体" w:hAnsi="楷体" w:eastAsia="楷体" w:cs="楷体"/>
                <w:kern w:val="2"/>
                <w:sz w:val="32"/>
                <w:szCs w:val="32"/>
                <w:highlight w:val="none"/>
                <w:lang w:val="en-US" w:eastAsia="zh-CN" w:bidi="ar-SA"/>
              </w:rPr>
              <w:t>建设。</w:t>
            </w:r>
            <w:r>
              <w:rPr>
                <w:rFonts w:hint="default" w:ascii="Times New Roman" w:hAnsi="Times New Roman"/>
                <w:szCs w:val="32"/>
              </w:rPr>
              <w:t>深化信息技术与教育教学的融合创新，推动入学、入园报名</w:t>
            </w:r>
            <w:r>
              <w:rPr>
                <w:rFonts w:hint="eastAsia" w:ascii="Times New Roman" w:hAnsi="Times New Roman"/>
                <w:szCs w:val="32"/>
                <w:lang w:eastAsia="zh-CN"/>
              </w:rPr>
              <w:t>“</w:t>
            </w:r>
            <w:r>
              <w:rPr>
                <w:rFonts w:hint="default" w:ascii="Times New Roman" w:hAnsi="Times New Roman"/>
                <w:szCs w:val="32"/>
              </w:rPr>
              <w:t>掌上办</w:t>
            </w:r>
            <w:r>
              <w:rPr>
                <w:rFonts w:hint="eastAsia" w:ascii="Times New Roman" w:hAnsi="Times New Roman"/>
                <w:szCs w:val="32"/>
                <w:lang w:eastAsia="zh-CN"/>
              </w:rPr>
              <w:t>”</w:t>
            </w:r>
            <w:r>
              <w:rPr>
                <w:rFonts w:hint="default" w:ascii="Times New Roman" w:hAnsi="Times New Roman"/>
                <w:szCs w:val="32"/>
              </w:rPr>
              <w:t>。</w:t>
            </w:r>
            <w:r>
              <w:rPr>
                <w:rFonts w:hint="eastAsia" w:ascii="Times New Roman" w:hAnsi="Times New Roman"/>
                <w:szCs w:val="32"/>
              </w:rPr>
              <w:t>探索建立基于互联网特别是移动互联网的新型教学模式，打造“互联网+教育”体系。</w:t>
            </w:r>
          </w:p>
          <w:p>
            <w:pPr>
              <w:pStyle w:val="2"/>
              <w:rPr>
                <w:rFonts w:hint="eastAsia" w:ascii="Times New Roman" w:hAnsi="Times New Roman" w:eastAsia="等线" w:cs="Times New Roman"/>
                <w:kern w:val="2"/>
                <w:sz w:val="30"/>
                <w:szCs w:val="32"/>
                <w:lang w:val="en-US" w:eastAsia="zh-CN" w:bidi="ar-SA"/>
              </w:rPr>
            </w:pPr>
            <w:r>
              <w:rPr>
                <w:rFonts w:hint="eastAsia" w:ascii="楷体" w:hAnsi="楷体" w:eastAsia="楷体" w:cs="楷体"/>
                <w:kern w:val="2"/>
                <w:sz w:val="32"/>
                <w:szCs w:val="32"/>
                <w:highlight w:val="none"/>
                <w:lang w:val="en-US" w:eastAsia="zh-CN" w:bidi="ar-SA"/>
              </w:rPr>
              <w:t>智慧养老管理服务平台完善提升。</w:t>
            </w:r>
            <w:r>
              <w:rPr>
                <w:rFonts w:hint="eastAsia" w:ascii="Times New Roman" w:hAnsi="Times New Roman" w:eastAsia="等线" w:cs="Times New Roman"/>
                <w:kern w:val="2"/>
                <w:sz w:val="30"/>
                <w:szCs w:val="32"/>
                <w:lang w:val="en-US" w:eastAsia="zh-CN" w:bidi="ar-SA"/>
              </w:rPr>
              <w:t>拓展智能看护、护理人员管理等功能，开展养老大数据分析。</w:t>
            </w:r>
          </w:p>
          <w:p>
            <w:pPr>
              <w:pStyle w:val="2"/>
              <w:rPr>
                <w:rFonts w:hint="eastAsia" w:ascii="Times New Roman" w:hAnsi="Times New Roman" w:eastAsia="等线" w:cs="Times New Roman"/>
                <w:kern w:val="2"/>
                <w:sz w:val="30"/>
                <w:szCs w:val="32"/>
                <w:lang w:val="en-US" w:eastAsia="zh-CN" w:bidi="ar-SA"/>
              </w:rPr>
            </w:pPr>
            <w:r>
              <w:rPr>
                <w:rFonts w:hint="eastAsia" w:ascii="楷体" w:hAnsi="楷体" w:eastAsia="楷体" w:cs="楷体"/>
                <w:kern w:val="2"/>
                <w:sz w:val="32"/>
                <w:szCs w:val="32"/>
                <w:highlight w:val="none"/>
                <w:lang w:val="en-US" w:eastAsia="zh-CN" w:bidi="ar-SA"/>
              </w:rPr>
              <w:t>社会综合救助服务平台完善提升。</w:t>
            </w:r>
            <w:r>
              <w:rPr>
                <w:rFonts w:hint="eastAsia" w:ascii="Times New Roman" w:hAnsi="Times New Roman" w:eastAsia="等线" w:cs="Times New Roman"/>
                <w:kern w:val="2"/>
                <w:sz w:val="30"/>
                <w:szCs w:val="32"/>
                <w:lang w:val="en-US" w:eastAsia="zh-CN" w:bidi="ar-SA"/>
              </w:rPr>
              <w:t>实现救助事项统一管理，开展低收入人群动态监测，完善提升社会救助申请和信息公示“掌上办”“指尖办”功能。</w:t>
            </w:r>
          </w:p>
          <w:p>
            <w:pPr>
              <w:pStyle w:val="2"/>
              <w:rPr>
                <w:rFonts w:hint="eastAsia" w:ascii="Times New Roman" w:hAnsi="Times New Roman" w:eastAsia="等线" w:cs="Times New Roman"/>
                <w:kern w:val="2"/>
                <w:sz w:val="30"/>
                <w:szCs w:val="32"/>
                <w:lang w:val="en-US" w:eastAsia="zh-CN" w:bidi="ar-SA"/>
              </w:rPr>
            </w:pPr>
            <w:r>
              <w:rPr>
                <w:rFonts w:hint="eastAsia" w:ascii="楷体" w:hAnsi="楷体" w:eastAsia="楷体" w:cs="楷体"/>
                <w:kern w:val="2"/>
                <w:sz w:val="32"/>
                <w:szCs w:val="32"/>
                <w:highlight w:val="none"/>
                <w:lang w:val="en-US" w:eastAsia="zh-CN" w:bidi="ar-SA"/>
              </w:rPr>
              <w:t>智慧社区建设。</w:t>
            </w:r>
            <w:r>
              <w:rPr>
                <w:rFonts w:hint="eastAsia" w:ascii="Times New Roman" w:hAnsi="Times New Roman" w:eastAsia="等线" w:cs="Times New Roman"/>
                <w:kern w:val="2"/>
                <w:sz w:val="30"/>
                <w:szCs w:val="32"/>
                <w:lang w:val="en-US" w:eastAsia="zh-CN" w:bidi="ar-SA"/>
              </w:rPr>
              <w:t>整合社区各类数据资源，并实现与市“城市大脑”等平台的互联互通。加强数字基础设施建设，对接不同层级、不同部门的公共事业服务信息系统，为社区居民提供多场景、一站式综合服务。</w:t>
            </w:r>
          </w:p>
        </w:tc>
      </w:tr>
    </w:tbl>
    <w:p>
      <w:pPr>
        <w:pStyle w:val="2"/>
        <w:rPr>
          <w:rFonts w:hint="eastAsia" w:ascii="Times New Roman" w:hAnsi="Times New Roman"/>
          <w:bCs/>
          <w:szCs w:val="32"/>
        </w:rPr>
      </w:pPr>
    </w:p>
    <w:p>
      <w:pPr>
        <w:pStyle w:val="80"/>
        <w:spacing w:before="0" w:after="0" w:line="600" w:lineRule="exact"/>
        <w:ind w:left="0" w:leftChars="0" w:firstLine="642" w:firstLineChars="200"/>
      </w:pPr>
      <w:bookmarkStart w:id="77" w:name="_Toc4358"/>
      <w:bookmarkStart w:id="78" w:name="_Toc4996"/>
      <w:bookmarkStart w:id="79" w:name="_Toc23100"/>
      <w:bookmarkStart w:id="80" w:name="_Toc119084387"/>
      <w:r>
        <w:rPr>
          <w:rFonts w:hint="eastAsia"/>
        </w:rPr>
        <w:t>（八）</w:t>
      </w:r>
      <w:bookmarkEnd w:id="77"/>
      <w:bookmarkEnd w:id="78"/>
      <w:bookmarkEnd w:id="79"/>
      <w:r>
        <w:rPr>
          <w:rFonts w:hint="eastAsia"/>
        </w:rPr>
        <w:t>聚焦绿色生态，打造康养宜居环境</w:t>
      </w:r>
      <w:bookmarkEnd w:id="80"/>
    </w:p>
    <w:p>
      <w:pPr>
        <w:spacing w:line="600" w:lineRule="exact"/>
        <w:ind w:firstLine="640"/>
        <w:rPr>
          <w:rFonts w:ascii="Times New Roman" w:hAnsi="Times New Roman"/>
          <w:bCs/>
          <w:szCs w:val="32"/>
        </w:rPr>
      </w:pPr>
      <w:bookmarkStart w:id="81" w:name="_Toc29950"/>
      <w:bookmarkStart w:id="82" w:name="_Toc119084388"/>
      <w:r>
        <w:rPr>
          <w:rFonts w:hint="eastAsia" w:ascii="Times New Roman" w:hAnsi="Times New Roman" w:cs="仿宋_GB2312"/>
          <w:kern w:val="0"/>
          <w:szCs w:val="32"/>
          <w:lang w:val="en-US" w:eastAsia="zh-CN"/>
        </w:rPr>
        <w:t>28</w:t>
      </w:r>
      <w:r>
        <w:rPr>
          <w:rFonts w:ascii="Times New Roman" w:hAnsi="Times New Roman" w:cs="仿宋_GB2312"/>
          <w:kern w:val="0"/>
          <w:szCs w:val="32"/>
        </w:rPr>
        <w:t xml:space="preserve">. </w:t>
      </w:r>
      <w:bookmarkEnd w:id="81"/>
      <w:r>
        <w:rPr>
          <w:rFonts w:hint="eastAsia" w:ascii="Times New Roman" w:hAnsi="Times New Roman" w:cs="仿宋_GB2312"/>
          <w:kern w:val="0"/>
          <w:szCs w:val="32"/>
        </w:rPr>
        <w:t>提升环境综合治理能力</w:t>
      </w:r>
      <w:bookmarkEnd w:id="82"/>
      <w:r>
        <w:rPr>
          <w:rFonts w:hint="eastAsia" w:ascii="Times New Roman" w:hAnsi="Times New Roman" w:cs="仿宋_GB2312"/>
          <w:kern w:val="0"/>
          <w:szCs w:val="32"/>
        </w:rPr>
        <w:t>。</w:t>
      </w:r>
      <w:r>
        <w:rPr>
          <w:rFonts w:hint="eastAsia" w:ascii="Times New Roman" w:hAnsi="Times New Roman"/>
          <w:szCs w:val="32"/>
        </w:rPr>
        <w:t>加快推进环境智能感知终端建设，</w:t>
      </w:r>
      <w:r>
        <w:rPr>
          <w:rFonts w:hint="eastAsia" w:ascii="仿宋_GB2312" w:hAnsi="Times New Roman" w:cs="仿宋_GB2312"/>
          <w:szCs w:val="32"/>
        </w:rPr>
        <w:t>完善生态环境全要素态势感知，</w:t>
      </w:r>
      <w:r>
        <w:rPr>
          <w:rFonts w:hint="eastAsia" w:ascii="Times New Roman" w:hAnsi="Times New Roman"/>
          <w:szCs w:val="32"/>
        </w:rPr>
        <w:t>试点建设生态质量综合监测站，涵盖大气、水、固体废弃物、污染源等的监测监控。</w:t>
      </w:r>
      <w:r>
        <w:rPr>
          <w:rFonts w:hint="eastAsia" w:ascii="Times New Roman" w:hAnsi="Times New Roman" w:cs="仿宋_GB2312"/>
        </w:rPr>
        <w:t>强化环境数据整合</w:t>
      </w:r>
      <w:r>
        <w:rPr>
          <w:rFonts w:hint="eastAsia" w:ascii="仿宋_GB2312" w:hAnsi="Times New Roman" w:cs="仿宋_GB2312"/>
          <w:szCs w:val="32"/>
        </w:rPr>
        <w:t>，</w:t>
      </w:r>
      <w:r>
        <w:rPr>
          <w:rFonts w:hint="eastAsia" w:ascii="Times New Roman" w:hAnsi="Times New Roman"/>
          <w:szCs w:val="32"/>
        </w:rPr>
        <w:t>实现环境应急指挥调度和</w:t>
      </w:r>
      <w:r>
        <w:rPr>
          <w:rFonts w:hint="eastAsia" w:ascii="Times New Roman" w:hAnsi="Times New Roman" w:cs="仿宋_GB2312"/>
        </w:rPr>
        <w:t>环保业务</w:t>
      </w:r>
      <w:r>
        <w:rPr>
          <w:rFonts w:hint="eastAsia" w:ascii="仿宋_GB2312" w:hAnsi="Times New Roman" w:cs="仿宋_GB2312"/>
          <w:szCs w:val="32"/>
        </w:rPr>
        <w:t>指挥协同</w:t>
      </w:r>
      <w:r>
        <w:rPr>
          <w:rFonts w:hint="eastAsia" w:ascii="Times New Roman" w:hAnsi="Times New Roman"/>
          <w:szCs w:val="32"/>
        </w:rPr>
        <w:t>。加快环境监测基础设施建设。开展物联网、智能感知终端建设</w:t>
      </w:r>
      <w:r>
        <w:rPr>
          <w:rFonts w:hint="eastAsia" w:ascii="Times New Roman" w:hAnsi="Times New Roman"/>
          <w:szCs w:val="32"/>
          <w:lang w:eastAsia="zh-CN"/>
        </w:rPr>
        <w:t>。</w:t>
      </w:r>
      <w:r>
        <w:rPr>
          <w:rFonts w:hint="eastAsia" w:ascii="Times New Roman" w:hAnsi="Times New Roman"/>
          <w:szCs w:val="32"/>
        </w:rPr>
        <w:t>202</w:t>
      </w:r>
      <w:r>
        <w:rPr>
          <w:rFonts w:hint="eastAsia" w:ascii="Times New Roman" w:hAnsi="Times New Roman"/>
          <w:szCs w:val="32"/>
          <w:lang w:val="en-US" w:eastAsia="zh-CN"/>
        </w:rPr>
        <w:t>4</w:t>
      </w:r>
      <w:r>
        <w:rPr>
          <w:rFonts w:hint="default" w:ascii="Times New Roman" w:hAnsi="Times New Roman"/>
          <w:szCs w:val="32"/>
          <w:shd w:val="clear" w:color="auto" w:fill="FFFFFF"/>
          <w:lang w:val="en" w:eastAsia="zh-CN"/>
        </w:rPr>
        <w:t>年</w:t>
      </w:r>
      <w:r>
        <w:rPr>
          <w:rFonts w:hint="eastAsia" w:ascii="Times New Roman" w:hAnsi="Times New Roman"/>
          <w:szCs w:val="32"/>
          <w:shd w:val="clear" w:color="auto" w:fill="FFFFFF"/>
          <w:lang w:val="en-US" w:eastAsia="zh-CN"/>
        </w:rPr>
        <w:t>底前，</w:t>
      </w:r>
      <w:r>
        <w:rPr>
          <w:rFonts w:hint="eastAsia" w:ascii="Times New Roman" w:hAnsi="Times New Roman"/>
          <w:szCs w:val="32"/>
        </w:rPr>
        <w:t>实现多部门生态环境监测数据共享、四级网格共用。202</w:t>
      </w:r>
      <w:r>
        <w:rPr>
          <w:rFonts w:hint="eastAsia" w:ascii="Times New Roman" w:hAnsi="Times New Roman"/>
          <w:szCs w:val="32"/>
          <w:lang w:val="en-US" w:eastAsia="zh-CN"/>
        </w:rPr>
        <w:t>5</w:t>
      </w:r>
      <w:r>
        <w:rPr>
          <w:rFonts w:hint="default" w:ascii="Times New Roman" w:hAnsi="Times New Roman"/>
          <w:szCs w:val="32"/>
          <w:shd w:val="clear" w:color="auto" w:fill="FFFFFF"/>
          <w:lang w:val="en" w:eastAsia="zh-CN"/>
        </w:rPr>
        <w:t>年</w:t>
      </w:r>
      <w:r>
        <w:rPr>
          <w:rFonts w:hint="eastAsia" w:ascii="Times New Roman" w:hAnsi="Times New Roman"/>
          <w:szCs w:val="32"/>
          <w:shd w:val="clear" w:color="auto" w:fill="FFFFFF"/>
          <w:lang w:val="en-US" w:eastAsia="zh-CN"/>
        </w:rPr>
        <w:t>底前，</w:t>
      </w:r>
      <w:r>
        <w:rPr>
          <w:rFonts w:hint="eastAsia" w:ascii="Times New Roman" w:hAnsi="Times New Roman"/>
          <w:szCs w:val="32"/>
          <w:lang w:eastAsia="zh-CN"/>
        </w:rPr>
        <w:t>依托</w:t>
      </w:r>
      <w:r>
        <w:rPr>
          <w:rFonts w:hint="eastAsia" w:ascii="Times New Roman" w:hAnsi="Times New Roman"/>
          <w:szCs w:val="32"/>
        </w:rPr>
        <w:t>大气、河流、车辆等多个环境业务系统、平台，实现风险评估、预警预报和应急指挥调度。（</w:t>
      </w:r>
      <w:r>
        <w:rPr>
          <w:rFonts w:hint="eastAsia" w:ascii="Times New Roman" w:hAnsi="Times New Roman"/>
          <w:b/>
          <w:szCs w:val="32"/>
        </w:rPr>
        <w:t>责任</w:t>
      </w:r>
      <w:r>
        <w:rPr>
          <w:rFonts w:ascii="Times New Roman" w:hAnsi="Times New Roman"/>
          <w:b/>
          <w:szCs w:val="32"/>
        </w:rPr>
        <w:t>单位：</w:t>
      </w:r>
      <w:r>
        <w:rPr>
          <w:rFonts w:hint="eastAsia" w:ascii="Times New Roman" w:hAnsi="Times New Roman"/>
          <w:b/>
          <w:szCs w:val="32"/>
        </w:rPr>
        <w:t>市生态环境局</w:t>
      </w:r>
      <w:r>
        <w:rPr>
          <w:rFonts w:hint="eastAsia" w:ascii="Times New Roman" w:hAnsi="Times New Roman"/>
          <w:szCs w:val="32"/>
        </w:rPr>
        <w:t>）</w:t>
      </w:r>
    </w:p>
    <w:p>
      <w:pPr>
        <w:spacing w:line="600" w:lineRule="exact"/>
        <w:ind w:firstLine="640"/>
        <w:rPr>
          <w:rFonts w:ascii="Times New Roman" w:hAnsi="Times New Roman"/>
          <w:bCs/>
          <w:szCs w:val="32"/>
        </w:rPr>
      </w:pPr>
      <w:bookmarkStart w:id="83" w:name="_Toc19482"/>
      <w:bookmarkStart w:id="84" w:name="_Toc119084393"/>
      <w:r>
        <w:rPr>
          <w:rFonts w:hint="eastAsia" w:ascii="Times New Roman" w:hAnsi="Times New Roman"/>
          <w:szCs w:val="32"/>
          <w:lang w:val="en-US" w:eastAsia="zh-CN"/>
        </w:rPr>
        <w:t>29</w:t>
      </w:r>
      <w:r>
        <w:rPr>
          <w:rFonts w:ascii="Times New Roman" w:hAnsi="Times New Roman"/>
          <w:szCs w:val="32"/>
        </w:rPr>
        <w:t xml:space="preserve">. </w:t>
      </w:r>
      <w:bookmarkEnd w:id="83"/>
      <w:r>
        <w:rPr>
          <w:rFonts w:hint="eastAsia" w:ascii="Times New Roman" w:hAnsi="Times New Roman"/>
          <w:szCs w:val="32"/>
        </w:rPr>
        <w:t>提升林业综合服务能力</w:t>
      </w:r>
      <w:bookmarkEnd w:id="84"/>
      <w:r>
        <w:rPr>
          <w:rFonts w:hint="eastAsia" w:ascii="Times New Roman" w:hAnsi="Times New Roman"/>
          <w:szCs w:val="32"/>
        </w:rPr>
        <w:t>。</w:t>
      </w:r>
      <w:r>
        <w:rPr>
          <w:rFonts w:hint="eastAsia" w:ascii="Times New Roman" w:hAnsi="Times New Roman" w:cs="仿宋_GB2312"/>
        </w:rPr>
        <w:t>进一步加强物联网、智能感知终端建设，升级“天眼护山”平台，实现森林防火科技能力向全市覆盖。依托全国林业有害生物防治信息管理系统，提升有害生物智能化监测预警能力。依托山东省经济林智慧监管平台，强化经济林质量安全监管，保障食用林产品质量安全，结合“林长制”工作及林业网格化管理，优化林业管理与服务能力。（</w:t>
      </w:r>
      <w:r>
        <w:rPr>
          <w:rFonts w:hint="eastAsia" w:ascii="Times New Roman" w:hAnsi="Times New Roman"/>
          <w:b/>
          <w:szCs w:val="32"/>
        </w:rPr>
        <w:t>责任</w:t>
      </w:r>
      <w:r>
        <w:rPr>
          <w:rFonts w:ascii="Times New Roman" w:hAnsi="Times New Roman"/>
          <w:b/>
          <w:szCs w:val="32"/>
        </w:rPr>
        <w:t>单位：</w:t>
      </w:r>
      <w:r>
        <w:rPr>
          <w:rFonts w:hint="eastAsia" w:ascii="Times New Roman" w:hAnsi="Times New Roman"/>
          <w:b/>
          <w:szCs w:val="32"/>
        </w:rPr>
        <w:t>市林业局</w:t>
      </w:r>
      <w:r>
        <w:rPr>
          <w:rFonts w:hint="eastAsia" w:ascii="Times New Roman" w:hAnsi="Times New Roman" w:cs="仿宋_GB2312"/>
        </w:rPr>
        <w:t>）</w:t>
      </w:r>
    </w:p>
    <w:p>
      <w:pPr>
        <w:widowControl/>
        <w:spacing w:line="600" w:lineRule="exact"/>
        <w:ind w:firstLine="640" w:firstLineChars="0"/>
        <w:jc w:val="left"/>
        <w:rPr>
          <w:rFonts w:hint="eastAsia" w:ascii="Times New Roman" w:hAnsi="Times New Roman" w:cs="仿宋_GB2312"/>
        </w:rPr>
      </w:pPr>
      <w:bookmarkStart w:id="85" w:name="_Toc29590"/>
      <w:bookmarkStart w:id="86" w:name="_Toc119084398"/>
      <w:r>
        <w:rPr>
          <w:rFonts w:ascii="Times New Roman" w:hAnsi="Times New Roman"/>
          <w:szCs w:val="32"/>
        </w:rPr>
        <w:t>3</w:t>
      </w:r>
      <w:r>
        <w:rPr>
          <w:rFonts w:hint="eastAsia" w:ascii="Times New Roman" w:hAnsi="Times New Roman"/>
          <w:szCs w:val="32"/>
          <w:lang w:val="en-US" w:eastAsia="zh-CN"/>
        </w:rPr>
        <w:t>0</w:t>
      </w:r>
      <w:r>
        <w:rPr>
          <w:rFonts w:ascii="Times New Roman" w:hAnsi="Times New Roman"/>
          <w:szCs w:val="32"/>
        </w:rPr>
        <w:t xml:space="preserve">. </w:t>
      </w:r>
      <w:bookmarkEnd w:id="85"/>
      <w:r>
        <w:rPr>
          <w:rFonts w:hint="eastAsia" w:ascii="Times New Roman" w:hAnsi="Times New Roman"/>
          <w:szCs w:val="32"/>
        </w:rPr>
        <w:t>提升水利综合服务能力</w:t>
      </w:r>
      <w:bookmarkEnd w:id="86"/>
      <w:r>
        <w:rPr>
          <w:rFonts w:hint="eastAsia" w:ascii="Times New Roman" w:hAnsi="Times New Roman"/>
          <w:szCs w:val="32"/>
        </w:rPr>
        <w:t>。</w:t>
      </w:r>
      <w:bookmarkEnd w:id="19"/>
      <w:bookmarkEnd w:id="20"/>
      <w:r>
        <w:rPr>
          <w:rFonts w:hint="eastAsia" w:ascii="Times New Roman" w:hAnsi="Times New Roman" w:cs="仿宋_GB2312"/>
        </w:rPr>
        <w:t>完善水利信息采集、监测、监控、计量站点等数字基础设施建设，扩大河湖水系监测范围，完善水利监管感知内容。健全水利监测感知能力，建立预报预警评价机制，建设全市智慧水利综合管理平台，提升水利综合服务能力。202</w:t>
      </w:r>
      <w:r>
        <w:rPr>
          <w:rFonts w:hint="eastAsia" w:ascii="Times New Roman" w:hAnsi="Times New Roman" w:cs="仿宋_GB2312"/>
          <w:lang w:val="en-US" w:eastAsia="zh-CN"/>
        </w:rPr>
        <w:t>4</w:t>
      </w:r>
      <w:r>
        <w:rPr>
          <w:rFonts w:ascii="Times New Roman" w:hAnsi="Times New Roman" w:cs="仿宋_GB2312"/>
        </w:rPr>
        <w:t>年</w:t>
      </w:r>
      <w:r>
        <w:rPr>
          <w:rFonts w:hint="eastAsia" w:ascii="Times New Roman" w:hAnsi="Times New Roman" w:cs="仿宋_GB2312"/>
        </w:rPr>
        <w:t>底前，初步建成站点布局合理、采集要素齐全、传输稳定可靠的水利感知网，自动雨量监测站密度达到</w:t>
      </w:r>
      <w:r>
        <w:rPr>
          <w:rFonts w:hint="eastAsia" w:ascii="Times New Roman" w:hAnsi="Times New Roman" w:cs="仿宋_GB2312"/>
          <w:lang w:val="en-US" w:eastAsia="zh-CN"/>
        </w:rPr>
        <w:t>3</w:t>
      </w:r>
      <w:r>
        <w:rPr>
          <w:rFonts w:hint="eastAsia" w:ascii="Times New Roman" w:hAnsi="Times New Roman" w:cs="仿宋_GB2312"/>
        </w:rPr>
        <w:t>0km</w:t>
      </w:r>
      <w:r>
        <w:rPr>
          <w:rFonts w:hint="eastAsia" w:ascii="Times New Roman" w:hAnsi="Times New Roman" w:cs="仿宋_GB2312"/>
          <w:vertAlign w:val="superscript"/>
        </w:rPr>
        <w:t>2</w:t>
      </w:r>
      <w:r>
        <w:rPr>
          <w:rFonts w:hint="eastAsia" w:ascii="Times New Roman" w:hAnsi="Times New Roman" w:cs="仿宋_GB2312"/>
        </w:rPr>
        <w:t>/站。2025</w:t>
      </w:r>
      <w:r>
        <w:rPr>
          <w:rFonts w:ascii="Times New Roman" w:hAnsi="Times New Roman"/>
          <w:szCs w:val="32"/>
          <w:shd w:val="clear" w:color="auto" w:fill="FFFFFF"/>
          <w:lang w:val="en"/>
        </w:rPr>
        <w:t>年</w:t>
      </w:r>
      <w:r>
        <w:rPr>
          <w:rFonts w:hint="eastAsia" w:ascii="Times New Roman" w:hAnsi="Times New Roman"/>
          <w:szCs w:val="32"/>
          <w:shd w:val="clear" w:color="auto" w:fill="FFFFFF"/>
        </w:rPr>
        <w:t>底前</w:t>
      </w:r>
      <w:r>
        <w:rPr>
          <w:rFonts w:hint="eastAsia" w:ascii="Times New Roman" w:hAnsi="Times New Roman" w:cs="仿宋_GB2312"/>
        </w:rPr>
        <w:t>，建成覆盖全</w:t>
      </w:r>
      <w:r>
        <w:rPr>
          <w:rFonts w:hint="eastAsia" w:ascii="Times New Roman" w:hAnsi="Times New Roman" w:cs="仿宋_GB2312"/>
          <w:color w:val="000000" w:themeColor="text1"/>
          <w14:textFill>
            <w14:solidFill>
              <w14:schemeClr w14:val="tx1"/>
            </w14:solidFill>
          </w14:textFill>
        </w:rPr>
        <w:t>市的水生</w:t>
      </w:r>
      <w:r>
        <w:rPr>
          <w:rFonts w:hint="eastAsia" w:ascii="Times New Roman" w:hAnsi="Times New Roman" w:cs="仿宋_GB2312"/>
        </w:rPr>
        <w:t>态环境感知、数据管理和业务应用的水利综合管理体系，自动雨量监测站密度达到20km</w:t>
      </w:r>
      <w:r>
        <w:rPr>
          <w:rFonts w:hint="eastAsia" w:ascii="Times New Roman" w:hAnsi="Times New Roman" w:cs="仿宋_GB2312"/>
          <w:vertAlign w:val="superscript"/>
        </w:rPr>
        <w:t>2</w:t>
      </w:r>
      <w:r>
        <w:rPr>
          <w:rFonts w:hint="eastAsia" w:ascii="Times New Roman" w:hAnsi="Times New Roman" w:cs="仿宋_GB2312"/>
        </w:rPr>
        <w:t>/站。（</w:t>
      </w:r>
      <w:r>
        <w:rPr>
          <w:rFonts w:hint="eastAsia" w:ascii="Times New Roman" w:hAnsi="Times New Roman"/>
          <w:b/>
          <w:szCs w:val="32"/>
        </w:rPr>
        <w:t>责任</w:t>
      </w:r>
      <w:r>
        <w:rPr>
          <w:rFonts w:ascii="Times New Roman" w:hAnsi="Times New Roman"/>
          <w:b/>
          <w:szCs w:val="32"/>
        </w:rPr>
        <w:t>单位：</w:t>
      </w:r>
      <w:r>
        <w:rPr>
          <w:rFonts w:hint="eastAsia" w:ascii="Times New Roman" w:hAnsi="Times New Roman"/>
          <w:b/>
          <w:szCs w:val="32"/>
        </w:rPr>
        <w:t>市水利局</w:t>
      </w:r>
      <w:r>
        <w:rPr>
          <w:rFonts w:hint="eastAsia" w:ascii="Times New Roman" w:hAnsi="Times New Roman"/>
          <w:b/>
          <w:szCs w:val="32"/>
          <w:lang w:eastAsia="zh-CN"/>
        </w:rPr>
        <w:t>、</w:t>
      </w:r>
      <w:r>
        <w:rPr>
          <w:rFonts w:hint="eastAsia" w:ascii="Times New Roman" w:hAnsi="Times New Roman"/>
          <w:b/>
          <w:szCs w:val="32"/>
          <w:lang w:val="en-US" w:eastAsia="zh-CN"/>
        </w:rPr>
        <w:t>市气象局、市水文局</w:t>
      </w:r>
      <w:r>
        <w:rPr>
          <w:rFonts w:hint="eastAsia" w:ascii="Times New Roman" w:hAnsi="Times New Roman" w:cs="仿宋_GB2312"/>
        </w:rPr>
        <w:t>）</w:t>
      </w:r>
    </w:p>
    <w:p>
      <w:pPr>
        <w:pStyle w:val="2"/>
        <w:rPr>
          <w:rFonts w:hint="eastAsia"/>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522" w:type="dxa"/>
            <w:noWrap w:val="0"/>
            <w:vAlign w:val="center"/>
          </w:tcPr>
          <w:p>
            <w:pPr>
              <w:pStyle w:val="16"/>
              <w:spacing w:line="600" w:lineRule="exact"/>
              <w:ind w:firstLine="0" w:firstLineChars="0"/>
              <w:jc w:val="center"/>
              <w:rPr>
                <w:rFonts w:hint="default" w:ascii="楷体" w:hAnsi="楷体" w:eastAsia="楷体"/>
                <w:b/>
                <w:bCs/>
                <w:sz w:val="32"/>
                <w:szCs w:val="32"/>
                <w:vertAlign w:val="baseline"/>
                <w:lang w:val="en-US" w:eastAsia="zh-CN"/>
              </w:rPr>
            </w:pPr>
            <w:r>
              <w:rPr>
                <w:rFonts w:hint="eastAsia" w:ascii="楷体" w:hAnsi="楷体" w:eastAsia="楷体"/>
                <w:b/>
                <w:bCs/>
                <w:sz w:val="32"/>
                <w:szCs w:val="32"/>
                <w:vertAlign w:val="baseline"/>
                <w:lang w:val="en-US" w:eastAsia="zh-CN"/>
              </w:rPr>
              <w:t xml:space="preserve">专栏8  </w:t>
            </w:r>
            <w:r>
              <w:rPr>
                <w:rFonts w:hint="eastAsia" w:ascii="楷体" w:hAnsi="楷体" w:eastAsia="楷体" w:cs="Times New Roman"/>
                <w:b/>
                <w:bCs/>
                <w:kern w:val="2"/>
                <w:sz w:val="32"/>
                <w:szCs w:val="32"/>
              </w:rPr>
              <w:t>环境治理能力</w:t>
            </w:r>
            <w:r>
              <w:rPr>
                <w:rFonts w:hint="eastAsia" w:ascii="楷体" w:hAnsi="楷体" w:eastAsia="楷体"/>
                <w:b/>
                <w:bCs/>
                <w:sz w:val="32"/>
                <w:szCs w:val="32"/>
                <w:lang w:eastAsia="zh-CN"/>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522" w:type="dxa"/>
            <w:noWrap w:val="0"/>
            <w:vAlign w:val="top"/>
          </w:tcPr>
          <w:p>
            <w:pPr>
              <w:pStyle w:val="16"/>
              <w:spacing w:line="600" w:lineRule="exact"/>
              <w:ind w:firstLine="640" w:firstLineChars="200"/>
              <w:rPr>
                <w:rFonts w:hint="eastAsia"/>
              </w:rPr>
            </w:pPr>
            <w:r>
              <w:rPr>
                <w:rFonts w:hint="eastAsia" w:ascii="楷体" w:hAnsi="楷体" w:eastAsia="楷体" w:cs="楷体"/>
                <w:kern w:val="2"/>
                <w:sz w:val="32"/>
                <w:szCs w:val="32"/>
                <w:highlight w:val="none"/>
                <w:lang w:val="en-US" w:eastAsia="zh-CN" w:bidi="ar-SA"/>
              </w:rPr>
              <w:t>环境监测预警与管理能力提升。</w:t>
            </w:r>
            <w:r>
              <w:rPr>
                <w:rFonts w:hint="eastAsia"/>
                <w:lang w:eastAsia="zh-CN"/>
              </w:rPr>
              <w:t>依托</w:t>
            </w:r>
            <w:r>
              <w:rPr>
                <w:rFonts w:hint="eastAsia"/>
              </w:rPr>
              <w:t>大气、河流、车辆等环境业务系统、平台，实现风险评估、预警预报和应急指挥调度。</w:t>
            </w:r>
          </w:p>
          <w:p>
            <w:pPr>
              <w:pStyle w:val="16"/>
              <w:spacing w:line="600" w:lineRule="exact"/>
              <w:ind w:firstLine="640" w:firstLineChars="200"/>
              <w:rPr>
                <w:rFonts w:hint="eastAsia"/>
                <w:lang w:val="en-US" w:eastAsia="zh-CN"/>
              </w:rPr>
            </w:pPr>
            <w:r>
              <w:rPr>
                <w:rFonts w:hint="eastAsia" w:ascii="楷体" w:hAnsi="楷体" w:eastAsia="楷体" w:cs="楷体"/>
                <w:kern w:val="2"/>
                <w:sz w:val="32"/>
                <w:szCs w:val="32"/>
                <w:highlight w:val="none"/>
                <w:lang w:val="en-US" w:eastAsia="zh-CN" w:bidi="ar-SA"/>
              </w:rPr>
              <w:t>水利综合管理平台建设。</w:t>
            </w:r>
            <w:r>
              <w:rPr>
                <w:rFonts w:hint="eastAsia" w:ascii="Times New Roman" w:hAnsi="Times New Roman" w:cs="仿宋_GB2312"/>
              </w:rPr>
              <w:t>健全水利监测感知能力，建立预报预警评价机制，建设全市智慧水利综合管理平台，提升水利综合服务能力。</w:t>
            </w:r>
          </w:p>
        </w:tc>
      </w:tr>
    </w:tbl>
    <w:p>
      <w:pPr>
        <w:pStyle w:val="2"/>
        <w:rPr>
          <w:rFonts w:hint="eastAsia" w:ascii="Times New Roman" w:hAnsi="Times New Roman" w:cs="仿宋_GB2312"/>
        </w:rPr>
      </w:pPr>
    </w:p>
    <w:p>
      <w:pPr>
        <w:pStyle w:val="78"/>
        <w:spacing w:before="0" w:after="0" w:line="600" w:lineRule="exact"/>
        <w:ind w:firstLine="642" w:firstLineChars="200"/>
      </w:pPr>
      <w:bookmarkStart w:id="87" w:name="_Toc23861"/>
      <w:bookmarkStart w:id="88" w:name="_Toc119084414"/>
      <w:r>
        <w:rPr>
          <w:rFonts w:hint="eastAsia"/>
        </w:rPr>
        <w:t>四、</w:t>
      </w:r>
      <w:bookmarkEnd w:id="87"/>
      <w:bookmarkEnd w:id="88"/>
      <w:r>
        <w:t>保障</w:t>
      </w:r>
      <w:r>
        <w:rPr>
          <w:rFonts w:hint="eastAsia"/>
        </w:rPr>
        <w:t>措施</w:t>
      </w:r>
    </w:p>
    <w:p>
      <w:pPr>
        <w:widowControl/>
        <w:spacing w:line="600" w:lineRule="exact"/>
        <w:ind w:firstLine="640"/>
        <w:jc w:val="left"/>
        <w:rPr>
          <w:rFonts w:hint="eastAsia" w:ascii="Times New Roman" w:hAnsi="Times New Roman"/>
          <w:szCs w:val="32"/>
          <w:lang w:bidi="ar"/>
        </w:rPr>
      </w:pPr>
      <w:r>
        <w:rPr>
          <w:rFonts w:hint="eastAsia" w:ascii="Times New Roman" w:hAnsi="Times New Roman" w:eastAsia="楷体_GB2312" w:cs="Times New Roman"/>
          <w:b/>
          <w:bCs/>
          <w:kern w:val="2"/>
          <w:sz w:val="32"/>
          <w:szCs w:val="32"/>
          <w:lang w:val="en-US" w:eastAsia="zh-CN" w:bidi="ar-SA"/>
        </w:rPr>
        <w:t>（一）完善推进机制。</w:t>
      </w:r>
      <w:r>
        <w:rPr>
          <w:rFonts w:hint="eastAsia" w:ascii="Times New Roman" w:hAnsi="Times New Roman"/>
          <w:szCs w:val="32"/>
          <w:lang w:eastAsia="zh-CN" w:bidi="ar"/>
        </w:rPr>
        <w:t>在数字强市建设领导小组的统一领导下，统筹推进智慧城市建设</w:t>
      </w:r>
      <w:r>
        <w:rPr>
          <w:rFonts w:hint="eastAsia" w:ascii="Times New Roman" w:hAnsi="Times New Roman"/>
          <w:szCs w:val="32"/>
          <w:lang w:bidi="ar"/>
        </w:rPr>
        <w:t>，坚持全市“一盘棋、一体化”，统分结合、联动协同。</w:t>
      </w:r>
      <w:r>
        <w:rPr>
          <w:rFonts w:hint="eastAsia" w:ascii="Times New Roman" w:hAnsi="Times New Roman"/>
          <w:szCs w:val="32"/>
          <w:lang w:eastAsia="zh-CN" w:bidi="ar"/>
        </w:rPr>
        <w:t>发挥各级数字强市（县）建设领导小组办公室的牵头作用，</w:t>
      </w:r>
      <w:r>
        <w:rPr>
          <w:rFonts w:hint="eastAsia" w:ascii="Times New Roman" w:hAnsi="Times New Roman"/>
          <w:szCs w:val="32"/>
          <w:lang w:bidi="ar"/>
        </w:rPr>
        <w:t>完善各级各部门联动协调机制，做好智慧城市顶层设计、标准规范制订、项目组织、成效评价等工作，加强对各</w:t>
      </w:r>
      <w:r>
        <w:rPr>
          <w:rFonts w:hint="eastAsia" w:ascii="Times New Roman" w:hAnsi="Times New Roman"/>
          <w:szCs w:val="32"/>
          <w:lang w:eastAsia="zh-CN" w:bidi="ar"/>
        </w:rPr>
        <w:t>县（市区）、</w:t>
      </w:r>
      <w:r>
        <w:rPr>
          <w:rFonts w:hint="eastAsia" w:ascii="Times New Roman" w:hAnsi="Times New Roman"/>
          <w:szCs w:val="32"/>
          <w:lang w:bidi="ar"/>
        </w:rPr>
        <w:t>乡镇（街道）的指导</w:t>
      </w:r>
      <w:r>
        <w:rPr>
          <w:rFonts w:hint="eastAsia" w:ascii="Times New Roman" w:hAnsi="Times New Roman"/>
          <w:szCs w:val="32"/>
          <w:lang w:eastAsia="zh-CN" w:bidi="ar"/>
        </w:rPr>
        <w:t>，推进</w:t>
      </w:r>
      <w:r>
        <w:rPr>
          <w:rFonts w:hint="eastAsia" w:ascii="Times New Roman" w:hAnsi="Times New Roman"/>
          <w:szCs w:val="32"/>
          <w:lang w:bidi="ar"/>
        </w:rPr>
        <w:t>应用场景落地。</w:t>
      </w:r>
    </w:p>
    <w:p>
      <w:pPr>
        <w:widowControl/>
        <w:spacing w:line="600" w:lineRule="exact"/>
        <w:ind w:firstLine="640"/>
        <w:jc w:val="left"/>
        <w:rPr>
          <w:rFonts w:ascii="Times New Roman" w:hAnsi="Times New Roman"/>
          <w:szCs w:val="32"/>
          <w:lang w:bidi="ar"/>
        </w:rPr>
      </w:pPr>
      <w:bookmarkStart w:id="89" w:name="_Toc28744"/>
      <w:bookmarkStart w:id="90" w:name="_Toc119084416"/>
      <w:r>
        <w:rPr>
          <w:rFonts w:hint="eastAsia" w:ascii="Times New Roman" w:hAnsi="Times New Roman" w:eastAsia="楷体_GB2312" w:cs="Times New Roman"/>
          <w:b/>
          <w:bCs/>
          <w:kern w:val="2"/>
          <w:sz w:val="32"/>
          <w:szCs w:val="32"/>
          <w:lang w:val="en-US" w:eastAsia="zh-CN" w:bidi="ar-SA"/>
        </w:rPr>
        <w:t>（二）健全标准体系</w:t>
      </w:r>
      <w:bookmarkEnd w:id="89"/>
      <w:bookmarkEnd w:id="90"/>
      <w:r>
        <w:rPr>
          <w:rFonts w:hint="eastAsia" w:ascii="Times New Roman" w:hAnsi="Times New Roman" w:eastAsia="楷体_GB2312" w:cs="Times New Roman"/>
          <w:b/>
          <w:bCs/>
          <w:kern w:val="2"/>
          <w:sz w:val="32"/>
          <w:szCs w:val="32"/>
          <w:lang w:val="en-US" w:eastAsia="zh-CN" w:bidi="ar-SA"/>
        </w:rPr>
        <w:t>。</w:t>
      </w:r>
      <w:r>
        <w:rPr>
          <w:rFonts w:hint="eastAsia" w:ascii="Times New Roman" w:hAnsi="Times New Roman"/>
          <w:szCs w:val="32"/>
          <w:lang w:bidi="ar"/>
        </w:rPr>
        <w:t>加强标准体系研究和制定，积极参与国家、省级智慧城市标准起草工作，推进标准在泰安的示范、验证与评价，探索与智慧城市建设相关联的运行模式、业务流程的改革与创新，形成具有引领作用的新型智慧城市标准体系。</w:t>
      </w:r>
    </w:p>
    <w:p>
      <w:pPr>
        <w:spacing w:line="600" w:lineRule="exact"/>
        <w:ind w:firstLine="643"/>
        <w:outlineLvl w:val="1"/>
        <w:rPr>
          <w:rFonts w:ascii="Times New Roman" w:hAnsi="Times New Roman"/>
          <w:szCs w:val="32"/>
          <w:lang w:bidi="ar"/>
        </w:rPr>
      </w:pPr>
      <w:bookmarkStart w:id="91" w:name="_Toc119084417"/>
      <w:bookmarkStart w:id="92" w:name="_Toc29806"/>
      <w:r>
        <w:rPr>
          <w:rFonts w:hint="eastAsia" w:ascii="Times New Roman" w:hAnsi="Times New Roman" w:eastAsia="楷体_GB2312" w:cs="Times New Roman"/>
          <w:b/>
          <w:bCs/>
          <w:kern w:val="2"/>
          <w:sz w:val="32"/>
          <w:szCs w:val="32"/>
          <w:lang w:val="en-US" w:eastAsia="zh-CN" w:bidi="ar-SA"/>
        </w:rPr>
        <w:t>（三）加强项目管理</w:t>
      </w:r>
      <w:bookmarkEnd w:id="91"/>
      <w:r>
        <w:rPr>
          <w:rFonts w:hint="eastAsia" w:ascii="Times New Roman" w:hAnsi="Times New Roman" w:eastAsia="楷体_GB2312" w:cs="Times New Roman"/>
          <w:b/>
          <w:bCs/>
          <w:kern w:val="2"/>
          <w:sz w:val="32"/>
          <w:szCs w:val="32"/>
          <w:lang w:val="en-US" w:eastAsia="zh-CN" w:bidi="ar-SA"/>
        </w:rPr>
        <w:t>。</w:t>
      </w:r>
      <w:r>
        <w:rPr>
          <w:rFonts w:hint="eastAsia" w:ascii="Times New Roman" w:hAnsi="Times New Roman"/>
          <w:szCs w:val="32"/>
          <w:lang w:bidi="ar"/>
        </w:rPr>
        <w:t>统筹政务信息化项目建设，在规划设计、项目储备、技术评审、绩效评估等环节，建立项目统筹管理“闭环”。加强基础平台和应用服务统筹约束能力，确保项目资金合法合规使用。进一步规范项目立项、采购、实施和监督</w:t>
      </w:r>
      <w:r>
        <w:rPr>
          <w:rFonts w:hint="eastAsia" w:ascii="Times New Roman" w:hAnsi="Times New Roman"/>
          <w:szCs w:val="32"/>
          <w:lang w:eastAsia="zh-CN" w:bidi="ar"/>
        </w:rPr>
        <w:t>全流程</w:t>
      </w:r>
      <w:r>
        <w:rPr>
          <w:rFonts w:hint="eastAsia" w:ascii="Times New Roman" w:hAnsi="Times New Roman"/>
          <w:szCs w:val="32"/>
          <w:lang w:bidi="ar"/>
        </w:rPr>
        <w:t>管理。</w:t>
      </w:r>
    </w:p>
    <w:p>
      <w:pPr>
        <w:spacing w:line="600" w:lineRule="exact"/>
        <w:ind w:firstLine="643"/>
        <w:rPr>
          <w:rFonts w:ascii="Times New Roman" w:hAnsi="Times New Roman"/>
          <w:szCs w:val="32"/>
          <w:lang w:bidi="ar"/>
        </w:rPr>
      </w:pPr>
      <w:bookmarkStart w:id="93" w:name="_Toc119084418"/>
      <w:r>
        <w:rPr>
          <w:rFonts w:hint="eastAsia" w:ascii="Times New Roman" w:hAnsi="Times New Roman" w:eastAsia="楷体_GB2312" w:cs="Times New Roman"/>
          <w:b/>
          <w:bCs/>
          <w:kern w:val="2"/>
          <w:sz w:val="32"/>
          <w:szCs w:val="32"/>
          <w:lang w:val="en-US" w:eastAsia="zh-CN" w:bidi="ar-SA"/>
        </w:rPr>
        <w:t>（四）加强资金保障</w:t>
      </w:r>
      <w:bookmarkEnd w:id="92"/>
      <w:bookmarkEnd w:id="93"/>
      <w:r>
        <w:rPr>
          <w:rFonts w:hint="eastAsia" w:ascii="Times New Roman" w:hAnsi="Times New Roman" w:eastAsia="楷体_GB2312" w:cs="Times New Roman"/>
          <w:b/>
          <w:bCs/>
          <w:kern w:val="2"/>
          <w:sz w:val="32"/>
          <w:szCs w:val="32"/>
          <w:lang w:val="en-US" w:eastAsia="zh-CN" w:bidi="ar-SA"/>
        </w:rPr>
        <w:t>。</w:t>
      </w:r>
      <w:r>
        <w:rPr>
          <w:rFonts w:hint="eastAsia" w:ascii="Times New Roman" w:hAnsi="Times New Roman"/>
          <w:szCs w:val="32"/>
          <w:lang w:bidi="ar"/>
        </w:rPr>
        <w:t>在积极申请国家部委、省级相关专项建设资金和专项债支持基础上，引入市场机制参与智慧城市建设</w:t>
      </w:r>
      <w:r>
        <w:rPr>
          <w:rFonts w:hint="eastAsia" w:ascii="Times New Roman" w:hAnsi="Times New Roman"/>
          <w:szCs w:val="32"/>
          <w:lang w:eastAsia="zh-CN" w:bidi="ar"/>
        </w:rPr>
        <w:t>，</w:t>
      </w:r>
      <w:r>
        <w:rPr>
          <w:rFonts w:hint="eastAsia" w:ascii="Times New Roman" w:hAnsi="Times New Roman"/>
          <w:szCs w:val="32"/>
          <w:lang w:bidi="ar"/>
        </w:rPr>
        <w:t>加快建立稳定的政府数字化转型、新型智慧城市财政资金保障机制。以推动数字产业发展为前提，鼓励市场化运营，有序引导社会资本参与智慧城市建设。</w:t>
      </w:r>
    </w:p>
    <w:p>
      <w:pPr>
        <w:spacing w:line="600" w:lineRule="exact"/>
        <w:ind w:firstLine="643"/>
        <w:rPr>
          <w:rFonts w:ascii="Times New Roman" w:hAnsi="Times New Roman"/>
          <w:szCs w:val="32"/>
          <w:lang w:bidi="ar"/>
        </w:rPr>
      </w:pPr>
      <w:bookmarkStart w:id="94" w:name="_Toc119084419"/>
      <w:bookmarkStart w:id="95" w:name="_Toc6682"/>
      <w:r>
        <w:rPr>
          <w:rFonts w:hint="eastAsia" w:ascii="Times New Roman" w:hAnsi="Times New Roman" w:eastAsia="楷体_GB2312" w:cs="Times New Roman"/>
          <w:b/>
          <w:bCs/>
          <w:kern w:val="2"/>
          <w:sz w:val="32"/>
          <w:szCs w:val="32"/>
          <w:lang w:val="en-US" w:eastAsia="zh-CN" w:bidi="ar-SA"/>
        </w:rPr>
        <w:t>（五）加强安全支撑</w:t>
      </w:r>
      <w:bookmarkEnd w:id="94"/>
      <w:bookmarkEnd w:id="95"/>
      <w:r>
        <w:rPr>
          <w:rFonts w:hint="eastAsia" w:ascii="Times New Roman" w:hAnsi="Times New Roman" w:eastAsia="楷体_GB2312" w:cs="Times New Roman"/>
          <w:b/>
          <w:bCs/>
          <w:kern w:val="2"/>
          <w:sz w:val="32"/>
          <w:szCs w:val="32"/>
          <w:lang w:val="en-US" w:eastAsia="zh-CN" w:bidi="ar-SA"/>
        </w:rPr>
        <w:t>。</w:t>
      </w:r>
      <w:r>
        <w:rPr>
          <w:rFonts w:hint="eastAsia" w:ascii="Times New Roman" w:hAnsi="Times New Roman"/>
          <w:szCs w:val="32"/>
          <w:lang w:bidi="ar"/>
        </w:rPr>
        <w:t>强化安全意识和安全责任，采用安全可靠技术，提升城市运行系统防攻击、防篡改能力。加强网络安全建设，提升网络安全防护水平。强化数据采集、传输、存储、使用等各环节安全保障，提升数据安全保障能力。</w:t>
      </w:r>
    </w:p>
    <w:p>
      <w:pPr>
        <w:spacing w:line="600" w:lineRule="exact"/>
        <w:ind w:firstLine="643"/>
        <w:rPr>
          <w:rFonts w:ascii="Times New Roman" w:hAnsi="Times New Roman"/>
          <w:szCs w:val="32"/>
          <w:lang w:bidi="ar"/>
        </w:rPr>
      </w:pPr>
      <w:bookmarkStart w:id="96" w:name="_Toc119084420"/>
      <w:bookmarkStart w:id="97" w:name="_Toc27827"/>
      <w:r>
        <w:rPr>
          <w:rFonts w:hint="eastAsia" w:ascii="Times New Roman" w:hAnsi="Times New Roman" w:eastAsia="楷体_GB2312" w:cs="Times New Roman"/>
          <w:b/>
          <w:bCs/>
          <w:kern w:val="2"/>
          <w:sz w:val="32"/>
          <w:szCs w:val="32"/>
          <w:lang w:val="en-US" w:eastAsia="zh-CN" w:bidi="ar-SA"/>
        </w:rPr>
        <w:t>（六）加强人才建设</w:t>
      </w:r>
      <w:bookmarkEnd w:id="96"/>
      <w:bookmarkEnd w:id="97"/>
      <w:r>
        <w:rPr>
          <w:rFonts w:hint="eastAsia" w:ascii="Times New Roman" w:hAnsi="Times New Roman" w:eastAsia="楷体_GB2312" w:cs="Times New Roman"/>
          <w:b/>
          <w:bCs/>
          <w:kern w:val="2"/>
          <w:sz w:val="32"/>
          <w:szCs w:val="32"/>
          <w:lang w:val="en-US" w:eastAsia="zh-CN" w:bidi="ar-SA"/>
        </w:rPr>
        <w:t>。</w:t>
      </w:r>
      <w:r>
        <w:rPr>
          <w:rFonts w:hint="eastAsia" w:ascii="Times New Roman" w:hAnsi="Times New Roman"/>
          <w:szCs w:val="32"/>
          <w:lang w:bidi="ar"/>
        </w:rPr>
        <w:t>建立人才培养策略与奖励机制，定期组织开展培训，强化各级各部门单位工作人员的智慧城市建设思维与责任。着重引进一批智慧城市建设运营相关领域的信息化人才。提高公众、企业、社会团体对信息化的认识和理解，提高智慧城市建设参与度。</w:t>
      </w:r>
    </w:p>
    <w:p>
      <w:pPr>
        <w:spacing w:line="20" w:lineRule="exact"/>
        <w:ind w:firstLine="0" w:firstLineChars="0"/>
        <w:rPr>
          <w:rFonts w:ascii="Times New Roman" w:hAnsi="Times New Roman"/>
          <w:szCs w:val="32"/>
          <w:lang w:bidi="ar"/>
        </w:rPr>
      </w:pPr>
    </w:p>
    <w:sectPr>
      <w:headerReference r:id="rId5" w:type="default"/>
      <w:footerReference r:id="rId6" w:type="default"/>
      <w:pgSz w:w="11906" w:h="16838"/>
      <w:pgMar w:top="1701" w:right="1587" w:bottom="1587" w:left="1587" w:header="851" w:footer="851"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等线">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Helvetica">
    <w:altName w:val="Liberation Sans"/>
    <w:panose1 w:val="020B0604020202020204"/>
    <w:charset w:val="00"/>
    <w:family w:val="swiss"/>
    <w:pitch w:val="default"/>
    <w:sig w:usb0="00000000" w:usb1="00000000" w:usb2="00000009" w:usb3="00000000" w:csb0="000001FF" w:csb1="00000000"/>
  </w:font>
  <w:font w:name="楷体">
    <w:altName w:val="方正楷体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等线 Light">
    <w:altName w:val="URW Bookman"/>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8959284"/>
    </w:sdtPr>
    <w:sdtContent>
      <w:p>
        <w:pPr>
          <w:pStyle w:val="23"/>
          <w:ind w:firstLine="0" w:firstLineChars="0"/>
          <w:jc w:val="center"/>
        </w:pPr>
        <w:r>
          <w:fldChar w:fldCharType="begin"/>
        </w:r>
        <w:r>
          <w:instrText xml:space="preserve">PAGE   \* MERGEFORMAT</w:instrText>
        </w:r>
        <w:r>
          <w:fldChar w:fldCharType="separate"/>
        </w:r>
        <w:r>
          <w:rPr>
            <w:lang w:val="zh-CN"/>
          </w:rPr>
          <w:t>24</w:t>
        </w:r>
        <w:r>
          <w:fldChar w:fldCharType="end"/>
        </w:r>
      </w:p>
    </w:sdtContent>
  </w:sdt>
  <w:p>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6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6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6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70C16FFE"/>
    <w:multiLevelType w:val="multilevel"/>
    <w:tmpl w:val="70C16FFE"/>
    <w:lvl w:ilvl="0" w:tentative="0">
      <w:start w:val="1"/>
      <w:numFmt w:val="decimal"/>
      <w:suff w:val="nothing"/>
      <w:lvlText w:val="%1"/>
      <w:lvlJc w:val="left"/>
      <w:pPr>
        <w:ind w:left="148" w:hanging="432"/>
      </w:pPr>
      <w:rPr>
        <w:rFonts w:hint="eastAsia"/>
      </w:rPr>
    </w:lvl>
    <w:lvl w:ilvl="1" w:tentative="0">
      <w:start w:val="1"/>
      <w:numFmt w:val="decimal"/>
      <w:suff w:val="nothing"/>
      <w:lvlText w:val="%1.%2"/>
      <w:lvlJc w:val="left"/>
      <w:pPr>
        <w:ind w:left="292" w:hanging="576"/>
      </w:pPr>
      <w:rPr>
        <w:rFonts w:hint="eastAsia"/>
      </w:rPr>
    </w:lvl>
    <w:lvl w:ilvl="2" w:tentative="0">
      <w:start w:val="1"/>
      <w:numFmt w:val="decimal"/>
      <w:pStyle w:val="5"/>
      <w:suff w:val="nothing"/>
      <w:lvlText w:val="%1.%2.%3"/>
      <w:lvlJc w:val="left"/>
      <w:pPr>
        <w:ind w:left="1855" w:hanging="720"/>
      </w:pPr>
      <w:rPr>
        <w:rFonts w:hint="eastAsia"/>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724" w:hanging="1008"/>
      </w:pPr>
      <w:rPr>
        <w:rFonts w:hint="eastAsia"/>
      </w:rPr>
    </w:lvl>
    <w:lvl w:ilvl="5" w:tentative="0">
      <w:start w:val="1"/>
      <w:numFmt w:val="decimal"/>
      <w:pStyle w:val="8"/>
      <w:lvlText w:val="%1.%2.%3.%4.%5.%6"/>
      <w:lvlJc w:val="left"/>
      <w:pPr>
        <w:ind w:left="868" w:hanging="1152"/>
      </w:pPr>
      <w:rPr>
        <w:rFonts w:hint="eastAsia"/>
      </w:rPr>
    </w:lvl>
    <w:lvl w:ilvl="6" w:tentative="0">
      <w:start w:val="1"/>
      <w:numFmt w:val="decimal"/>
      <w:pStyle w:val="9"/>
      <w:lvlText w:val="%1.%2.%3.%4.%5.%6.%7"/>
      <w:lvlJc w:val="left"/>
      <w:pPr>
        <w:ind w:left="1012" w:hanging="1296"/>
      </w:pPr>
      <w:rPr>
        <w:rFonts w:hint="eastAsia"/>
      </w:rPr>
    </w:lvl>
    <w:lvl w:ilvl="7" w:tentative="0">
      <w:start w:val="1"/>
      <w:numFmt w:val="decimal"/>
      <w:pStyle w:val="10"/>
      <w:lvlText w:val="%1.%2.%3.%4.%5.%6.%7.%8"/>
      <w:lvlJc w:val="left"/>
      <w:pPr>
        <w:ind w:left="1156" w:hanging="1440"/>
      </w:pPr>
      <w:rPr>
        <w:rFonts w:hint="eastAsia"/>
      </w:rPr>
    </w:lvl>
    <w:lvl w:ilvl="8" w:tentative="0">
      <w:start w:val="1"/>
      <w:numFmt w:val="decimal"/>
      <w:pStyle w:val="11"/>
      <w:lvlText w:val="%1.%2.%3.%4.%5.%6.%7.%8.%9"/>
      <w:lvlJc w:val="left"/>
      <w:pPr>
        <w:ind w:left="1300"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hideSpellingErrors/>
  <w:hideGrammaticalErrors/>
  <w:documentProtection w:enforcement="0"/>
  <w:defaultTabStop w:val="280"/>
  <w:drawingGridHorizontalSpacing w:val="160"/>
  <w:drawingGridVerticalSpacing w:val="435"/>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hNGE0MzRjN2UxOWFjOGE0Y2RiZmIxMWJlYTIwY2MifQ=="/>
  </w:docVars>
  <w:rsids>
    <w:rsidRoot w:val="00D81459"/>
    <w:rsid w:val="0000026F"/>
    <w:rsid w:val="00000653"/>
    <w:rsid w:val="000007EE"/>
    <w:rsid w:val="00000C67"/>
    <w:rsid w:val="00000E03"/>
    <w:rsid w:val="00000FA0"/>
    <w:rsid w:val="000011CC"/>
    <w:rsid w:val="000013E1"/>
    <w:rsid w:val="000019E8"/>
    <w:rsid w:val="00001B32"/>
    <w:rsid w:val="00002B1B"/>
    <w:rsid w:val="000033AA"/>
    <w:rsid w:val="00003A6C"/>
    <w:rsid w:val="000046A0"/>
    <w:rsid w:val="00004710"/>
    <w:rsid w:val="00004F1A"/>
    <w:rsid w:val="000066F5"/>
    <w:rsid w:val="00006B0F"/>
    <w:rsid w:val="000075C0"/>
    <w:rsid w:val="000111B8"/>
    <w:rsid w:val="0001133B"/>
    <w:rsid w:val="000121E0"/>
    <w:rsid w:val="00012832"/>
    <w:rsid w:val="000129EE"/>
    <w:rsid w:val="0001472A"/>
    <w:rsid w:val="000166EC"/>
    <w:rsid w:val="00016A5C"/>
    <w:rsid w:val="0001787F"/>
    <w:rsid w:val="00017946"/>
    <w:rsid w:val="00017CF0"/>
    <w:rsid w:val="000201DA"/>
    <w:rsid w:val="0002070D"/>
    <w:rsid w:val="00020942"/>
    <w:rsid w:val="00021D31"/>
    <w:rsid w:val="000228DA"/>
    <w:rsid w:val="000229FB"/>
    <w:rsid w:val="00022E33"/>
    <w:rsid w:val="00023FB6"/>
    <w:rsid w:val="00024AAC"/>
    <w:rsid w:val="000252CF"/>
    <w:rsid w:val="000259FA"/>
    <w:rsid w:val="00025BAC"/>
    <w:rsid w:val="00025E6F"/>
    <w:rsid w:val="00026DE2"/>
    <w:rsid w:val="000270CF"/>
    <w:rsid w:val="00027AFE"/>
    <w:rsid w:val="00027B77"/>
    <w:rsid w:val="000309BB"/>
    <w:rsid w:val="00030B0C"/>
    <w:rsid w:val="00031074"/>
    <w:rsid w:val="0003157C"/>
    <w:rsid w:val="00031E7A"/>
    <w:rsid w:val="000321B0"/>
    <w:rsid w:val="0003226C"/>
    <w:rsid w:val="0003234B"/>
    <w:rsid w:val="00032412"/>
    <w:rsid w:val="0003279A"/>
    <w:rsid w:val="000338D8"/>
    <w:rsid w:val="00033DAF"/>
    <w:rsid w:val="000343FC"/>
    <w:rsid w:val="00034D1E"/>
    <w:rsid w:val="0003504D"/>
    <w:rsid w:val="000352D8"/>
    <w:rsid w:val="00035465"/>
    <w:rsid w:val="00035F6C"/>
    <w:rsid w:val="000365E4"/>
    <w:rsid w:val="00036A32"/>
    <w:rsid w:val="000370D4"/>
    <w:rsid w:val="00037852"/>
    <w:rsid w:val="00040222"/>
    <w:rsid w:val="00040A5F"/>
    <w:rsid w:val="00041B54"/>
    <w:rsid w:val="00042177"/>
    <w:rsid w:val="0004250B"/>
    <w:rsid w:val="0004292C"/>
    <w:rsid w:val="00042B68"/>
    <w:rsid w:val="00042FBF"/>
    <w:rsid w:val="000437F7"/>
    <w:rsid w:val="0004450F"/>
    <w:rsid w:val="000455F8"/>
    <w:rsid w:val="000463F1"/>
    <w:rsid w:val="000469EE"/>
    <w:rsid w:val="000479D4"/>
    <w:rsid w:val="000502BB"/>
    <w:rsid w:val="00050633"/>
    <w:rsid w:val="00050F9A"/>
    <w:rsid w:val="00051885"/>
    <w:rsid w:val="00051FD0"/>
    <w:rsid w:val="000520B8"/>
    <w:rsid w:val="00053343"/>
    <w:rsid w:val="00053A51"/>
    <w:rsid w:val="0005521F"/>
    <w:rsid w:val="00055B28"/>
    <w:rsid w:val="00056390"/>
    <w:rsid w:val="00056C79"/>
    <w:rsid w:val="00056EDB"/>
    <w:rsid w:val="00056F52"/>
    <w:rsid w:val="000573E4"/>
    <w:rsid w:val="000575F9"/>
    <w:rsid w:val="00057CC2"/>
    <w:rsid w:val="000602CD"/>
    <w:rsid w:val="00061113"/>
    <w:rsid w:val="000614BA"/>
    <w:rsid w:val="00061926"/>
    <w:rsid w:val="00061BEE"/>
    <w:rsid w:val="00061D2A"/>
    <w:rsid w:val="000621F3"/>
    <w:rsid w:val="00062556"/>
    <w:rsid w:val="00062831"/>
    <w:rsid w:val="00062913"/>
    <w:rsid w:val="00063416"/>
    <w:rsid w:val="00063A5A"/>
    <w:rsid w:val="000640C1"/>
    <w:rsid w:val="00064377"/>
    <w:rsid w:val="000644BC"/>
    <w:rsid w:val="00064569"/>
    <w:rsid w:val="000648D5"/>
    <w:rsid w:val="00065006"/>
    <w:rsid w:val="0006605E"/>
    <w:rsid w:val="00066C68"/>
    <w:rsid w:val="00066EFF"/>
    <w:rsid w:val="000678AA"/>
    <w:rsid w:val="000702A9"/>
    <w:rsid w:val="0007072C"/>
    <w:rsid w:val="0007088A"/>
    <w:rsid w:val="00070EAB"/>
    <w:rsid w:val="00071428"/>
    <w:rsid w:val="0007180E"/>
    <w:rsid w:val="00072511"/>
    <w:rsid w:val="000729C3"/>
    <w:rsid w:val="00073465"/>
    <w:rsid w:val="00073535"/>
    <w:rsid w:val="0007388E"/>
    <w:rsid w:val="00073AF8"/>
    <w:rsid w:val="00073CCF"/>
    <w:rsid w:val="0007441A"/>
    <w:rsid w:val="00074A94"/>
    <w:rsid w:val="00074C57"/>
    <w:rsid w:val="00074DFA"/>
    <w:rsid w:val="0007525D"/>
    <w:rsid w:val="000756B3"/>
    <w:rsid w:val="0007674C"/>
    <w:rsid w:val="00076EC8"/>
    <w:rsid w:val="00077834"/>
    <w:rsid w:val="00077B8A"/>
    <w:rsid w:val="00077E40"/>
    <w:rsid w:val="0008030A"/>
    <w:rsid w:val="000807BD"/>
    <w:rsid w:val="00081569"/>
    <w:rsid w:val="00082C28"/>
    <w:rsid w:val="00083706"/>
    <w:rsid w:val="000848F0"/>
    <w:rsid w:val="0008550C"/>
    <w:rsid w:val="00085C8A"/>
    <w:rsid w:val="00085E79"/>
    <w:rsid w:val="0008608B"/>
    <w:rsid w:val="00086B79"/>
    <w:rsid w:val="00086C72"/>
    <w:rsid w:val="0008725B"/>
    <w:rsid w:val="000909B0"/>
    <w:rsid w:val="00090BE1"/>
    <w:rsid w:val="00091054"/>
    <w:rsid w:val="000919F9"/>
    <w:rsid w:val="00091AA9"/>
    <w:rsid w:val="000922B7"/>
    <w:rsid w:val="000923BD"/>
    <w:rsid w:val="000923D5"/>
    <w:rsid w:val="00092905"/>
    <w:rsid w:val="00092AA4"/>
    <w:rsid w:val="00092FD3"/>
    <w:rsid w:val="000935CD"/>
    <w:rsid w:val="00093CE2"/>
    <w:rsid w:val="00095426"/>
    <w:rsid w:val="0009552A"/>
    <w:rsid w:val="000955B7"/>
    <w:rsid w:val="00095CCF"/>
    <w:rsid w:val="00096292"/>
    <w:rsid w:val="00096DA7"/>
    <w:rsid w:val="00096DF8"/>
    <w:rsid w:val="000970D3"/>
    <w:rsid w:val="000A07F4"/>
    <w:rsid w:val="000A0E28"/>
    <w:rsid w:val="000A1141"/>
    <w:rsid w:val="000A15A1"/>
    <w:rsid w:val="000A2588"/>
    <w:rsid w:val="000A26E8"/>
    <w:rsid w:val="000A298A"/>
    <w:rsid w:val="000A3D35"/>
    <w:rsid w:val="000A40A0"/>
    <w:rsid w:val="000A41DA"/>
    <w:rsid w:val="000A440D"/>
    <w:rsid w:val="000A475C"/>
    <w:rsid w:val="000A4804"/>
    <w:rsid w:val="000A4A1B"/>
    <w:rsid w:val="000A4B95"/>
    <w:rsid w:val="000A5056"/>
    <w:rsid w:val="000A5334"/>
    <w:rsid w:val="000A550A"/>
    <w:rsid w:val="000A62AC"/>
    <w:rsid w:val="000A6EF4"/>
    <w:rsid w:val="000A7191"/>
    <w:rsid w:val="000A7258"/>
    <w:rsid w:val="000A7781"/>
    <w:rsid w:val="000B00AF"/>
    <w:rsid w:val="000B0392"/>
    <w:rsid w:val="000B14C9"/>
    <w:rsid w:val="000B1505"/>
    <w:rsid w:val="000B1871"/>
    <w:rsid w:val="000B2798"/>
    <w:rsid w:val="000B3AD4"/>
    <w:rsid w:val="000B40BA"/>
    <w:rsid w:val="000B4233"/>
    <w:rsid w:val="000B4991"/>
    <w:rsid w:val="000B5EBA"/>
    <w:rsid w:val="000B6077"/>
    <w:rsid w:val="000B66E4"/>
    <w:rsid w:val="000B68C2"/>
    <w:rsid w:val="000B6E90"/>
    <w:rsid w:val="000C0297"/>
    <w:rsid w:val="000C19FE"/>
    <w:rsid w:val="000C23DA"/>
    <w:rsid w:val="000C2FD1"/>
    <w:rsid w:val="000C35E2"/>
    <w:rsid w:val="000C379C"/>
    <w:rsid w:val="000C3DF2"/>
    <w:rsid w:val="000C3E6C"/>
    <w:rsid w:val="000C5064"/>
    <w:rsid w:val="000C5DE9"/>
    <w:rsid w:val="000C6C8E"/>
    <w:rsid w:val="000C713F"/>
    <w:rsid w:val="000C74D4"/>
    <w:rsid w:val="000D0AEC"/>
    <w:rsid w:val="000D1349"/>
    <w:rsid w:val="000D1A82"/>
    <w:rsid w:val="000D1FB1"/>
    <w:rsid w:val="000D212C"/>
    <w:rsid w:val="000D2364"/>
    <w:rsid w:val="000D319D"/>
    <w:rsid w:val="000D4018"/>
    <w:rsid w:val="000D4780"/>
    <w:rsid w:val="000D47E7"/>
    <w:rsid w:val="000D4B1C"/>
    <w:rsid w:val="000D589F"/>
    <w:rsid w:val="000D5F08"/>
    <w:rsid w:val="000D6193"/>
    <w:rsid w:val="000D74F2"/>
    <w:rsid w:val="000D76CD"/>
    <w:rsid w:val="000D7C66"/>
    <w:rsid w:val="000E078A"/>
    <w:rsid w:val="000E0D79"/>
    <w:rsid w:val="000E0EFA"/>
    <w:rsid w:val="000E2685"/>
    <w:rsid w:val="000E42C4"/>
    <w:rsid w:val="000E44FB"/>
    <w:rsid w:val="000E492C"/>
    <w:rsid w:val="000E4A06"/>
    <w:rsid w:val="000E4F6B"/>
    <w:rsid w:val="000E5423"/>
    <w:rsid w:val="000E59E0"/>
    <w:rsid w:val="000E619D"/>
    <w:rsid w:val="000E6D56"/>
    <w:rsid w:val="000E7391"/>
    <w:rsid w:val="000F0E51"/>
    <w:rsid w:val="000F12EC"/>
    <w:rsid w:val="000F1434"/>
    <w:rsid w:val="000F2A9E"/>
    <w:rsid w:val="000F3FB6"/>
    <w:rsid w:val="000F4326"/>
    <w:rsid w:val="000F4A5C"/>
    <w:rsid w:val="000F4B36"/>
    <w:rsid w:val="000F4CC7"/>
    <w:rsid w:val="000F4F15"/>
    <w:rsid w:val="000F5595"/>
    <w:rsid w:val="000F5611"/>
    <w:rsid w:val="000F60CA"/>
    <w:rsid w:val="000F67F0"/>
    <w:rsid w:val="000F6F3C"/>
    <w:rsid w:val="000F7669"/>
    <w:rsid w:val="000F799E"/>
    <w:rsid w:val="00100127"/>
    <w:rsid w:val="00101681"/>
    <w:rsid w:val="001019D0"/>
    <w:rsid w:val="001019D8"/>
    <w:rsid w:val="00101B75"/>
    <w:rsid w:val="001025BF"/>
    <w:rsid w:val="00102729"/>
    <w:rsid w:val="00102754"/>
    <w:rsid w:val="0010292E"/>
    <w:rsid w:val="00102976"/>
    <w:rsid w:val="00102A24"/>
    <w:rsid w:val="00102F81"/>
    <w:rsid w:val="00103254"/>
    <w:rsid w:val="001039EA"/>
    <w:rsid w:val="00104209"/>
    <w:rsid w:val="00104F84"/>
    <w:rsid w:val="0010599E"/>
    <w:rsid w:val="0010606B"/>
    <w:rsid w:val="0010621A"/>
    <w:rsid w:val="00106E66"/>
    <w:rsid w:val="00107165"/>
    <w:rsid w:val="00110D15"/>
    <w:rsid w:val="00110FC4"/>
    <w:rsid w:val="001113DE"/>
    <w:rsid w:val="00111997"/>
    <w:rsid w:val="00111FA1"/>
    <w:rsid w:val="001127EB"/>
    <w:rsid w:val="00113304"/>
    <w:rsid w:val="00113315"/>
    <w:rsid w:val="0011384F"/>
    <w:rsid w:val="00114283"/>
    <w:rsid w:val="00114DDA"/>
    <w:rsid w:val="001153C3"/>
    <w:rsid w:val="00115452"/>
    <w:rsid w:val="0011560F"/>
    <w:rsid w:val="0011594A"/>
    <w:rsid w:val="00115B43"/>
    <w:rsid w:val="0011670D"/>
    <w:rsid w:val="0011694C"/>
    <w:rsid w:val="0011751A"/>
    <w:rsid w:val="0011760D"/>
    <w:rsid w:val="00117832"/>
    <w:rsid w:val="00117DBA"/>
    <w:rsid w:val="00117E28"/>
    <w:rsid w:val="00120863"/>
    <w:rsid w:val="001208D8"/>
    <w:rsid w:val="00120D06"/>
    <w:rsid w:val="001214EA"/>
    <w:rsid w:val="00121EF0"/>
    <w:rsid w:val="001222EF"/>
    <w:rsid w:val="00122D43"/>
    <w:rsid w:val="00123FFB"/>
    <w:rsid w:val="00124E33"/>
    <w:rsid w:val="00125398"/>
    <w:rsid w:val="001254AB"/>
    <w:rsid w:val="00125C1C"/>
    <w:rsid w:val="001262B5"/>
    <w:rsid w:val="0012645C"/>
    <w:rsid w:val="00127F33"/>
    <w:rsid w:val="00131214"/>
    <w:rsid w:val="001329B0"/>
    <w:rsid w:val="00132BD6"/>
    <w:rsid w:val="00132D5C"/>
    <w:rsid w:val="00132E47"/>
    <w:rsid w:val="00132F24"/>
    <w:rsid w:val="00133685"/>
    <w:rsid w:val="00133999"/>
    <w:rsid w:val="001343CD"/>
    <w:rsid w:val="0013494B"/>
    <w:rsid w:val="00134AE2"/>
    <w:rsid w:val="00135885"/>
    <w:rsid w:val="00135C1F"/>
    <w:rsid w:val="001366FC"/>
    <w:rsid w:val="00136716"/>
    <w:rsid w:val="00137816"/>
    <w:rsid w:val="001378CC"/>
    <w:rsid w:val="0013796B"/>
    <w:rsid w:val="00140ECA"/>
    <w:rsid w:val="00140FAE"/>
    <w:rsid w:val="00141340"/>
    <w:rsid w:val="0014302E"/>
    <w:rsid w:val="00143272"/>
    <w:rsid w:val="00144ED6"/>
    <w:rsid w:val="001451FA"/>
    <w:rsid w:val="00145712"/>
    <w:rsid w:val="00147ABC"/>
    <w:rsid w:val="00147C76"/>
    <w:rsid w:val="00147CE3"/>
    <w:rsid w:val="0015329D"/>
    <w:rsid w:val="0015395F"/>
    <w:rsid w:val="00154AA8"/>
    <w:rsid w:val="00154CEC"/>
    <w:rsid w:val="001558A9"/>
    <w:rsid w:val="00155E7B"/>
    <w:rsid w:val="00155F6F"/>
    <w:rsid w:val="001572A6"/>
    <w:rsid w:val="00160F6E"/>
    <w:rsid w:val="001615D0"/>
    <w:rsid w:val="00161EF7"/>
    <w:rsid w:val="00163098"/>
    <w:rsid w:val="0016371D"/>
    <w:rsid w:val="001642DF"/>
    <w:rsid w:val="0016514F"/>
    <w:rsid w:val="0016530E"/>
    <w:rsid w:val="00165ABE"/>
    <w:rsid w:val="00166CB9"/>
    <w:rsid w:val="001674D1"/>
    <w:rsid w:val="00167B92"/>
    <w:rsid w:val="00167D0B"/>
    <w:rsid w:val="00167F07"/>
    <w:rsid w:val="001703AE"/>
    <w:rsid w:val="0017086A"/>
    <w:rsid w:val="001715AF"/>
    <w:rsid w:val="0017263C"/>
    <w:rsid w:val="00172DB0"/>
    <w:rsid w:val="001731DE"/>
    <w:rsid w:val="0017381B"/>
    <w:rsid w:val="00173993"/>
    <w:rsid w:val="00174458"/>
    <w:rsid w:val="001745FB"/>
    <w:rsid w:val="00174835"/>
    <w:rsid w:val="0017487B"/>
    <w:rsid w:val="00174B4F"/>
    <w:rsid w:val="00175686"/>
    <w:rsid w:val="00175E8C"/>
    <w:rsid w:val="00176398"/>
    <w:rsid w:val="001767E9"/>
    <w:rsid w:val="00176A77"/>
    <w:rsid w:val="0017703D"/>
    <w:rsid w:val="0017753A"/>
    <w:rsid w:val="00180DBA"/>
    <w:rsid w:val="00181023"/>
    <w:rsid w:val="001812F6"/>
    <w:rsid w:val="001814B6"/>
    <w:rsid w:val="00181A4B"/>
    <w:rsid w:val="00183EEE"/>
    <w:rsid w:val="00184255"/>
    <w:rsid w:val="00184681"/>
    <w:rsid w:val="001846FA"/>
    <w:rsid w:val="00184C5E"/>
    <w:rsid w:val="0018566A"/>
    <w:rsid w:val="001857FE"/>
    <w:rsid w:val="001859B1"/>
    <w:rsid w:val="00187657"/>
    <w:rsid w:val="001876AB"/>
    <w:rsid w:val="00187D37"/>
    <w:rsid w:val="00190097"/>
    <w:rsid w:val="0019024F"/>
    <w:rsid w:val="001905CA"/>
    <w:rsid w:val="00190C5B"/>
    <w:rsid w:val="00190DA9"/>
    <w:rsid w:val="0019182F"/>
    <w:rsid w:val="00191C5C"/>
    <w:rsid w:val="00192168"/>
    <w:rsid w:val="001925E1"/>
    <w:rsid w:val="00192CEC"/>
    <w:rsid w:val="001934D0"/>
    <w:rsid w:val="001938FA"/>
    <w:rsid w:val="00194BE9"/>
    <w:rsid w:val="00194C45"/>
    <w:rsid w:val="00194CE9"/>
    <w:rsid w:val="00194D5B"/>
    <w:rsid w:val="00194F44"/>
    <w:rsid w:val="00195B73"/>
    <w:rsid w:val="0019611F"/>
    <w:rsid w:val="00196789"/>
    <w:rsid w:val="001973CC"/>
    <w:rsid w:val="00197420"/>
    <w:rsid w:val="00197677"/>
    <w:rsid w:val="001A031E"/>
    <w:rsid w:val="001A07DE"/>
    <w:rsid w:val="001A0E14"/>
    <w:rsid w:val="001A17A8"/>
    <w:rsid w:val="001A1F75"/>
    <w:rsid w:val="001A29D0"/>
    <w:rsid w:val="001A373A"/>
    <w:rsid w:val="001A41EC"/>
    <w:rsid w:val="001A45D0"/>
    <w:rsid w:val="001A4AFB"/>
    <w:rsid w:val="001A4B6E"/>
    <w:rsid w:val="001A4DCD"/>
    <w:rsid w:val="001A5813"/>
    <w:rsid w:val="001A5BE6"/>
    <w:rsid w:val="001A5E45"/>
    <w:rsid w:val="001A6449"/>
    <w:rsid w:val="001A7AC6"/>
    <w:rsid w:val="001B10EB"/>
    <w:rsid w:val="001B2393"/>
    <w:rsid w:val="001B23AA"/>
    <w:rsid w:val="001B23B0"/>
    <w:rsid w:val="001B314F"/>
    <w:rsid w:val="001B3B0C"/>
    <w:rsid w:val="001B445C"/>
    <w:rsid w:val="001B4467"/>
    <w:rsid w:val="001B49D8"/>
    <w:rsid w:val="001B4D70"/>
    <w:rsid w:val="001B5121"/>
    <w:rsid w:val="001B61E5"/>
    <w:rsid w:val="001B7E25"/>
    <w:rsid w:val="001B7F26"/>
    <w:rsid w:val="001C1F5D"/>
    <w:rsid w:val="001C2577"/>
    <w:rsid w:val="001C25E6"/>
    <w:rsid w:val="001C27E9"/>
    <w:rsid w:val="001C27FD"/>
    <w:rsid w:val="001C2A92"/>
    <w:rsid w:val="001C363A"/>
    <w:rsid w:val="001C4AE4"/>
    <w:rsid w:val="001C4AF7"/>
    <w:rsid w:val="001C4D86"/>
    <w:rsid w:val="001C532A"/>
    <w:rsid w:val="001C6364"/>
    <w:rsid w:val="001C645D"/>
    <w:rsid w:val="001C67D2"/>
    <w:rsid w:val="001C763E"/>
    <w:rsid w:val="001C7824"/>
    <w:rsid w:val="001D04B3"/>
    <w:rsid w:val="001D0685"/>
    <w:rsid w:val="001D073A"/>
    <w:rsid w:val="001D0E86"/>
    <w:rsid w:val="001D1463"/>
    <w:rsid w:val="001D1915"/>
    <w:rsid w:val="001D1F83"/>
    <w:rsid w:val="001D2072"/>
    <w:rsid w:val="001D2786"/>
    <w:rsid w:val="001D2854"/>
    <w:rsid w:val="001D301F"/>
    <w:rsid w:val="001D3197"/>
    <w:rsid w:val="001D3678"/>
    <w:rsid w:val="001D367D"/>
    <w:rsid w:val="001D47BE"/>
    <w:rsid w:val="001D4BC5"/>
    <w:rsid w:val="001D50E3"/>
    <w:rsid w:val="001D51F8"/>
    <w:rsid w:val="001D58D9"/>
    <w:rsid w:val="001D5F20"/>
    <w:rsid w:val="001D6A09"/>
    <w:rsid w:val="001D76DA"/>
    <w:rsid w:val="001D799C"/>
    <w:rsid w:val="001E0B8A"/>
    <w:rsid w:val="001E264A"/>
    <w:rsid w:val="001E350F"/>
    <w:rsid w:val="001E3753"/>
    <w:rsid w:val="001E40AB"/>
    <w:rsid w:val="001E47D6"/>
    <w:rsid w:val="001E5AD4"/>
    <w:rsid w:val="001E5B7D"/>
    <w:rsid w:val="001E5C05"/>
    <w:rsid w:val="001E66C1"/>
    <w:rsid w:val="001E682A"/>
    <w:rsid w:val="001E7998"/>
    <w:rsid w:val="001F02AE"/>
    <w:rsid w:val="001F051B"/>
    <w:rsid w:val="001F0D51"/>
    <w:rsid w:val="001F1455"/>
    <w:rsid w:val="001F156B"/>
    <w:rsid w:val="001F1A58"/>
    <w:rsid w:val="001F3463"/>
    <w:rsid w:val="001F411B"/>
    <w:rsid w:val="001F5038"/>
    <w:rsid w:val="001F600C"/>
    <w:rsid w:val="001F620B"/>
    <w:rsid w:val="001F639C"/>
    <w:rsid w:val="001F7265"/>
    <w:rsid w:val="001F7C6E"/>
    <w:rsid w:val="002000E5"/>
    <w:rsid w:val="00200A9A"/>
    <w:rsid w:val="00201AD4"/>
    <w:rsid w:val="00202BEE"/>
    <w:rsid w:val="002038F3"/>
    <w:rsid w:val="00203C02"/>
    <w:rsid w:val="00204653"/>
    <w:rsid w:val="002052AD"/>
    <w:rsid w:val="00205B55"/>
    <w:rsid w:val="002063C7"/>
    <w:rsid w:val="0020672F"/>
    <w:rsid w:val="00206D78"/>
    <w:rsid w:val="00207235"/>
    <w:rsid w:val="00207506"/>
    <w:rsid w:val="00207F42"/>
    <w:rsid w:val="00210CB7"/>
    <w:rsid w:val="002111C4"/>
    <w:rsid w:val="00211714"/>
    <w:rsid w:val="00212077"/>
    <w:rsid w:val="00213900"/>
    <w:rsid w:val="00214431"/>
    <w:rsid w:val="00214998"/>
    <w:rsid w:val="002151C1"/>
    <w:rsid w:val="002152E4"/>
    <w:rsid w:val="00215C7B"/>
    <w:rsid w:val="00216238"/>
    <w:rsid w:val="002162A7"/>
    <w:rsid w:val="00216479"/>
    <w:rsid w:val="00216501"/>
    <w:rsid w:val="00216D2A"/>
    <w:rsid w:val="00216DB4"/>
    <w:rsid w:val="00217488"/>
    <w:rsid w:val="002174AB"/>
    <w:rsid w:val="00217708"/>
    <w:rsid w:val="00221001"/>
    <w:rsid w:val="002219DB"/>
    <w:rsid w:val="00221D2F"/>
    <w:rsid w:val="00221D51"/>
    <w:rsid w:val="00222E7A"/>
    <w:rsid w:val="00223B20"/>
    <w:rsid w:val="00223D08"/>
    <w:rsid w:val="002244FC"/>
    <w:rsid w:val="00224C53"/>
    <w:rsid w:val="00225378"/>
    <w:rsid w:val="00225549"/>
    <w:rsid w:val="002255BD"/>
    <w:rsid w:val="00225B6C"/>
    <w:rsid w:val="00225C7B"/>
    <w:rsid w:val="00226B51"/>
    <w:rsid w:val="00227115"/>
    <w:rsid w:val="00227EEE"/>
    <w:rsid w:val="002302BD"/>
    <w:rsid w:val="0023070B"/>
    <w:rsid w:val="00230887"/>
    <w:rsid w:val="0023110F"/>
    <w:rsid w:val="0023165B"/>
    <w:rsid w:val="002321E3"/>
    <w:rsid w:val="00232C32"/>
    <w:rsid w:val="00233B4A"/>
    <w:rsid w:val="00234085"/>
    <w:rsid w:val="002341A0"/>
    <w:rsid w:val="002345E0"/>
    <w:rsid w:val="00234831"/>
    <w:rsid w:val="00234E34"/>
    <w:rsid w:val="00234E96"/>
    <w:rsid w:val="002356A4"/>
    <w:rsid w:val="00235995"/>
    <w:rsid w:val="00235F2E"/>
    <w:rsid w:val="002367F7"/>
    <w:rsid w:val="0023719B"/>
    <w:rsid w:val="00237927"/>
    <w:rsid w:val="002379B1"/>
    <w:rsid w:val="002402F7"/>
    <w:rsid w:val="00240451"/>
    <w:rsid w:val="00240E74"/>
    <w:rsid w:val="00241317"/>
    <w:rsid w:val="00241474"/>
    <w:rsid w:val="00241874"/>
    <w:rsid w:val="00241A51"/>
    <w:rsid w:val="00241BA6"/>
    <w:rsid w:val="00242062"/>
    <w:rsid w:val="002429C8"/>
    <w:rsid w:val="00242C92"/>
    <w:rsid w:val="00243749"/>
    <w:rsid w:val="00243757"/>
    <w:rsid w:val="00244027"/>
    <w:rsid w:val="00244376"/>
    <w:rsid w:val="00244B21"/>
    <w:rsid w:val="00244D8F"/>
    <w:rsid w:val="00245538"/>
    <w:rsid w:val="00245E4B"/>
    <w:rsid w:val="00245F3E"/>
    <w:rsid w:val="002462A0"/>
    <w:rsid w:val="00246670"/>
    <w:rsid w:val="00246AB5"/>
    <w:rsid w:val="00246CE6"/>
    <w:rsid w:val="00246DC5"/>
    <w:rsid w:val="00247CD2"/>
    <w:rsid w:val="00250199"/>
    <w:rsid w:val="00250B6E"/>
    <w:rsid w:val="00250C38"/>
    <w:rsid w:val="00251028"/>
    <w:rsid w:val="00251FD7"/>
    <w:rsid w:val="002520B7"/>
    <w:rsid w:val="00252A4F"/>
    <w:rsid w:val="00252B19"/>
    <w:rsid w:val="00252DA6"/>
    <w:rsid w:val="0025353E"/>
    <w:rsid w:val="002538A7"/>
    <w:rsid w:val="00253A39"/>
    <w:rsid w:val="00255465"/>
    <w:rsid w:val="00255C0D"/>
    <w:rsid w:val="0025637E"/>
    <w:rsid w:val="00256A20"/>
    <w:rsid w:val="00260902"/>
    <w:rsid w:val="00260B3B"/>
    <w:rsid w:val="00260DFD"/>
    <w:rsid w:val="00261255"/>
    <w:rsid w:val="00261EAB"/>
    <w:rsid w:val="00262097"/>
    <w:rsid w:val="00262C78"/>
    <w:rsid w:val="00262EB0"/>
    <w:rsid w:val="00262EBF"/>
    <w:rsid w:val="00263BC8"/>
    <w:rsid w:val="00263E7F"/>
    <w:rsid w:val="00264232"/>
    <w:rsid w:val="002649B1"/>
    <w:rsid w:val="00265287"/>
    <w:rsid w:val="002652B8"/>
    <w:rsid w:val="00265639"/>
    <w:rsid w:val="00266097"/>
    <w:rsid w:val="00266142"/>
    <w:rsid w:val="002663FB"/>
    <w:rsid w:val="002664C9"/>
    <w:rsid w:val="00266B83"/>
    <w:rsid w:val="00266ED8"/>
    <w:rsid w:val="00267BAD"/>
    <w:rsid w:val="002709CB"/>
    <w:rsid w:val="00270B88"/>
    <w:rsid w:val="00270FCF"/>
    <w:rsid w:val="0027185E"/>
    <w:rsid w:val="002721BD"/>
    <w:rsid w:val="00272651"/>
    <w:rsid w:val="00272E3F"/>
    <w:rsid w:val="00273382"/>
    <w:rsid w:val="002736B9"/>
    <w:rsid w:val="00273FD2"/>
    <w:rsid w:val="0027522C"/>
    <w:rsid w:val="00275479"/>
    <w:rsid w:val="00275984"/>
    <w:rsid w:val="00275C5F"/>
    <w:rsid w:val="00276DBD"/>
    <w:rsid w:val="00277E64"/>
    <w:rsid w:val="00280A63"/>
    <w:rsid w:val="00281737"/>
    <w:rsid w:val="002819E5"/>
    <w:rsid w:val="00281BA1"/>
    <w:rsid w:val="00281E65"/>
    <w:rsid w:val="002822E1"/>
    <w:rsid w:val="00282BCD"/>
    <w:rsid w:val="00282CF3"/>
    <w:rsid w:val="00283111"/>
    <w:rsid w:val="002832CF"/>
    <w:rsid w:val="0028348D"/>
    <w:rsid w:val="002834B9"/>
    <w:rsid w:val="00283EE0"/>
    <w:rsid w:val="00283F31"/>
    <w:rsid w:val="002850C0"/>
    <w:rsid w:val="00285CBC"/>
    <w:rsid w:val="00286466"/>
    <w:rsid w:val="00286804"/>
    <w:rsid w:val="00287338"/>
    <w:rsid w:val="00287762"/>
    <w:rsid w:val="00287B82"/>
    <w:rsid w:val="00287D6C"/>
    <w:rsid w:val="00290191"/>
    <w:rsid w:val="0029064D"/>
    <w:rsid w:val="00290E84"/>
    <w:rsid w:val="0029243A"/>
    <w:rsid w:val="00292468"/>
    <w:rsid w:val="00292F72"/>
    <w:rsid w:val="0029335B"/>
    <w:rsid w:val="00293D25"/>
    <w:rsid w:val="0029466D"/>
    <w:rsid w:val="00294E64"/>
    <w:rsid w:val="00295125"/>
    <w:rsid w:val="002955D6"/>
    <w:rsid w:val="00296637"/>
    <w:rsid w:val="002A01BB"/>
    <w:rsid w:val="002A03F2"/>
    <w:rsid w:val="002A121A"/>
    <w:rsid w:val="002A18CC"/>
    <w:rsid w:val="002A1CA6"/>
    <w:rsid w:val="002A2144"/>
    <w:rsid w:val="002A2570"/>
    <w:rsid w:val="002A2744"/>
    <w:rsid w:val="002A2BB4"/>
    <w:rsid w:val="002A4715"/>
    <w:rsid w:val="002A48B3"/>
    <w:rsid w:val="002A4EDF"/>
    <w:rsid w:val="002A5223"/>
    <w:rsid w:val="002A52F1"/>
    <w:rsid w:val="002A5452"/>
    <w:rsid w:val="002A54E7"/>
    <w:rsid w:val="002A59B5"/>
    <w:rsid w:val="002A5BEE"/>
    <w:rsid w:val="002A6DAC"/>
    <w:rsid w:val="002A6E67"/>
    <w:rsid w:val="002B09AA"/>
    <w:rsid w:val="002B124D"/>
    <w:rsid w:val="002B19EE"/>
    <w:rsid w:val="002B2923"/>
    <w:rsid w:val="002B2974"/>
    <w:rsid w:val="002B2F61"/>
    <w:rsid w:val="002B32C6"/>
    <w:rsid w:val="002B438B"/>
    <w:rsid w:val="002B4E64"/>
    <w:rsid w:val="002B4EDE"/>
    <w:rsid w:val="002B63AD"/>
    <w:rsid w:val="002B6473"/>
    <w:rsid w:val="002B743F"/>
    <w:rsid w:val="002B7678"/>
    <w:rsid w:val="002C0015"/>
    <w:rsid w:val="002C0242"/>
    <w:rsid w:val="002C0883"/>
    <w:rsid w:val="002C0A2A"/>
    <w:rsid w:val="002C0EF9"/>
    <w:rsid w:val="002C13DB"/>
    <w:rsid w:val="002C2061"/>
    <w:rsid w:val="002C2183"/>
    <w:rsid w:val="002C262D"/>
    <w:rsid w:val="002C3CB2"/>
    <w:rsid w:val="002C41C5"/>
    <w:rsid w:val="002C4B80"/>
    <w:rsid w:val="002C4E4A"/>
    <w:rsid w:val="002C5BE2"/>
    <w:rsid w:val="002C5C26"/>
    <w:rsid w:val="002C5F51"/>
    <w:rsid w:val="002C6CC8"/>
    <w:rsid w:val="002C6E2B"/>
    <w:rsid w:val="002D02B0"/>
    <w:rsid w:val="002D1176"/>
    <w:rsid w:val="002D14F1"/>
    <w:rsid w:val="002D1919"/>
    <w:rsid w:val="002D1B8B"/>
    <w:rsid w:val="002D22B4"/>
    <w:rsid w:val="002D2702"/>
    <w:rsid w:val="002D2F45"/>
    <w:rsid w:val="002D31B1"/>
    <w:rsid w:val="002D392B"/>
    <w:rsid w:val="002D3DA8"/>
    <w:rsid w:val="002D4866"/>
    <w:rsid w:val="002D4D4C"/>
    <w:rsid w:val="002D4E2F"/>
    <w:rsid w:val="002D5674"/>
    <w:rsid w:val="002D56B6"/>
    <w:rsid w:val="002D5CF8"/>
    <w:rsid w:val="002D5D3F"/>
    <w:rsid w:val="002D6DAB"/>
    <w:rsid w:val="002D7216"/>
    <w:rsid w:val="002D7D3A"/>
    <w:rsid w:val="002D7FAC"/>
    <w:rsid w:val="002E019B"/>
    <w:rsid w:val="002E1333"/>
    <w:rsid w:val="002E1507"/>
    <w:rsid w:val="002E2C12"/>
    <w:rsid w:val="002E60A9"/>
    <w:rsid w:val="002E66AF"/>
    <w:rsid w:val="002E7031"/>
    <w:rsid w:val="002E75B6"/>
    <w:rsid w:val="002E7987"/>
    <w:rsid w:val="002F02C6"/>
    <w:rsid w:val="002F0315"/>
    <w:rsid w:val="002F0403"/>
    <w:rsid w:val="002F040E"/>
    <w:rsid w:val="002F070D"/>
    <w:rsid w:val="002F0B20"/>
    <w:rsid w:val="002F13D6"/>
    <w:rsid w:val="002F1F3F"/>
    <w:rsid w:val="002F1FEF"/>
    <w:rsid w:val="002F266E"/>
    <w:rsid w:val="002F28EE"/>
    <w:rsid w:val="002F2E72"/>
    <w:rsid w:val="002F315B"/>
    <w:rsid w:val="002F3651"/>
    <w:rsid w:val="002F6618"/>
    <w:rsid w:val="003008F9"/>
    <w:rsid w:val="00300F91"/>
    <w:rsid w:val="00301216"/>
    <w:rsid w:val="003012AF"/>
    <w:rsid w:val="003014E1"/>
    <w:rsid w:val="0030154D"/>
    <w:rsid w:val="0030171D"/>
    <w:rsid w:val="00301E98"/>
    <w:rsid w:val="00302D2E"/>
    <w:rsid w:val="00304222"/>
    <w:rsid w:val="00305387"/>
    <w:rsid w:val="00305BD1"/>
    <w:rsid w:val="00305C71"/>
    <w:rsid w:val="00305DE7"/>
    <w:rsid w:val="003063E6"/>
    <w:rsid w:val="003065CF"/>
    <w:rsid w:val="00307027"/>
    <w:rsid w:val="0030716B"/>
    <w:rsid w:val="00310332"/>
    <w:rsid w:val="0031069A"/>
    <w:rsid w:val="00310E43"/>
    <w:rsid w:val="003129FA"/>
    <w:rsid w:val="003134AA"/>
    <w:rsid w:val="00313516"/>
    <w:rsid w:val="00313AD2"/>
    <w:rsid w:val="00313F1A"/>
    <w:rsid w:val="00314C9E"/>
    <w:rsid w:val="00317169"/>
    <w:rsid w:val="0031744C"/>
    <w:rsid w:val="003174C6"/>
    <w:rsid w:val="003179AB"/>
    <w:rsid w:val="00317C0A"/>
    <w:rsid w:val="0032049B"/>
    <w:rsid w:val="00320FD3"/>
    <w:rsid w:val="003215F6"/>
    <w:rsid w:val="003218C5"/>
    <w:rsid w:val="00321908"/>
    <w:rsid w:val="00321E63"/>
    <w:rsid w:val="003220D1"/>
    <w:rsid w:val="00322474"/>
    <w:rsid w:val="00322579"/>
    <w:rsid w:val="003227BF"/>
    <w:rsid w:val="0032290C"/>
    <w:rsid w:val="003240F0"/>
    <w:rsid w:val="003248C0"/>
    <w:rsid w:val="00325027"/>
    <w:rsid w:val="00325677"/>
    <w:rsid w:val="003257A6"/>
    <w:rsid w:val="00325DD1"/>
    <w:rsid w:val="003269DC"/>
    <w:rsid w:val="00326EED"/>
    <w:rsid w:val="003274A5"/>
    <w:rsid w:val="0032790E"/>
    <w:rsid w:val="003301F2"/>
    <w:rsid w:val="00330A9C"/>
    <w:rsid w:val="00331302"/>
    <w:rsid w:val="003313F7"/>
    <w:rsid w:val="00331BCF"/>
    <w:rsid w:val="00331E2D"/>
    <w:rsid w:val="00331EFE"/>
    <w:rsid w:val="00332422"/>
    <w:rsid w:val="003325CC"/>
    <w:rsid w:val="00332955"/>
    <w:rsid w:val="0033397C"/>
    <w:rsid w:val="00334112"/>
    <w:rsid w:val="00334D58"/>
    <w:rsid w:val="0033572A"/>
    <w:rsid w:val="00335C31"/>
    <w:rsid w:val="00335EDD"/>
    <w:rsid w:val="00336136"/>
    <w:rsid w:val="00336A1F"/>
    <w:rsid w:val="00336D55"/>
    <w:rsid w:val="00340EC6"/>
    <w:rsid w:val="003410F8"/>
    <w:rsid w:val="00341CB8"/>
    <w:rsid w:val="00341CF8"/>
    <w:rsid w:val="00341D24"/>
    <w:rsid w:val="00342018"/>
    <w:rsid w:val="00342174"/>
    <w:rsid w:val="003431E4"/>
    <w:rsid w:val="003433FF"/>
    <w:rsid w:val="00344BB1"/>
    <w:rsid w:val="00344C29"/>
    <w:rsid w:val="00345309"/>
    <w:rsid w:val="0034640E"/>
    <w:rsid w:val="00347236"/>
    <w:rsid w:val="00350755"/>
    <w:rsid w:val="00350DD8"/>
    <w:rsid w:val="00350E6C"/>
    <w:rsid w:val="003510A4"/>
    <w:rsid w:val="0035133E"/>
    <w:rsid w:val="003513B6"/>
    <w:rsid w:val="00351DDE"/>
    <w:rsid w:val="00352F83"/>
    <w:rsid w:val="00353544"/>
    <w:rsid w:val="00353DB4"/>
    <w:rsid w:val="00353F83"/>
    <w:rsid w:val="00354515"/>
    <w:rsid w:val="003554B2"/>
    <w:rsid w:val="00355D6E"/>
    <w:rsid w:val="00355F7D"/>
    <w:rsid w:val="00356D30"/>
    <w:rsid w:val="0035704B"/>
    <w:rsid w:val="00360329"/>
    <w:rsid w:val="003605E3"/>
    <w:rsid w:val="003607C7"/>
    <w:rsid w:val="00360D54"/>
    <w:rsid w:val="00360E01"/>
    <w:rsid w:val="00360EFF"/>
    <w:rsid w:val="00361DB0"/>
    <w:rsid w:val="003621D6"/>
    <w:rsid w:val="00362842"/>
    <w:rsid w:val="00362937"/>
    <w:rsid w:val="00362AA7"/>
    <w:rsid w:val="00362B22"/>
    <w:rsid w:val="00362FD5"/>
    <w:rsid w:val="00364509"/>
    <w:rsid w:val="00364FD0"/>
    <w:rsid w:val="00365700"/>
    <w:rsid w:val="00365C67"/>
    <w:rsid w:val="0036627B"/>
    <w:rsid w:val="003667D4"/>
    <w:rsid w:val="0036698A"/>
    <w:rsid w:val="0037062E"/>
    <w:rsid w:val="00371178"/>
    <w:rsid w:val="003715EB"/>
    <w:rsid w:val="00371740"/>
    <w:rsid w:val="003721D2"/>
    <w:rsid w:val="00372663"/>
    <w:rsid w:val="00372EDF"/>
    <w:rsid w:val="0037312C"/>
    <w:rsid w:val="00373396"/>
    <w:rsid w:val="00373C34"/>
    <w:rsid w:val="0037497F"/>
    <w:rsid w:val="003755EA"/>
    <w:rsid w:val="00375C7F"/>
    <w:rsid w:val="00375E5E"/>
    <w:rsid w:val="00376718"/>
    <w:rsid w:val="00376E21"/>
    <w:rsid w:val="003773AF"/>
    <w:rsid w:val="00380378"/>
    <w:rsid w:val="003804BF"/>
    <w:rsid w:val="00380629"/>
    <w:rsid w:val="0038118B"/>
    <w:rsid w:val="00381A0E"/>
    <w:rsid w:val="00382765"/>
    <w:rsid w:val="0038348E"/>
    <w:rsid w:val="003838BD"/>
    <w:rsid w:val="0038489F"/>
    <w:rsid w:val="00384E3F"/>
    <w:rsid w:val="0038527B"/>
    <w:rsid w:val="00385652"/>
    <w:rsid w:val="00385C3A"/>
    <w:rsid w:val="00385DE9"/>
    <w:rsid w:val="003868DE"/>
    <w:rsid w:val="00386FCF"/>
    <w:rsid w:val="0038769E"/>
    <w:rsid w:val="003906A1"/>
    <w:rsid w:val="00391031"/>
    <w:rsid w:val="00391562"/>
    <w:rsid w:val="00391707"/>
    <w:rsid w:val="00391752"/>
    <w:rsid w:val="003923E7"/>
    <w:rsid w:val="00392B09"/>
    <w:rsid w:val="00392C4E"/>
    <w:rsid w:val="00392E97"/>
    <w:rsid w:val="003951B5"/>
    <w:rsid w:val="00395844"/>
    <w:rsid w:val="00395F1E"/>
    <w:rsid w:val="003A1533"/>
    <w:rsid w:val="003A19E0"/>
    <w:rsid w:val="003A1E95"/>
    <w:rsid w:val="003A2DD7"/>
    <w:rsid w:val="003A32E4"/>
    <w:rsid w:val="003A37A0"/>
    <w:rsid w:val="003A4998"/>
    <w:rsid w:val="003A4BDC"/>
    <w:rsid w:val="003A5358"/>
    <w:rsid w:val="003A5712"/>
    <w:rsid w:val="003A58D1"/>
    <w:rsid w:val="003A609B"/>
    <w:rsid w:val="003A633F"/>
    <w:rsid w:val="003A7947"/>
    <w:rsid w:val="003A799F"/>
    <w:rsid w:val="003B013E"/>
    <w:rsid w:val="003B019B"/>
    <w:rsid w:val="003B036F"/>
    <w:rsid w:val="003B03BB"/>
    <w:rsid w:val="003B0B01"/>
    <w:rsid w:val="003B0BC1"/>
    <w:rsid w:val="003B0CE5"/>
    <w:rsid w:val="003B165C"/>
    <w:rsid w:val="003B16A1"/>
    <w:rsid w:val="003B20A3"/>
    <w:rsid w:val="003B2FB3"/>
    <w:rsid w:val="003B3B1C"/>
    <w:rsid w:val="003B416B"/>
    <w:rsid w:val="003B4A0F"/>
    <w:rsid w:val="003B5E7E"/>
    <w:rsid w:val="003C03ED"/>
    <w:rsid w:val="003C1F95"/>
    <w:rsid w:val="003C21B3"/>
    <w:rsid w:val="003C2215"/>
    <w:rsid w:val="003C2420"/>
    <w:rsid w:val="003C27C4"/>
    <w:rsid w:val="003C28AC"/>
    <w:rsid w:val="003C2C30"/>
    <w:rsid w:val="003C333D"/>
    <w:rsid w:val="003C388D"/>
    <w:rsid w:val="003C3BF4"/>
    <w:rsid w:val="003C4E94"/>
    <w:rsid w:val="003C5C70"/>
    <w:rsid w:val="003C633F"/>
    <w:rsid w:val="003C7BC6"/>
    <w:rsid w:val="003D1261"/>
    <w:rsid w:val="003D13FD"/>
    <w:rsid w:val="003D14F7"/>
    <w:rsid w:val="003D19B4"/>
    <w:rsid w:val="003D21EE"/>
    <w:rsid w:val="003D28E9"/>
    <w:rsid w:val="003D3478"/>
    <w:rsid w:val="003D3DA6"/>
    <w:rsid w:val="003D4B30"/>
    <w:rsid w:val="003D5255"/>
    <w:rsid w:val="003D5D33"/>
    <w:rsid w:val="003D5E2F"/>
    <w:rsid w:val="003D60CE"/>
    <w:rsid w:val="003D6862"/>
    <w:rsid w:val="003D6AF0"/>
    <w:rsid w:val="003D6FEF"/>
    <w:rsid w:val="003D7770"/>
    <w:rsid w:val="003D7908"/>
    <w:rsid w:val="003D7D24"/>
    <w:rsid w:val="003D7EAE"/>
    <w:rsid w:val="003E01B3"/>
    <w:rsid w:val="003E0903"/>
    <w:rsid w:val="003E0C44"/>
    <w:rsid w:val="003E0C4E"/>
    <w:rsid w:val="003E1837"/>
    <w:rsid w:val="003E31AC"/>
    <w:rsid w:val="003E3205"/>
    <w:rsid w:val="003E4202"/>
    <w:rsid w:val="003E5A9D"/>
    <w:rsid w:val="003E5BCE"/>
    <w:rsid w:val="003E5DEE"/>
    <w:rsid w:val="003E71DB"/>
    <w:rsid w:val="003E779F"/>
    <w:rsid w:val="003F087A"/>
    <w:rsid w:val="003F13E5"/>
    <w:rsid w:val="003F21B3"/>
    <w:rsid w:val="003F35BC"/>
    <w:rsid w:val="003F37D0"/>
    <w:rsid w:val="003F38E7"/>
    <w:rsid w:val="003F4568"/>
    <w:rsid w:val="003F4787"/>
    <w:rsid w:val="003F49A7"/>
    <w:rsid w:val="003F4DA9"/>
    <w:rsid w:val="003F5747"/>
    <w:rsid w:val="003F5949"/>
    <w:rsid w:val="003F63F9"/>
    <w:rsid w:val="003F65FA"/>
    <w:rsid w:val="003F7BD8"/>
    <w:rsid w:val="00402321"/>
    <w:rsid w:val="00402527"/>
    <w:rsid w:val="004028C1"/>
    <w:rsid w:val="00402AC1"/>
    <w:rsid w:val="00403183"/>
    <w:rsid w:val="0040383F"/>
    <w:rsid w:val="00403BCB"/>
    <w:rsid w:val="00403C68"/>
    <w:rsid w:val="004057DE"/>
    <w:rsid w:val="00405AAB"/>
    <w:rsid w:val="00405E25"/>
    <w:rsid w:val="00406E86"/>
    <w:rsid w:val="00410376"/>
    <w:rsid w:val="00410833"/>
    <w:rsid w:val="004119A1"/>
    <w:rsid w:val="00411A22"/>
    <w:rsid w:val="0041230B"/>
    <w:rsid w:val="0041240A"/>
    <w:rsid w:val="00412780"/>
    <w:rsid w:val="0041338B"/>
    <w:rsid w:val="0041385C"/>
    <w:rsid w:val="00413CF5"/>
    <w:rsid w:val="004140AE"/>
    <w:rsid w:val="00414202"/>
    <w:rsid w:val="00414B29"/>
    <w:rsid w:val="00414D82"/>
    <w:rsid w:val="00414FCF"/>
    <w:rsid w:val="00415F91"/>
    <w:rsid w:val="00416187"/>
    <w:rsid w:val="0041638C"/>
    <w:rsid w:val="00416C88"/>
    <w:rsid w:val="00416E55"/>
    <w:rsid w:val="00417124"/>
    <w:rsid w:val="00417361"/>
    <w:rsid w:val="004200FA"/>
    <w:rsid w:val="00421235"/>
    <w:rsid w:val="004219BF"/>
    <w:rsid w:val="00421B56"/>
    <w:rsid w:val="004222E6"/>
    <w:rsid w:val="00422810"/>
    <w:rsid w:val="004228E7"/>
    <w:rsid w:val="00423C06"/>
    <w:rsid w:val="00423DEB"/>
    <w:rsid w:val="00423EB8"/>
    <w:rsid w:val="004247A6"/>
    <w:rsid w:val="00424B8D"/>
    <w:rsid w:val="00425730"/>
    <w:rsid w:val="0042648B"/>
    <w:rsid w:val="00426561"/>
    <w:rsid w:val="004269B9"/>
    <w:rsid w:val="00427F56"/>
    <w:rsid w:val="00430693"/>
    <w:rsid w:val="00430920"/>
    <w:rsid w:val="00431342"/>
    <w:rsid w:val="004317C9"/>
    <w:rsid w:val="004325E7"/>
    <w:rsid w:val="0043517D"/>
    <w:rsid w:val="00435F92"/>
    <w:rsid w:val="004364B9"/>
    <w:rsid w:val="00436C49"/>
    <w:rsid w:val="004404D8"/>
    <w:rsid w:val="00440822"/>
    <w:rsid w:val="00440C11"/>
    <w:rsid w:val="00440D4A"/>
    <w:rsid w:val="0044105B"/>
    <w:rsid w:val="004410D4"/>
    <w:rsid w:val="00442745"/>
    <w:rsid w:val="00443382"/>
    <w:rsid w:val="0044366E"/>
    <w:rsid w:val="00443D89"/>
    <w:rsid w:val="004444B7"/>
    <w:rsid w:val="0044467B"/>
    <w:rsid w:val="00444F9A"/>
    <w:rsid w:val="00445CDD"/>
    <w:rsid w:val="00446277"/>
    <w:rsid w:val="004464F8"/>
    <w:rsid w:val="00446884"/>
    <w:rsid w:val="00447224"/>
    <w:rsid w:val="004472F8"/>
    <w:rsid w:val="00447F29"/>
    <w:rsid w:val="004501CE"/>
    <w:rsid w:val="00450287"/>
    <w:rsid w:val="00450D66"/>
    <w:rsid w:val="00451651"/>
    <w:rsid w:val="00452B5B"/>
    <w:rsid w:val="00452D9F"/>
    <w:rsid w:val="0045543A"/>
    <w:rsid w:val="00455613"/>
    <w:rsid w:val="00455BE8"/>
    <w:rsid w:val="00455C53"/>
    <w:rsid w:val="00455E67"/>
    <w:rsid w:val="00455EC3"/>
    <w:rsid w:val="004561E2"/>
    <w:rsid w:val="0045687E"/>
    <w:rsid w:val="00456AF1"/>
    <w:rsid w:val="0045719C"/>
    <w:rsid w:val="00457CA5"/>
    <w:rsid w:val="004606A8"/>
    <w:rsid w:val="00460AC8"/>
    <w:rsid w:val="00460B55"/>
    <w:rsid w:val="00460E78"/>
    <w:rsid w:val="004614CE"/>
    <w:rsid w:val="004615D8"/>
    <w:rsid w:val="00461713"/>
    <w:rsid w:val="0046174D"/>
    <w:rsid w:val="00461830"/>
    <w:rsid w:val="00461887"/>
    <w:rsid w:val="00461E18"/>
    <w:rsid w:val="00462679"/>
    <w:rsid w:val="004627B1"/>
    <w:rsid w:val="00462CB4"/>
    <w:rsid w:val="00462DE6"/>
    <w:rsid w:val="00463A09"/>
    <w:rsid w:val="00463E97"/>
    <w:rsid w:val="00463F63"/>
    <w:rsid w:val="00463F6C"/>
    <w:rsid w:val="004645A7"/>
    <w:rsid w:val="00465A34"/>
    <w:rsid w:val="004660EA"/>
    <w:rsid w:val="004664F0"/>
    <w:rsid w:val="0046650B"/>
    <w:rsid w:val="00467090"/>
    <w:rsid w:val="0046775E"/>
    <w:rsid w:val="00467E86"/>
    <w:rsid w:val="00470645"/>
    <w:rsid w:val="00470BD3"/>
    <w:rsid w:val="00470D90"/>
    <w:rsid w:val="00471127"/>
    <w:rsid w:val="0047124A"/>
    <w:rsid w:val="0047191A"/>
    <w:rsid w:val="00471A05"/>
    <w:rsid w:val="00471B10"/>
    <w:rsid w:val="00471D64"/>
    <w:rsid w:val="00471EBF"/>
    <w:rsid w:val="0047288C"/>
    <w:rsid w:val="004730E6"/>
    <w:rsid w:val="00473181"/>
    <w:rsid w:val="00473D04"/>
    <w:rsid w:val="00474847"/>
    <w:rsid w:val="00474D9C"/>
    <w:rsid w:val="00475090"/>
    <w:rsid w:val="004753BF"/>
    <w:rsid w:val="004759ED"/>
    <w:rsid w:val="004760E8"/>
    <w:rsid w:val="004769AF"/>
    <w:rsid w:val="00476C0E"/>
    <w:rsid w:val="004771A0"/>
    <w:rsid w:val="00477303"/>
    <w:rsid w:val="00477A10"/>
    <w:rsid w:val="00477DA5"/>
    <w:rsid w:val="0048000D"/>
    <w:rsid w:val="004801D3"/>
    <w:rsid w:val="00480B8A"/>
    <w:rsid w:val="00481A6F"/>
    <w:rsid w:val="00481F25"/>
    <w:rsid w:val="00481F66"/>
    <w:rsid w:val="00482167"/>
    <w:rsid w:val="0048234D"/>
    <w:rsid w:val="00482415"/>
    <w:rsid w:val="00482868"/>
    <w:rsid w:val="004828B2"/>
    <w:rsid w:val="00482D6A"/>
    <w:rsid w:val="00482E45"/>
    <w:rsid w:val="0048358A"/>
    <w:rsid w:val="00483B4C"/>
    <w:rsid w:val="00484C02"/>
    <w:rsid w:val="004853FE"/>
    <w:rsid w:val="00485433"/>
    <w:rsid w:val="004854F2"/>
    <w:rsid w:val="00485B1E"/>
    <w:rsid w:val="00485E89"/>
    <w:rsid w:val="0048704F"/>
    <w:rsid w:val="00487AC6"/>
    <w:rsid w:val="00490238"/>
    <w:rsid w:val="00491C3B"/>
    <w:rsid w:val="00492111"/>
    <w:rsid w:val="00492CC1"/>
    <w:rsid w:val="00492CF7"/>
    <w:rsid w:val="004930FE"/>
    <w:rsid w:val="00493218"/>
    <w:rsid w:val="00493F7E"/>
    <w:rsid w:val="004944DA"/>
    <w:rsid w:val="00494940"/>
    <w:rsid w:val="004949F0"/>
    <w:rsid w:val="00494CBF"/>
    <w:rsid w:val="00494D53"/>
    <w:rsid w:val="00494DA0"/>
    <w:rsid w:val="00495935"/>
    <w:rsid w:val="004965B9"/>
    <w:rsid w:val="0049668E"/>
    <w:rsid w:val="00496893"/>
    <w:rsid w:val="004977FF"/>
    <w:rsid w:val="00497829"/>
    <w:rsid w:val="00497BB3"/>
    <w:rsid w:val="00497F75"/>
    <w:rsid w:val="004A0379"/>
    <w:rsid w:val="004A0693"/>
    <w:rsid w:val="004A08C8"/>
    <w:rsid w:val="004A0D32"/>
    <w:rsid w:val="004A1A05"/>
    <w:rsid w:val="004A1C30"/>
    <w:rsid w:val="004A1DCD"/>
    <w:rsid w:val="004A21B3"/>
    <w:rsid w:val="004A2F62"/>
    <w:rsid w:val="004A38A0"/>
    <w:rsid w:val="004A4699"/>
    <w:rsid w:val="004A5E51"/>
    <w:rsid w:val="004A65FB"/>
    <w:rsid w:val="004A6C1D"/>
    <w:rsid w:val="004A6E7C"/>
    <w:rsid w:val="004A7D0E"/>
    <w:rsid w:val="004B03EF"/>
    <w:rsid w:val="004B0627"/>
    <w:rsid w:val="004B1041"/>
    <w:rsid w:val="004B24E1"/>
    <w:rsid w:val="004B29FD"/>
    <w:rsid w:val="004B2D52"/>
    <w:rsid w:val="004B324F"/>
    <w:rsid w:val="004B36DD"/>
    <w:rsid w:val="004B4C2D"/>
    <w:rsid w:val="004B63F2"/>
    <w:rsid w:val="004B6464"/>
    <w:rsid w:val="004B6D69"/>
    <w:rsid w:val="004B79F4"/>
    <w:rsid w:val="004B7AB5"/>
    <w:rsid w:val="004B7B34"/>
    <w:rsid w:val="004B7D48"/>
    <w:rsid w:val="004B7E7D"/>
    <w:rsid w:val="004C03D1"/>
    <w:rsid w:val="004C08A4"/>
    <w:rsid w:val="004C0C2A"/>
    <w:rsid w:val="004C152A"/>
    <w:rsid w:val="004C15D1"/>
    <w:rsid w:val="004C1AC0"/>
    <w:rsid w:val="004C21E1"/>
    <w:rsid w:val="004C3017"/>
    <w:rsid w:val="004C49D5"/>
    <w:rsid w:val="004C67BB"/>
    <w:rsid w:val="004C6841"/>
    <w:rsid w:val="004C75A0"/>
    <w:rsid w:val="004C7965"/>
    <w:rsid w:val="004C7EBF"/>
    <w:rsid w:val="004D0879"/>
    <w:rsid w:val="004D0B57"/>
    <w:rsid w:val="004D0F8A"/>
    <w:rsid w:val="004D1940"/>
    <w:rsid w:val="004D1F4A"/>
    <w:rsid w:val="004D225A"/>
    <w:rsid w:val="004D29BA"/>
    <w:rsid w:val="004D29CE"/>
    <w:rsid w:val="004D335A"/>
    <w:rsid w:val="004D4723"/>
    <w:rsid w:val="004D4AE8"/>
    <w:rsid w:val="004D6165"/>
    <w:rsid w:val="004D6772"/>
    <w:rsid w:val="004D6DFE"/>
    <w:rsid w:val="004D6E8E"/>
    <w:rsid w:val="004D6E94"/>
    <w:rsid w:val="004D75CD"/>
    <w:rsid w:val="004D7A32"/>
    <w:rsid w:val="004E03A5"/>
    <w:rsid w:val="004E06C2"/>
    <w:rsid w:val="004E0C69"/>
    <w:rsid w:val="004E1404"/>
    <w:rsid w:val="004E1587"/>
    <w:rsid w:val="004E1916"/>
    <w:rsid w:val="004E1E84"/>
    <w:rsid w:val="004E29CB"/>
    <w:rsid w:val="004E2CDF"/>
    <w:rsid w:val="004E35FD"/>
    <w:rsid w:val="004E3E86"/>
    <w:rsid w:val="004E4F1B"/>
    <w:rsid w:val="004E545F"/>
    <w:rsid w:val="004E55E2"/>
    <w:rsid w:val="004E5D9B"/>
    <w:rsid w:val="004E63E6"/>
    <w:rsid w:val="004E6502"/>
    <w:rsid w:val="004E6CBC"/>
    <w:rsid w:val="004E7105"/>
    <w:rsid w:val="004E71C6"/>
    <w:rsid w:val="004F03B2"/>
    <w:rsid w:val="004F04BF"/>
    <w:rsid w:val="004F0574"/>
    <w:rsid w:val="004F1DC7"/>
    <w:rsid w:val="004F2337"/>
    <w:rsid w:val="004F267D"/>
    <w:rsid w:val="004F2824"/>
    <w:rsid w:val="004F282E"/>
    <w:rsid w:val="004F4202"/>
    <w:rsid w:val="004F483C"/>
    <w:rsid w:val="004F66E1"/>
    <w:rsid w:val="004F6FD5"/>
    <w:rsid w:val="004F6FEE"/>
    <w:rsid w:val="004F7039"/>
    <w:rsid w:val="004F72C4"/>
    <w:rsid w:val="004F72EE"/>
    <w:rsid w:val="004F7D30"/>
    <w:rsid w:val="0050104A"/>
    <w:rsid w:val="005013BC"/>
    <w:rsid w:val="005030FC"/>
    <w:rsid w:val="00503AAB"/>
    <w:rsid w:val="005047DD"/>
    <w:rsid w:val="005049B4"/>
    <w:rsid w:val="005058B9"/>
    <w:rsid w:val="00505A18"/>
    <w:rsid w:val="00505F06"/>
    <w:rsid w:val="005066D1"/>
    <w:rsid w:val="00507844"/>
    <w:rsid w:val="005107DE"/>
    <w:rsid w:val="0051124E"/>
    <w:rsid w:val="0051134D"/>
    <w:rsid w:val="00511496"/>
    <w:rsid w:val="005120CB"/>
    <w:rsid w:val="0051289A"/>
    <w:rsid w:val="00513118"/>
    <w:rsid w:val="00514053"/>
    <w:rsid w:val="00514C1F"/>
    <w:rsid w:val="005153F2"/>
    <w:rsid w:val="005155D4"/>
    <w:rsid w:val="00515640"/>
    <w:rsid w:val="0051593F"/>
    <w:rsid w:val="00515B04"/>
    <w:rsid w:val="00516DE0"/>
    <w:rsid w:val="005177C7"/>
    <w:rsid w:val="00517CE5"/>
    <w:rsid w:val="00517F01"/>
    <w:rsid w:val="005202C1"/>
    <w:rsid w:val="00521696"/>
    <w:rsid w:val="005220F1"/>
    <w:rsid w:val="00522224"/>
    <w:rsid w:val="00522280"/>
    <w:rsid w:val="00522C0E"/>
    <w:rsid w:val="0052387E"/>
    <w:rsid w:val="00523B3A"/>
    <w:rsid w:val="0052413A"/>
    <w:rsid w:val="00524A83"/>
    <w:rsid w:val="005255D5"/>
    <w:rsid w:val="005257FC"/>
    <w:rsid w:val="0052785E"/>
    <w:rsid w:val="00527B55"/>
    <w:rsid w:val="00530000"/>
    <w:rsid w:val="005308F9"/>
    <w:rsid w:val="0053121D"/>
    <w:rsid w:val="005314E9"/>
    <w:rsid w:val="005317C8"/>
    <w:rsid w:val="0053226D"/>
    <w:rsid w:val="00532C3A"/>
    <w:rsid w:val="005332E2"/>
    <w:rsid w:val="0053442C"/>
    <w:rsid w:val="00534D76"/>
    <w:rsid w:val="00535247"/>
    <w:rsid w:val="0053557C"/>
    <w:rsid w:val="00535602"/>
    <w:rsid w:val="00535B4D"/>
    <w:rsid w:val="00537F77"/>
    <w:rsid w:val="00540A67"/>
    <w:rsid w:val="00541647"/>
    <w:rsid w:val="00542095"/>
    <w:rsid w:val="00543977"/>
    <w:rsid w:val="00544116"/>
    <w:rsid w:val="0054424B"/>
    <w:rsid w:val="00544564"/>
    <w:rsid w:val="005445E0"/>
    <w:rsid w:val="00544F0B"/>
    <w:rsid w:val="00545348"/>
    <w:rsid w:val="00546644"/>
    <w:rsid w:val="0054701C"/>
    <w:rsid w:val="00550D57"/>
    <w:rsid w:val="005515CB"/>
    <w:rsid w:val="00552349"/>
    <w:rsid w:val="00552F17"/>
    <w:rsid w:val="00553285"/>
    <w:rsid w:val="00554E0D"/>
    <w:rsid w:val="00554F99"/>
    <w:rsid w:val="00555167"/>
    <w:rsid w:val="0055590D"/>
    <w:rsid w:val="00555A50"/>
    <w:rsid w:val="00555A55"/>
    <w:rsid w:val="00556E55"/>
    <w:rsid w:val="0055760A"/>
    <w:rsid w:val="00560021"/>
    <w:rsid w:val="005604D3"/>
    <w:rsid w:val="00560794"/>
    <w:rsid w:val="00560878"/>
    <w:rsid w:val="00562C59"/>
    <w:rsid w:val="005634B2"/>
    <w:rsid w:val="00563F4D"/>
    <w:rsid w:val="005649F5"/>
    <w:rsid w:val="00564B30"/>
    <w:rsid w:val="00565151"/>
    <w:rsid w:val="005653FD"/>
    <w:rsid w:val="00565826"/>
    <w:rsid w:val="00565968"/>
    <w:rsid w:val="00566D16"/>
    <w:rsid w:val="005676A6"/>
    <w:rsid w:val="00567A65"/>
    <w:rsid w:val="0057062C"/>
    <w:rsid w:val="00570892"/>
    <w:rsid w:val="00571112"/>
    <w:rsid w:val="00571474"/>
    <w:rsid w:val="005714A4"/>
    <w:rsid w:val="00574656"/>
    <w:rsid w:val="00575298"/>
    <w:rsid w:val="005752C5"/>
    <w:rsid w:val="00575424"/>
    <w:rsid w:val="00575DD3"/>
    <w:rsid w:val="0057611D"/>
    <w:rsid w:val="005761DE"/>
    <w:rsid w:val="005763BB"/>
    <w:rsid w:val="00577BAC"/>
    <w:rsid w:val="00577E33"/>
    <w:rsid w:val="0058059B"/>
    <w:rsid w:val="00580783"/>
    <w:rsid w:val="005808CF"/>
    <w:rsid w:val="00581216"/>
    <w:rsid w:val="00582058"/>
    <w:rsid w:val="00582560"/>
    <w:rsid w:val="00582FF7"/>
    <w:rsid w:val="005834DD"/>
    <w:rsid w:val="00583B73"/>
    <w:rsid w:val="005847FB"/>
    <w:rsid w:val="00584F3F"/>
    <w:rsid w:val="00586048"/>
    <w:rsid w:val="0058672C"/>
    <w:rsid w:val="005870FF"/>
    <w:rsid w:val="005872B2"/>
    <w:rsid w:val="00587A30"/>
    <w:rsid w:val="00587BE3"/>
    <w:rsid w:val="005902E9"/>
    <w:rsid w:val="00590711"/>
    <w:rsid w:val="0059101E"/>
    <w:rsid w:val="005913C2"/>
    <w:rsid w:val="00591ADE"/>
    <w:rsid w:val="005920CC"/>
    <w:rsid w:val="005928B4"/>
    <w:rsid w:val="00592AB2"/>
    <w:rsid w:val="00592E0B"/>
    <w:rsid w:val="0059424C"/>
    <w:rsid w:val="00594280"/>
    <w:rsid w:val="00595049"/>
    <w:rsid w:val="0059534B"/>
    <w:rsid w:val="005954F7"/>
    <w:rsid w:val="0059558E"/>
    <w:rsid w:val="0059658A"/>
    <w:rsid w:val="005967EF"/>
    <w:rsid w:val="00596F0C"/>
    <w:rsid w:val="005A0D6B"/>
    <w:rsid w:val="005A104D"/>
    <w:rsid w:val="005A1689"/>
    <w:rsid w:val="005A1786"/>
    <w:rsid w:val="005A1E3D"/>
    <w:rsid w:val="005A218E"/>
    <w:rsid w:val="005A22DE"/>
    <w:rsid w:val="005A2389"/>
    <w:rsid w:val="005A269C"/>
    <w:rsid w:val="005A26DB"/>
    <w:rsid w:val="005A26EF"/>
    <w:rsid w:val="005A298E"/>
    <w:rsid w:val="005A3868"/>
    <w:rsid w:val="005A3E61"/>
    <w:rsid w:val="005A4EC6"/>
    <w:rsid w:val="005A52DD"/>
    <w:rsid w:val="005A54B6"/>
    <w:rsid w:val="005A61D1"/>
    <w:rsid w:val="005A69D5"/>
    <w:rsid w:val="005A6BE9"/>
    <w:rsid w:val="005A72EC"/>
    <w:rsid w:val="005A7338"/>
    <w:rsid w:val="005A766B"/>
    <w:rsid w:val="005A7D37"/>
    <w:rsid w:val="005B0880"/>
    <w:rsid w:val="005B146F"/>
    <w:rsid w:val="005B1500"/>
    <w:rsid w:val="005B1E10"/>
    <w:rsid w:val="005B1F67"/>
    <w:rsid w:val="005B330D"/>
    <w:rsid w:val="005B391A"/>
    <w:rsid w:val="005B3977"/>
    <w:rsid w:val="005B3B64"/>
    <w:rsid w:val="005B3C51"/>
    <w:rsid w:val="005B465F"/>
    <w:rsid w:val="005B47F6"/>
    <w:rsid w:val="005B534C"/>
    <w:rsid w:val="005B54E1"/>
    <w:rsid w:val="005B5896"/>
    <w:rsid w:val="005B5A0D"/>
    <w:rsid w:val="005B5E3B"/>
    <w:rsid w:val="005B6DA3"/>
    <w:rsid w:val="005B7169"/>
    <w:rsid w:val="005B7969"/>
    <w:rsid w:val="005B7AF6"/>
    <w:rsid w:val="005C08CF"/>
    <w:rsid w:val="005C229D"/>
    <w:rsid w:val="005C32DA"/>
    <w:rsid w:val="005C3DBE"/>
    <w:rsid w:val="005C3ED5"/>
    <w:rsid w:val="005C4676"/>
    <w:rsid w:val="005C4CB9"/>
    <w:rsid w:val="005C58E0"/>
    <w:rsid w:val="005C5932"/>
    <w:rsid w:val="005C5F39"/>
    <w:rsid w:val="005C61CB"/>
    <w:rsid w:val="005C69D5"/>
    <w:rsid w:val="005C6AD4"/>
    <w:rsid w:val="005C6CA0"/>
    <w:rsid w:val="005C6CE3"/>
    <w:rsid w:val="005C7428"/>
    <w:rsid w:val="005C76D6"/>
    <w:rsid w:val="005D0209"/>
    <w:rsid w:val="005D1036"/>
    <w:rsid w:val="005D18BD"/>
    <w:rsid w:val="005D1C12"/>
    <w:rsid w:val="005D28EF"/>
    <w:rsid w:val="005D35FB"/>
    <w:rsid w:val="005D36A2"/>
    <w:rsid w:val="005D3D49"/>
    <w:rsid w:val="005D5000"/>
    <w:rsid w:val="005D52DC"/>
    <w:rsid w:val="005D53D9"/>
    <w:rsid w:val="005D5723"/>
    <w:rsid w:val="005D5D20"/>
    <w:rsid w:val="005D65AC"/>
    <w:rsid w:val="005D6834"/>
    <w:rsid w:val="005D69DC"/>
    <w:rsid w:val="005D6E4C"/>
    <w:rsid w:val="005D6EE6"/>
    <w:rsid w:val="005D70A0"/>
    <w:rsid w:val="005D7789"/>
    <w:rsid w:val="005E028B"/>
    <w:rsid w:val="005E093F"/>
    <w:rsid w:val="005E112D"/>
    <w:rsid w:val="005E1B57"/>
    <w:rsid w:val="005E2F57"/>
    <w:rsid w:val="005E392F"/>
    <w:rsid w:val="005E44B1"/>
    <w:rsid w:val="005E4AB7"/>
    <w:rsid w:val="005E50E8"/>
    <w:rsid w:val="005E5D8F"/>
    <w:rsid w:val="005E6043"/>
    <w:rsid w:val="005E741E"/>
    <w:rsid w:val="005E776B"/>
    <w:rsid w:val="005E7D97"/>
    <w:rsid w:val="005F0A2D"/>
    <w:rsid w:val="005F1355"/>
    <w:rsid w:val="005F14A1"/>
    <w:rsid w:val="005F1524"/>
    <w:rsid w:val="005F1998"/>
    <w:rsid w:val="005F1F36"/>
    <w:rsid w:val="005F30AB"/>
    <w:rsid w:val="005F35D1"/>
    <w:rsid w:val="005F3A95"/>
    <w:rsid w:val="005F4109"/>
    <w:rsid w:val="005F458E"/>
    <w:rsid w:val="005F471F"/>
    <w:rsid w:val="005F4BD2"/>
    <w:rsid w:val="005F4CD9"/>
    <w:rsid w:val="005F4E80"/>
    <w:rsid w:val="005F5EA3"/>
    <w:rsid w:val="005F6269"/>
    <w:rsid w:val="005F62BA"/>
    <w:rsid w:val="005F66DA"/>
    <w:rsid w:val="005F6B4A"/>
    <w:rsid w:val="005F7C28"/>
    <w:rsid w:val="00600687"/>
    <w:rsid w:val="00602047"/>
    <w:rsid w:val="00602A65"/>
    <w:rsid w:val="00603359"/>
    <w:rsid w:val="00605A73"/>
    <w:rsid w:val="006061B4"/>
    <w:rsid w:val="006063BF"/>
    <w:rsid w:val="006077CC"/>
    <w:rsid w:val="00607A01"/>
    <w:rsid w:val="00610405"/>
    <w:rsid w:val="00610F3C"/>
    <w:rsid w:val="00611801"/>
    <w:rsid w:val="00612640"/>
    <w:rsid w:val="00612E95"/>
    <w:rsid w:val="0061348A"/>
    <w:rsid w:val="006139BF"/>
    <w:rsid w:val="00613F8E"/>
    <w:rsid w:val="0061486E"/>
    <w:rsid w:val="006149C1"/>
    <w:rsid w:val="00616130"/>
    <w:rsid w:val="00616771"/>
    <w:rsid w:val="00617BD3"/>
    <w:rsid w:val="00617DD5"/>
    <w:rsid w:val="00620788"/>
    <w:rsid w:val="00620EB9"/>
    <w:rsid w:val="00621836"/>
    <w:rsid w:val="006221F9"/>
    <w:rsid w:val="006223EB"/>
    <w:rsid w:val="006224F8"/>
    <w:rsid w:val="006227B9"/>
    <w:rsid w:val="00623336"/>
    <w:rsid w:val="00623351"/>
    <w:rsid w:val="006236CC"/>
    <w:rsid w:val="00624109"/>
    <w:rsid w:val="006242F4"/>
    <w:rsid w:val="0062453F"/>
    <w:rsid w:val="00624924"/>
    <w:rsid w:val="00624A72"/>
    <w:rsid w:val="00624E6C"/>
    <w:rsid w:val="00625799"/>
    <w:rsid w:val="00626A05"/>
    <w:rsid w:val="00627A55"/>
    <w:rsid w:val="006306A4"/>
    <w:rsid w:val="00630FEC"/>
    <w:rsid w:val="00631470"/>
    <w:rsid w:val="0063152D"/>
    <w:rsid w:val="00631785"/>
    <w:rsid w:val="00631964"/>
    <w:rsid w:val="00631C8F"/>
    <w:rsid w:val="0063270A"/>
    <w:rsid w:val="006327FB"/>
    <w:rsid w:val="006331FE"/>
    <w:rsid w:val="006335C7"/>
    <w:rsid w:val="00633729"/>
    <w:rsid w:val="0063374D"/>
    <w:rsid w:val="00633F90"/>
    <w:rsid w:val="00634011"/>
    <w:rsid w:val="006341AD"/>
    <w:rsid w:val="006348FE"/>
    <w:rsid w:val="00635021"/>
    <w:rsid w:val="00635F0C"/>
    <w:rsid w:val="00635FDB"/>
    <w:rsid w:val="00636831"/>
    <w:rsid w:val="00636B07"/>
    <w:rsid w:val="00636BF4"/>
    <w:rsid w:val="006375C6"/>
    <w:rsid w:val="00637E98"/>
    <w:rsid w:val="006400F9"/>
    <w:rsid w:val="00640741"/>
    <w:rsid w:val="00640C90"/>
    <w:rsid w:val="006412E5"/>
    <w:rsid w:val="00641EBD"/>
    <w:rsid w:val="00641FFE"/>
    <w:rsid w:val="00643F37"/>
    <w:rsid w:val="006449D9"/>
    <w:rsid w:val="00645221"/>
    <w:rsid w:val="00645A8A"/>
    <w:rsid w:val="00645FA9"/>
    <w:rsid w:val="00646739"/>
    <w:rsid w:val="00646A17"/>
    <w:rsid w:val="00646FB8"/>
    <w:rsid w:val="00647069"/>
    <w:rsid w:val="00647442"/>
    <w:rsid w:val="00647A6E"/>
    <w:rsid w:val="00647EE0"/>
    <w:rsid w:val="00650BF4"/>
    <w:rsid w:val="0065157F"/>
    <w:rsid w:val="006516B8"/>
    <w:rsid w:val="00651B39"/>
    <w:rsid w:val="00651DD0"/>
    <w:rsid w:val="006520FA"/>
    <w:rsid w:val="0065248F"/>
    <w:rsid w:val="00652A30"/>
    <w:rsid w:val="00652A47"/>
    <w:rsid w:val="00652DE1"/>
    <w:rsid w:val="006536A9"/>
    <w:rsid w:val="00653A0A"/>
    <w:rsid w:val="006543E4"/>
    <w:rsid w:val="00654639"/>
    <w:rsid w:val="00654CD1"/>
    <w:rsid w:val="00655294"/>
    <w:rsid w:val="00656934"/>
    <w:rsid w:val="00657286"/>
    <w:rsid w:val="0066007B"/>
    <w:rsid w:val="00660642"/>
    <w:rsid w:val="006615F9"/>
    <w:rsid w:val="00661A87"/>
    <w:rsid w:val="00661B37"/>
    <w:rsid w:val="00662306"/>
    <w:rsid w:val="00662379"/>
    <w:rsid w:val="0066265B"/>
    <w:rsid w:val="00662FDA"/>
    <w:rsid w:val="0066329E"/>
    <w:rsid w:val="0066356B"/>
    <w:rsid w:val="006638B6"/>
    <w:rsid w:val="00663E6A"/>
    <w:rsid w:val="00664733"/>
    <w:rsid w:val="006647D0"/>
    <w:rsid w:val="00665ACA"/>
    <w:rsid w:val="006664BB"/>
    <w:rsid w:val="00666577"/>
    <w:rsid w:val="006668A1"/>
    <w:rsid w:val="0066692C"/>
    <w:rsid w:val="006701C2"/>
    <w:rsid w:val="006707E0"/>
    <w:rsid w:val="006709E0"/>
    <w:rsid w:val="00670F2F"/>
    <w:rsid w:val="0067116C"/>
    <w:rsid w:val="0067315D"/>
    <w:rsid w:val="00674140"/>
    <w:rsid w:val="00674CE5"/>
    <w:rsid w:val="00674F7E"/>
    <w:rsid w:val="0067601F"/>
    <w:rsid w:val="0067631E"/>
    <w:rsid w:val="006765C5"/>
    <w:rsid w:val="006771CA"/>
    <w:rsid w:val="0068018C"/>
    <w:rsid w:val="006803A9"/>
    <w:rsid w:val="006803F3"/>
    <w:rsid w:val="0068051A"/>
    <w:rsid w:val="006807C5"/>
    <w:rsid w:val="00680ADD"/>
    <w:rsid w:val="0068121A"/>
    <w:rsid w:val="0068187D"/>
    <w:rsid w:val="00681D41"/>
    <w:rsid w:val="0068237E"/>
    <w:rsid w:val="00682DDB"/>
    <w:rsid w:val="0068318B"/>
    <w:rsid w:val="00683530"/>
    <w:rsid w:val="00683844"/>
    <w:rsid w:val="00685230"/>
    <w:rsid w:val="00685478"/>
    <w:rsid w:val="00685606"/>
    <w:rsid w:val="006859E1"/>
    <w:rsid w:val="00685A22"/>
    <w:rsid w:val="0068604D"/>
    <w:rsid w:val="0068675A"/>
    <w:rsid w:val="00686803"/>
    <w:rsid w:val="00686BE0"/>
    <w:rsid w:val="0068722E"/>
    <w:rsid w:val="006900AF"/>
    <w:rsid w:val="006900BA"/>
    <w:rsid w:val="006903BD"/>
    <w:rsid w:val="00690DAF"/>
    <w:rsid w:val="00691116"/>
    <w:rsid w:val="00691528"/>
    <w:rsid w:val="00692527"/>
    <w:rsid w:val="00692547"/>
    <w:rsid w:val="006927F7"/>
    <w:rsid w:val="00692EED"/>
    <w:rsid w:val="00693367"/>
    <w:rsid w:val="006934E9"/>
    <w:rsid w:val="00693AB5"/>
    <w:rsid w:val="0069408B"/>
    <w:rsid w:val="0069416E"/>
    <w:rsid w:val="006942EA"/>
    <w:rsid w:val="00694A39"/>
    <w:rsid w:val="00694C72"/>
    <w:rsid w:val="00694F2A"/>
    <w:rsid w:val="0069573B"/>
    <w:rsid w:val="006959EB"/>
    <w:rsid w:val="00695E79"/>
    <w:rsid w:val="006960B6"/>
    <w:rsid w:val="006961BE"/>
    <w:rsid w:val="006962B0"/>
    <w:rsid w:val="00696301"/>
    <w:rsid w:val="00696332"/>
    <w:rsid w:val="00696C5A"/>
    <w:rsid w:val="00696DB5"/>
    <w:rsid w:val="00697555"/>
    <w:rsid w:val="00697A86"/>
    <w:rsid w:val="006A007B"/>
    <w:rsid w:val="006A07B8"/>
    <w:rsid w:val="006A0C01"/>
    <w:rsid w:val="006A155A"/>
    <w:rsid w:val="006A2B37"/>
    <w:rsid w:val="006A2C1B"/>
    <w:rsid w:val="006A3094"/>
    <w:rsid w:val="006A3179"/>
    <w:rsid w:val="006A3BEF"/>
    <w:rsid w:val="006A3E30"/>
    <w:rsid w:val="006A4344"/>
    <w:rsid w:val="006A4989"/>
    <w:rsid w:val="006A4CAB"/>
    <w:rsid w:val="006A5240"/>
    <w:rsid w:val="006A61F5"/>
    <w:rsid w:val="006A6312"/>
    <w:rsid w:val="006A6653"/>
    <w:rsid w:val="006A6881"/>
    <w:rsid w:val="006A6BED"/>
    <w:rsid w:val="006A6DBF"/>
    <w:rsid w:val="006A6EF2"/>
    <w:rsid w:val="006A76FA"/>
    <w:rsid w:val="006A799C"/>
    <w:rsid w:val="006A79D7"/>
    <w:rsid w:val="006A7B55"/>
    <w:rsid w:val="006A7D62"/>
    <w:rsid w:val="006B0A03"/>
    <w:rsid w:val="006B16FD"/>
    <w:rsid w:val="006B2C06"/>
    <w:rsid w:val="006B3017"/>
    <w:rsid w:val="006B34B8"/>
    <w:rsid w:val="006B40BC"/>
    <w:rsid w:val="006B4786"/>
    <w:rsid w:val="006B4991"/>
    <w:rsid w:val="006B5AD8"/>
    <w:rsid w:val="006B7EC8"/>
    <w:rsid w:val="006C0CE8"/>
    <w:rsid w:val="006C0E71"/>
    <w:rsid w:val="006C1404"/>
    <w:rsid w:val="006C168C"/>
    <w:rsid w:val="006C1F52"/>
    <w:rsid w:val="006C209F"/>
    <w:rsid w:val="006C2ECB"/>
    <w:rsid w:val="006C2F7E"/>
    <w:rsid w:val="006C328E"/>
    <w:rsid w:val="006C3D5F"/>
    <w:rsid w:val="006C4131"/>
    <w:rsid w:val="006C460B"/>
    <w:rsid w:val="006C5051"/>
    <w:rsid w:val="006C5856"/>
    <w:rsid w:val="006C5E8E"/>
    <w:rsid w:val="006C67C7"/>
    <w:rsid w:val="006C6833"/>
    <w:rsid w:val="006C6D3F"/>
    <w:rsid w:val="006C786F"/>
    <w:rsid w:val="006D08E8"/>
    <w:rsid w:val="006D22E6"/>
    <w:rsid w:val="006D4659"/>
    <w:rsid w:val="006D5419"/>
    <w:rsid w:val="006D59D5"/>
    <w:rsid w:val="006D5A21"/>
    <w:rsid w:val="006D5FEB"/>
    <w:rsid w:val="006D6203"/>
    <w:rsid w:val="006D644A"/>
    <w:rsid w:val="006D6747"/>
    <w:rsid w:val="006D696C"/>
    <w:rsid w:val="006D6DCC"/>
    <w:rsid w:val="006D7B0E"/>
    <w:rsid w:val="006D7BA6"/>
    <w:rsid w:val="006E08AF"/>
    <w:rsid w:val="006E09AA"/>
    <w:rsid w:val="006E23E1"/>
    <w:rsid w:val="006E2B03"/>
    <w:rsid w:val="006E3000"/>
    <w:rsid w:val="006E3163"/>
    <w:rsid w:val="006E3191"/>
    <w:rsid w:val="006E4A34"/>
    <w:rsid w:val="006E4A43"/>
    <w:rsid w:val="006E4B46"/>
    <w:rsid w:val="006E4D76"/>
    <w:rsid w:val="006E509A"/>
    <w:rsid w:val="006E521A"/>
    <w:rsid w:val="006E585D"/>
    <w:rsid w:val="006E594A"/>
    <w:rsid w:val="006E6605"/>
    <w:rsid w:val="006E6C7B"/>
    <w:rsid w:val="006E713D"/>
    <w:rsid w:val="006E7248"/>
    <w:rsid w:val="006E7E69"/>
    <w:rsid w:val="006F0560"/>
    <w:rsid w:val="006F12C5"/>
    <w:rsid w:val="006F22BE"/>
    <w:rsid w:val="006F26A9"/>
    <w:rsid w:val="006F2C2F"/>
    <w:rsid w:val="006F3970"/>
    <w:rsid w:val="006F4588"/>
    <w:rsid w:val="006F4BB8"/>
    <w:rsid w:val="006F4BF4"/>
    <w:rsid w:val="006F5982"/>
    <w:rsid w:val="006F61DF"/>
    <w:rsid w:val="006F664C"/>
    <w:rsid w:val="006F7044"/>
    <w:rsid w:val="007000AF"/>
    <w:rsid w:val="0070077E"/>
    <w:rsid w:val="00701001"/>
    <w:rsid w:val="00702B8C"/>
    <w:rsid w:val="00704979"/>
    <w:rsid w:val="00704D98"/>
    <w:rsid w:val="00704F1E"/>
    <w:rsid w:val="0070566B"/>
    <w:rsid w:val="0070570A"/>
    <w:rsid w:val="0070586D"/>
    <w:rsid w:val="0070589F"/>
    <w:rsid w:val="0070615A"/>
    <w:rsid w:val="0070651D"/>
    <w:rsid w:val="00707448"/>
    <w:rsid w:val="0070780B"/>
    <w:rsid w:val="00710D95"/>
    <w:rsid w:val="00710EAB"/>
    <w:rsid w:val="00711C9F"/>
    <w:rsid w:val="0071209E"/>
    <w:rsid w:val="00712251"/>
    <w:rsid w:val="0071254B"/>
    <w:rsid w:val="007128FF"/>
    <w:rsid w:val="0071313C"/>
    <w:rsid w:val="007138E3"/>
    <w:rsid w:val="007139D6"/>
    <w:rsid w:val="00713D69"/>
    <w:rsid w:val="00713F66"/>
    <w:rsid w:val="00714020"/>
    <w:rsid w:val="00714A70"/>
    <w:rsid w:val="00714ACB"/>
    <w:rsid w:val="00714DB3"/>
    <w:rsid w:val="007174A5"/>
    <w:rsid w:val="007175E2"/>
    <w:rsid w:val="00720502"/>
    <w:rsid w:val="00720C14"/>
    <w:rsid w:val="00721F45"/>
    <w:rsid w:val="00722861"/>
    <w:rsid w:val="0072288F"/>
    <w:rsid w:val="00722F4F"/>
    <w:rsid w:val="007233DC"/>
    <w:rsid w:val="0072349C"/>
    <w:rsid w:val="007235B8"/>
    <w:rsid w:val="007238A3"/>
    <w:rsid w:val="00723A2A"/>
    <w:rsid w:val="00723B9D"/>
    <w:rsid w:val="007242EA"/>
    <w:rsid w:val="00724465"/>
    <w:rsid w:val="0072545A"/>
    <w:rsid w:val="007256F6"/>
    <w:rsid w:val="0072598D"/>
    <w:rsid w:val="00726906"/>
    <w:rsid w:val="0072698A"/>
    <w:rsid w:val="00727569"/>
    <w:rsid w:val="007275F1"/>
    <w:rsid w:val="007276AC"/>
    <w:rsid w:val="00727F68"/>
    <w:rsid w:val="00730275"/>
    <w:rsid w:val="007308D0"/>
    <w:rsid w:val="007312F6"/>
    <w:rsid w:val="007338F9"/>
    <w:rsid w:val="00734691"/>
    <w:rsid w:val="00734A1B"/>
    <w:rsid w:val="00734BE3"/>
    <w:rsid w:val="00734E29"/>
    <w:rsid w:val="00735393"/>
    <w:rsid w:val="00735A36"/>
    <w:rsid w:val="007366F4"/>
    <w:rsid w:val="007367AB"/>
    <w:rsid w:val="0074003B"/>
    <w:rsid w:val="00740A66"/>
    <w:rsid w:val="00741085"/>
    <w:rsid w:val="007413C0"/>
    <w:rsid w:val="0074164C"/>
    <w:rsid w:val="00741899"/>
    <w:rsid w:val="00741B32"/>
    <w:rsid w:val="007424C7"/>
    <w:rsid w:val="007425D5"/>
    <w:rsid w:val="00742B17"/>
    <w:rsid w:val="00743FEE"/>
    <w:rsid w:val="00744053"/>
    <w:rsid w:val="00744D84"/>
    <w:rsid w:val="00745408"/>
    <w:rsid w:val="0074578C"/>
    <w:rsid w:val="00745859"/>
    <w:rsid w:val="00747C1B"/>
    <w:rsid w:val="00750743"/>
    <w:rsid w:val="00750C8E"/>
    <w:rsid w:val="00750D1E"/>
    <w:rsid w:val="00750ED3"/>
    <w:rsid w:val="00750FB3"/>
    <w:rsid w:val="00751530"/>
    <w:rsid w:val="00751CAD"/>
    <w:rsid w:val="00752634"/>
    <w:rsid w:val="007527EF"/>
    <w:rsid w:val="0075295D"/>
    <w:rsid w:val="00752AC4"/>
    <w:rsid w:val="00752C87"/>
    <w:rsid w:val="007539BD"/>
    <w:rsid w:val="0075410A"/>
    <w:rsid w:val="007549D9"/>
    <w:rsid w:val="00754CE2"/>
    <w:rsid w:val="007564EF"/>
    <w:rsid w:val="00756A58"/>
    <w:rsid w:val="007570B1"/>
    <w:rsid w:val="0075751D"/>
    <w:rsid w:val="0076027C"/>
    <w:rsid w:val="007606B2"/>
    <w:rsid w:val="00760B47"/>
    <w:rsid w:val="0076132D"/>
    <w:rsid w:val="007613B2"/>
    <w:rsid w:val="00761490"/>
    <w:rsid w:val="00761B91"/>
    <w:rsid w:val="00762B9F"/>
    <w:rsid w:val="00762D54"/>
    <w:rsid w:val="007638B2"/>
    <w:rsid w:val="0076450E"/>
    <w:rsid w:val="007647DC"/>
    <w:rsid w:val="00764D30"/>
    <w:rsid w:val="007650AE"/>
    <w:rsid w:val="00765B56"/>
    <w:rsid w:val="007662F7"/>
    <w:rsid w:val="007663F4"/>
    <w:rsid w:val="00766979"/>
    <w:rsid w:val="007671FB"/>
    <w:rsid w:val="00767562"/>
    <w:rsid w:val="007678F2"/>
    <w:rsid w:val="00767A33"/>
    <w:rsid w:val="007703A3"/>
    <w:rsid w:val="007707A4"/>
    <w:rsid w:val="00770CF2"/>
    <w:rsid w:val="00771222"/>
    <w:rsid w:val="00771E60"/>
    <w:rsid w:val="00771F42"/>
    <w:rsid w:val="007725EA"/>
    <w:rsid w:val="007728E2"/>
    <w:rsid w:val="007729E5"/>
    <w:rsid w:val="007731BA"/>
    <w:rsid w:val="00773B3A"/>
    <w:rsid w:val="00773FA5"/>
    <w:rsid w:val="00774D6E"/>
    <w:rsid w:val="007759C5"/>
    <w:rsid w:val="00776250"/>
    <w:rsid w:val="007763D0"/>
    <w:rsid w:val="007766DD"/>
    <w:rsid w:val="00776C69"/>
    <w:rsid w:val="00777370"/>
    <w:rsid w:val="00781531"/>
    <w:rsid w:val="007818AA"/>
    <w:rsid w:val="00781A7E"/>
    <w:rsid w:val="00781B1D"/>
    <w:rsid w:val="00782329"/>
    <w:rsid w:val="00782CB4"/>
    <w:rsid w:val="00783C6A"/>
    <w:rsid w:val="0078497C"/>
    <w:rsid w:val="00784A4B"/>
    <w:rsid w:val="00784D47"/>
    <w:rsid w:val="00785114"/>
    <w:rsid w:val="00785115"/>
    <w:rsid w:val="0078538F"/>
    <w:rsid w:val="00785AF5"/>
    <w:rsid w:val="007863E4"/>
    <w:rsid w:val="0078785E"/>
    <w:rsid w:val="00787983"/>
    <w:rsid w:val="00787EC7"/>
    <w:rsid w:val="00790732"/>
    <w:rsid w:val="007907EE"/>
    <w:rsid w:val="00790E1B"/>
    <w:rsid w:val="0079105D"/>
    <w:rsid w:val="00791656"/>
    <w:rsid w:val="007919F9"/>
    <w:rsid w:val="00792641"/>
    <w:rsid w:val="007931D0"/>
    <w:rsid w:val="00793BA1"/>
    <w:rsid w:val="00794C71"/>
    <w:rsid w:val="00794CFF"/>
    <w:rsid w:val="007952FD"/>
    <w:rsid w:val="007954DB"/>
    <w:rsid w:val="00796291"/>
    <w:rsid w:val="007972BD"/>
    <w:rsid w:val="00797501"/>
    <w:rsid w:val="0079785C"/>
    <w:rsid w:val="00797E1D"/>
    <w:rsid w:val="007A0D74"/>
    <w:rsid w:val="007A0D8E"/>
    <w:rsid w:val="007A126E"/>
    <w:rsid w:val="007A14DE"/>
    <w:rsid w:val="007A1979"/>
    <w:rsid w:val="007A297E"/>
    <w:rsid w:val="007A3276"/>
    <w:rsid w:val="007A3566"/>
    <w:rsid w:val="007A3B5B"/>
    <w:rsid w:val="007A3E1A"/>
    <w:rsid w:val="007A4B17"/>
    <w:rsid w:val="007A5B50"/>
    <w:rsid w:val="007A5BBA"/>
    <w:rsid w:val="007A696A"/>
    <w:rsid w:val="007A7747"/>
    <w:rsid w:val="007A7A81"/>
    <w:rsid w:val="007B0B58"/>
    <w:rsid w:val="007B0F7B"/>
    <w:rsid w:val="007B164E"/>
    <w:rsid w:val="007B1CCA"/>
    <w:rsid w:val="007B29E0"/>
    <w:rsid w:val="007B29F4"/>
    <w:rsid w:val="007B40D5"/>
    <w:rsid w:val="007B4796"/>
    <w:rsid w:val="007B4D55"/>
    <w:rsid w:val="007B5A19"/>
    <w:rsid w:val="007B5FEB"/>
    <w:rsid w:val="007B63A9"/>
    <w:rsid w:val="007B7680"/>
    <w:rsid w:val="007B78D1"/>
    <w:rsid w:val="007C0F04"/>
    <w:rsid w:val="007C1104"/>
    <w:rsid w:val="007C13BA"/>
    <w:rsid w:val="007C1AF5"/>
    <w:rsid w:val="007C2937"/>
    <w:rsid w:val="007C2A9B"/>
    <w:rsid w:val="007C2DFA"/>
    <w:rsid w:val="007C3EFC"/>
    <w:rsid w:val="007C4503"/>
    <w:rsid w:val="007C4588"/>
    <w:rsid w:val="007C4FAB"/>
    <w:rsid w:val="007C52BF"/>
    <w:rsid w:val="007C645C"/>
    <w:rsid w:val="007C65E9"/>
    <w:rsid w:val="007C690B"/>
    <w:rsid w:val="007C7402"/>
    <w:rsid w:val="007C75D3"/>
    <w:rsid w:val="007C7F23"/>
    <w:rsid w:val="007D00CC"/>
    <w:rsid w:val="007D1BC5"/>
    <w:rsid w:val="007D1BF3"/>
    <w:rsid w:val="007D2E1C"/>
    <w:rsid w:val="007D3202"/>
    <w:rsid w:val="007D38EA"/>
    <w:rsid w:val="007D3971"/>
    <w:rsid w:val="007D47F1"/>
    <w:rsid w:val="007D5675"/>
    <w:rsid w:val="007E0D44"/>
    <w:rsid w:val="007E10AF"/>
    <w:rsid w:val="007E16B6"/>
    <w:rsid w:val="007E1AEF"/>
    <w:rsid w:val="007E2189"/>
    <w:rsid w:val="007E263B"/>
    <w:rsid w:val="007E4386"/>
    <w:rsid w:val="007E44F4"/>
    <w:rsid w:val="007E48DA"/>
    <w:rsid w:val="007E5363"/>
    <w:rsid w:val="007E545B"/>
    <w:rsid w:val="007E5B31"/>
    <w:rsid w:val="007E5DFD"/>
    <w:rsid w:val="007E667E"/>
    <w:rsid w:val="007E6C6A"/>
    <w:rsid w:val="007E780A"/>
    <w:rsid w:val="007F01AD"/>
    <w:rsid w:val="007F0E4D"/>
    <w:rsid w:val="007F1BA5"/>
    <w:rsid w:val="007F1C3D"/>
    <w:rsid w:val="007F1DE2"/>
    <w:rsid w:val="007F24DF"/>
    <w:rsid w:val="007F285C"/>
    <w:rsid w:val="007F2C7B"/>
    <w:rsid w:val="007F3293"/>
    <w:rsid w:val="007F3797"/>
    <w:rsid w:val="007F3E1D"/>
    <w:rsid w:val="007F400B"/>
    <w:rsid w:val="007F4168"/>
    <w:rsid w:val="007F4FFC"/>
    <w:rsid w:val="007F5095"/>
    <w:rsid w:val="007F5210"/>
    <w:rsid w:val="007F530F"/>
    <w:rsid w:val="007F63D2"/>
    <w:rsid w:val="007F697E"/>
    <w:rsid w:val="007F741E"/>
    <w:rsid w:val="007F7D75"/>
    <w:rsid w:val="00800712"/>
    <w:rsid w:val="0080122E"/>
    <w:rsid w:val="0080170F"/>
    <w:rsid w:val="008023BB"/>
    <w:rsid w:val="008025F4"/>
    <w:rsid w:val="00802C0F"/>
    <w:rsid w:val="0080304B"/>
    <w:rsid w:val="008036D3"/>
    <w:rsid w:val="008043C9"/>
    <w:rsid w:val="008046F5"/>
    <w:rsid w:val="00805848"/>
    <w:rsid w:val="008059BE"/>
    <w:rsid w:val="00806E23"/>
    <w:rsid w:val="00807036"/>
    <w:rsid w:val="00807C80"/>
    <w:rsid w:val="008108AA"/>
    <w:rsid w:val="00810CF0"/>
    <w:rsid w:val="00810E77"/>
    <w:rsid w:val="008116DB"/>
    <w:rsid w:val="00812318"/>
    <w:rsid w:val="008123F5"/>
    <w:rsid w:val="00812560"/>
    <w:rsid w:val="00812630"/>
    <w:rsid w:val="0081301F"/>
    <w:rsid w:val="00813710"/>
    <w:rsid w:val="00813E76"/>
    <w:rsid w:val="00814218"/>
    <w:rsid w:val="008144C5"/>
    <w:rsid w:val="00814762"/>
    <w:rsid w:val="00814F83"/>
    <w:rsid w:val="008159E4"/>
    <w:rsid w:val="00815B07"/>
    <w:rsid w:val="00815C8A"/>
    <w:rsid w:val="00816379"/>
    <w:rsid w:val="00817B81"/>
    <w:rsid w:val="00817EBD"/>
    <w:rsid w:val="00820F41"/>
    <w:rsid w:val="008214CA"/>
    <w:rsid w:val="008222E0"/>
    <w:rsid w:val="00822D70"/>
    <w:rsid w:val="00822DD8"/>
    <w:rsid w:val="00823186"/>
    <w:rsid w:val="00823503"/>
    <w:rsid w:val="008239F7"/>
    <w:rsid w:val="00823F2A"/>
    <w:rsid w:val="008254D1"/>
    <w:rsid w:val="00825649"/>
    <w:rsid w:val="00825ADA"/>
    <w:rsid w:val="00826110"/>
    <w:rsid w:val="008267E1"/>
    <w:rsid w:val="00826B32"/>
    <w:rsid w:val="008301C6"/>
    <w:rsid w:val="008301DB"/>
    <w:rsid w:val="00830ECD"/>
    <w:rsid w:val="008315CE"/>
    <w:rsid w:val="00833C47"/>
    <w:rsid w:val="00834394"/>
    <w:rsid w:val="008348F8"/>
    <w:rsid w:val="00834D93"/>
    <w:rsid w:val="008355F3"/>
    <w:rsid w:val="00835703"/>
    <w:rsid w:val="008365CB"/>
    <w:rsid w:val="00837933"/>
    <w:rsid w:val="00837A14"/>
    <w:rsid w:val="00840797"/>
    <w:rsid w:val="00841EC9"/>
    <w:rsid w:val="00841F9C"/>
    <w:rsid w:val="00841FE5"/>
    <w:rsid w:val="00841FF7"/>
    <w:rsid w:val="008421B7"/>
    <w:rsid w:val="008431A5"/>
    <w:rsid w:val="0084362E"/>
    <w:rsid w:val="008436A6"/>
    <w:rsid w:val="00843E98"/>
    <w:rsid w:val="0084583C"/>
    <w:rsid w:val="00845A5A"/>
    <w:rsid w:val="008460C4"/>
    <w:rsid w:val="008461C5"/>
    <w:rsid w:val="00846352"/>
    <w:rsid w:val="00846424"/>
    <w:rsid w:val="00847102"/>
    <w:rsid w:val="008472D1"/>
    <w:rsid w:val="008477E4"/>
    <w:rsid w:val="00850B16"/>
    <w:rsid w:val="0085131A"/>
    <w:rsid w:val="008514A5"/>
    <w:rsid w:val="00851D4B"/>
    <w:rsid w:val="00852FF3"/>
    <w:rsid w:val="008549BE"/>
    <w:rsid w:val="00854A20"/>
    <w:rsid w:val="00854B7A"/>
    <w:rsid w:val="008552E1"/>
    <w:rsid w:val="0085544B"/>
    <w:rsid w:val="00856B02"/>
    <w:rsid w:val="0085734F"/>
    <w:rsid w:val="0085738F"/>
    <w:rsid w:val="008573D0"/>
    <w:rsid w:val="00857CA1"/>
    <w:rsid w:val="00857E81"/>
    <w:rsid w:val="00860CD9"/>
    <w:rsid w:val="00861088"/>
    <w:rsid w:val="0086131E"/>
    <w:rsid w:val="00862275"/>
    <w:rsid w:val="00862302"/>
    <w:rsid w:val="00862781"/>
    <w:rsid w:val="0086297D"/>
    <w:rsid w:val="00862F85"/>
    <w:rsid w:val="008637C6"/>
    <w:rsid w:val="00863D8A"/>
    <w:rsid w:val="008649EF"/>
    <w:rsid w:val="00864A07"/>
    <w:rsid w:val="00864B50"/>
    <w:rsid w:val="00864CAD"/>
    <w:rsid w:val="00865224"/>
    <w:rsid w:val="008655A0"/>
    <w:rsid w:val="0086582C"/>
    <w:rsid w:val="00865895"/>
    <w:rsid w:val="00865BAC"/>
    <w:rsid w:val="0086613B"/>
    <w:rsid w:val="00866283"/>
    <w:rsid w:val="008675D2"/>
    <w:rsid w:val="00867813"/>
    <w:rsid w:val="00870672"/>
    <w:rsid w:val="00870744"/>
    <w:rsid w:val="008712F9"/>
    <w:rsid w:val="0087140A"/>
    <w:rsid w:val="00872E0E"/>
    <w:rsid w:val="008732FB"/>
    <w:rsid w:val="0087376D"/>
    <w:rsid w:val="00873A5C"/>
    <w:rsid w:val="00873E00"/>
    <w:rsid w:val="008741D2"/>
    <w:rsid w:val="00876157"/>
    <w:rsid w:val="00877C32"/>
    <w:rsid w:val="008806FF"/>
    <w:rsid w:val="00880957"/>
    <w:rsid w:val="00880DF6"/>
    <w:rsid w:val="008814C0"/>
    <w:rsid w:val="00881620"/>
    <w:rsid w:val="008816BD"/>
    <w:rsid w:val="008822A2"/>
    <w:rsid w:val="0088282D"/>
    <w:rsid w:val="00883372"/>
    <w:rsid w:val="00885BB3"/>
    <w:rsid w:val="008860B2"/>
    <w:rsid w:val="008866C6"/>
    <w:rsid w:val="008869AA"/>
    <w:rsid w:val="0089074F"/>
    <w:rsid w:val="008910DF"/>
    <w:rsid w:val="008911CF"/>
    <w:rsid w:val="008913AC"/>
    <w:rsid w:val="0089164E"/>
    <w:rsid w:val="00891D62"/>
    <w:rsid w:val="00891D7C"/>
    <w:rsid w:val="008928E5"/>
    <w:rsid w:val="00892CE9"/>
    <w:rsid w:val="00893345"/>
    <w:rsid w:val="00893BE5"/>
    <w:rsid w:val="008943D4"/>
    <w:rsid w:val="0089444C"/>
    <w:rsid w:val="008947C5"/>
    <w:rsid w:val="00896330"/>
    <w:rsid w:val="0089652B"/>
    <w:rsid w:val="0089688E"/>
    <w:rsid w:val="00896D09"/>
    <w:rsid w:val="008973D5"/>
    <w:rsid w:val="00897DBE"/>
    <w:rsid w:val="008A2E59"/>
    <w:rsid w:val="008A3375"/>
    <w:rsid w:val="008A3421"/>
    <w:rsid w:val="008A3847"/>
    <w:rsid w:val="008A3AA0"/>
    <w:rsid w:val="008A4570"/>
    <w:rsid w:val="008A4728"/>
    <w:rsid w:val="008A51EF"/>
    <w:rsid w:val="008A5794"/>
    <w:rsid w:val="008A593E"/>
    <w:rsid w:val="008A5BB9"/>
    <w:rsid w:val="008A63CF"/>
    <w:rsid w:val="008A67F3"/>
    <w:rsid w:val="008A688F"/>
    <w:rsid w:val="008A741C"/>
    <w:rsid w:val="008A7730"/>
    <w:rsid w:val="008A7C9F"/>
    <w:rsid w:val="008A7CC2"/>
    <w:rsid w:val="008B0C82"/>
    <w:rsid w:val="008B0D3D"/>
    <w:rsid w:val="008B175B"/>
    <w:rsid w:val="008B1E2F"/>
    <w:rsid w:val="008B2374"/>
    <w:rsid w:val="008B28FC"/>
    <w:rsid w:val="008B364B"/>
    <w:rsid w:val="008B3920"/>
    <w:rsid w:val="008B47BF"/>
    <w:rsid w:val="008B4F32"/>
    <w:rsid w:val="008B5063"/>
    <w:rsid w:val="008B51DA"/>
    <w:rsid w:val="008B51FD"/>
    <w:rsid w:val="008B530A"/>
    <w:rsid w:val="008B5A10"/>
    <w:rsid w:val="008B669C"/>
    <w:rsid w:val="008B72A0"/>
    <w:rsid w:val="008B742E"/>
    <w:rsid w:val="008C276D"/>
    <w:rsid w:val="008C2E7E"/>
    <w:rsid w:val="008C4711"/>
    <w:rsid w:val="008C5106"/>
    <w:rsid w:val="008C53A9"/>
    <w:rsid w:val="008C553F"/>
    <w:rsid w:val="008C5DA5"/>
    <w:rsid w:val="008C6497"/>
    <w:rsid w:val="008C65D7"/>
    <w:rsid w:val="008C700F"/>
    <w:rsid w:val="008C7376"/>
    <w:rsid w:val="008C7854"/>
    <w:rsid w:val="008C78DB"/>
    <w:rsid w:val="008C78DE"/>
    <w:rsid w:val="008D016D"/>
    <w:rsid w:val="008D0619"/>
    <w:rsid w:val="008D0710"/>
    <w:rsid w:val="008D0FC7"/>
    <w:rsid w:val="008D1124"/>
    <w:rsid w:val="008D12CC"/>
    <w:rsid w:val="008D13E5"/>
    <w:rsid w:val="008D18C6"/>
    <w:rsid w:val="008D32FB"/>
    <w:rsid w:val="008D39E6"/>
    <w:rsid w:val="008D3E5F"/>
    <w:rsid w:val="008D4D94"/>
    <w:rsid w:val="008D4E2E"/>
    <w:rsid w:val="008D5218"/>
    <w:rsid w:val="008D56F9"/>
    <w:rsid w:val="008D5B24"/>
    <w:rsid w:val="008D5E74"/>
    <w:rsid w:val="008D6576"/>
    <w:rsid w:val="008D6C26"/>
    <w:rsid w:val="008E05F9"/>
    <w:rsid w:val="008E0690"/>
    <w:rsid w:val="008E1255"/>
    <w:rsid w:val="008E1A01"/>
    <w:rsid w:val="008E2973"/>
    <w:rsid w:val="008E2AD5"/>
    <w:rsid w:val="008E2DE6"/>
    <w:rsid w:val="008E3089"/>
    <w:rsid w:val="008E361B"/>
    <w:rsid w:val="008E3739"/>
    <w:rsid w:val="008E3D37"/>
    <w:rsid w:val="008E40FE"/>
    <w:rsid w:val="008E41EA"/>
    <w:rsid w:val="008E42C5"/>
    <w:rsid w:val="008E58FE"/>
    <w:rsid w:val="008E59BF"/>
    <w:rsid w:val="008E5CD8"/>
    <w:rsid w:val="008E5FA9"/>
    <w:rsid w:val="008E66FC"/>
    <w:rsid w:val="008E6AB9"/>
    <w:rsid w:val="008E6EDA"/>
    <w:rsid w:val="008E73D3"/>
    <w:rsid w:val="008E7E21"/>
    <w:rsid w:val="008E7E2B"/>
    <w:rsid w:val="008F06AE"/>
    <w:rsid w:val="008F0A88"/>
    <w:rsid w:val="008F108E"/>
    <w:rsid w:val="008F1521"/>
    <w:rsid w:val="008F1722"/>
    <w:rsid w:val="008F2CF0"/>
    <w:rsid w:val="008F34C4"/>
    <w:rsid w:val="008F3B83"/>
    <w:rsid w:val="008F3C52"/>
    <w:rsid w:val="008F3D19"/>
    <w:rsid w:val="008F4D86"/>
    <w:rsid w:val="008F4F57"/>
    <w:rsid w:val="008F5431"/>
    <w:rsid w:val="008F5B05"/>
    <w:rsid w:val="008F5C80"/>
    <w:rsid w:val="008F60E3"/>
    <w:rsid w:val="008F68C0"/>
    <w:rsid w:val="008F6C06"/>
    <w:rsid w:val="008F755A"/>
    <w:rsid w:val="008F76D1"/>
    <w:rsid w:val="008F7874"/>
    <w:rsid w:val="008F7A44"/>
    <w:rsid w:val="008F7A9A"/>
    <w:rsid w:val="008F7E18"/>
    <w:rsid w:val="00900181"/>
    <w:rsid w:val="009006E1"/>
    <w:rsid w:val="00900E17"/>
    <w:rsid w:val="009010D8"/>
    <w:rsid w:val="00901193"/>
    <w:rsid w:val="00901271"/>
    <w:rsid w:val="00901BC1"/>
    <w:rsid w:val="00902441"/>
    <w:rsid w:val="009024D5"/>
    <w:rsid w:val="00904257"/>
    <w:rsid w:val="0090455B"/>
    <w:rsid w:val="009047D4"/>
    <w:rsid w:val="0090483C"/>
    <w:rsid w:val="00904A08"/>
    <w:rsid w:val="00904C58"/>
    <w:rsid w:val="00904D15"/>
    <w:rsid w:val="00906E4B"/>
    <w:rsid w:val="0090723D"/>
    <w:rsid w:val="00907611"/>
    <w:rsid w:val="00907D21"/>
    <w:rsid w:val="0091049C"/>
    <w:rsid w:val="00910AEB"/>
    <w:rsid w:val="009112DE"/>
    <w:rsid w:val="00911852"/>
    <w:rsid w:val="00911C22"/>
    <w:rsid w:val="00912E37"/>
    <w:rsid w:val="009145D7"/>
    <w:rsid w:val="00915164"/>
    <w:rsid w:val="0091517A"/>
    <w:rsid w:val="009151A1"/>
    <w:rsid w:val="009152F2"/>
    <w:rsid w:val="00915498"/>
    <w:rsid w:val="009162D8"/>
    <w:rsid w:val="009171C3"/>
    <w:rsid w:val="009175D9"/>
    <w:rsid w:val="00917644"/>
    <w:rsid w:val="00917710"/>
    <w:rsid w:val="00920194"/>
    <w:rsid w:val="00920AD9"/>
    <w:rsid w:val="00921644"/>
    <w:rsid w:val="00921645"/>
    <w:rsid w:val="00922407"/>
    <w:rsid w:val="009225DD"/>
    <w:rsid w:val="00922958"/>
    <w:rsid w:val="009232B3"/>
    <w:rsid w:val="0092374C"/>
    <w:rsid w:val="00924042"/>
    <w:rsid w:val="00924632"/>
    <w:rsid w:val="0092521A"/>
    <w:rsid w:val="0092527B"/>
    <w:rsid w:val="009252EA"/>
    <w:rsid w:val="00925760"/>
    <w:rsid w:val="009258DC"/>
    <w:rsid w:val="0092636A"/>
    <w:rsid w:val="0092646B"/>
    <w:rsid w:val="009275BB"/>
    <w:rsid w:val="009277F2"/>
    <w:rsid w:val="00927C43"/>
    <w:rsid w:val="00931157"/>
    <w:rsid w:val="00931801"/>
    <w:rsid w:val="00931830"/>
    <w:rsid w:val="009320CD"/>
    <w:rsid w:val="00932DB6"/>
    <w:rsid w:val="00933210"/>
    <w:rsid w:val="009336CE"/>
    <w:rsid w:val="009339C2"/>
    <w:rsid w:val="00933F8A"/>
    <w:rsid w:val="00934C6B"/>
    <w:rsid w:val="009350EA"/>
    <w:rsid w:val="009361D9"/>
    <w:rsid w:val="0093679F"/>
    <w:rsid w:val="00940F6B"/>
    <w:rsid w:val="009411D5"/>
    <w:rsid w:val="009426DC"/>
    <w:rsid w:val="00942725"/>
    <w:rsid w:val="009437C9"/>
    <w:rsid w:val="0094496F"/>
    <w:rsid w:val="00944AE3"/>
    <w:rsid w:val="00944FE1"/>
    <w:rsid w:val="009454F2"/>
    <w:rsid w:val="00945CAF"/>
    <w:rsid w:val="00946130"/>
    <w:rsid w:val="0094658B"/>
    <w:rsid w:val="009466F7"/>
    <w:rsid w:val="00946BC5"/>
    <w:rsid w:val="00946D3A"/>
    <w:rsid w:val="00946D78"/>
    <w:rsid w:val="00947391"/>
    <w:rsid w:val="00947A73"/>
    <w:rsid w:val="00947B6A"/>
    <w:rsid w:val="00950E1D"/>
    <w:rsid w:val="009510C0"/>
    <w:rsid w:val="00952A31"/>
    <w:rsid w:val="009530A4"/>
    <w:rsid w:val="009535C2"/>
    <w:rsid w:val="00953FDE"/>
    <w:rsid w:val="0095407C"/>
    <w:rsid w:val="00954082"/>
    <w:rsid w:val="009544B6"/>
    <w:rsid w:val="0095456C"/>
    <w:rsid w:val="0095642E"/>
    <w:rsid w:val="009565A9"/>
    <w:rsid w:val="00957077"/>
    <w:rsid w:val="00957152"/>
    <w:rsid w:val="00957422"/>
    <w:rsid w:val="00957894"/>
    <w:rsid w:val="009615DC"/>
    <w:rsid w:val="00961AD1"/>
    <w:rsid w:val="00961C7B"/>
    <w:rsid w:val="00963A4E"/>
    <w:rsid w:val="00963B49"/>
    <w:rsid w:val="00963D10"/>
    <w:rsid w:val="00963FA7"/>
    <w:rsid w:val="00964229"/>
    <w:rsid w:val="00964510"/>
    <w:rsid w:val="00964FD4"/>
    <w:rsid w:val="0096566E"/>
    <w:rsid w:val="00965ABD"/>
    <w:rsid w:val="00967566"/>
    <w:rsid w:val="00967815"/>
    <w:rsid w:val="009678EB"/>
    <w:rsid w:val="00967C6D"/>
    <w:rsid w:val="00971424"/>
    <w:rsid w:val="009716F1"/>
    <w:rsid w:val="00971B13"/>
    <w:rsid w:val="009724EB"/>
    <w:rsid w:val="0097297D"/>
    <w:rsid w:val="00972FEF"/>
    <w:rsid w:val="00973404"/>
    <w:rsid w:val="00973406"/>
    <w:rsid w:val="00973701"/>
    <w:rsid w:val="0097430B"/>
    <w:rsid w:val="0097498C"/>
    <w:rsid w:val="009749F7"/>
    <w:rsid w:val="00974F8D"/>
    <w:rsid w:val="0097509A"/>
    <w:rsid w:val="009752A6"/>
    <w:rsid w:val="00975582"/>
    <w:rsid w:val="009758F7"/>
    <w:rsid w:val="00975FDB"/>
    <w:rsid w:val="00976285"/>
    <w:rsid w:val="0097685C"/>
    <w:rsid w:val="009768BE"/>
    <w:rsid w:val="009773BB"/>
    <w:rsid w:val="00977612"/>
    <w:rsid w:val="00977A38"/>
    <w:rsid w:val="00977B43"/>
    <w:rsid w:val="009800CE"/>
    <w:rsid w:val="009800E7"/>
    <w:rsid w:val="00980E3B"/>
    <w:rsid w:val="00980F5C"/>
    <w:rsid w:val="00980FA7"/>
    <w:rsid w:val="0098105E"/>
    <w:rsid w:val="00981326"/>
    <w:rsid w:val="0098156A"/>
    <w:rsid w:val="0098301A"/>
    <w:rsid w:val="009832B8"/>
    <w:rsid w:val="0098408E"/>
    <w:rsid w:val="0098434C"/>
    <w:rsid w:val="009845B4"/>
    <w:rsid w:val="00984964"/>
    <w:rsid w:val="00986DA0"/>
    <w:rsid w:val="00990190"/>
    <w:rsid w:val="0099027F"/>
    <w:rsid w:val="009922E5"/>
    <w:rsid w:val="00992D03"/>
    <w:rsid w:val="00992D10"/>
    <w:rsid w:val="009943D8"/>
    <w:rsid w:val="00994B7E"/>
    <w:rsid w:val="00994ED1"/>
    <w:rsid w:val="00995A82"/>
    <w:rsid w:val="00997060"/>
    <w:rsid w:val="00997973"/>
    <w:rsid w:val="00997C26"/>
    <w:rsid w:val="009A0B2E"/>
    <w:rsid w:val="009A0D24"/>
    <w:rsid w:val="009A10A9"/>
    <w:rsid w:val="009A10B0"/>
    <w:rsid w:val="009A1573"/>
    <w:rsid w:val="009A15BA"/>
    <w:rsid w:val="009A178B"/>
    <w:rsid w:val="009A17C6"/>
    <w:rsid w:val="009A1F02"/>
    <w:rsid w:val="009A22D4"/>
    <w:rsid w:val="009A31B4"/>
    <w:rsid w:val="009A3673"/>
    <w:rsid w:val="009A4482"/>
    <w:rsid w:val="009A46C9"/>
    <w:rsid w:val="009A53A3"/>
    <w:rsid w:val="009A53A4"/>
    <w:rsid w:val="009A609C"/>
    <w:rsid w:val="009A649A"/>
    <w:rsid w:val="009A64F9"/>
    <w:rsid w:val="009A6577"/>
    <w:rsid w:val="009A6CD8"/>
    <w:rsid w:val="009A75D1"/>
    <w:rsid w:val="009A7AB7"/>
    <w:rsid w:val="009B08DA"/>
    <w:rsid w:val="009B0BBE"/>
    <w:rsid w:val="009B15AC"/>
    <w:rsid w:val="009B1974"/>
    <w:rsid w:val="009B2A7A"/>
    <w:rsid w:val="009B33F9"/>
    <w:rsid w:val="009B51B3"/>
    <w:rsid w:val="009B6084"/>
    <w:rsid w:val="009B65C6"/>
    <w:rsid w:val="009B6CFD"/>
    <w:rsid w:val="009B6DCD"/>
    <w:rsid w:val="009B72E8"/>
    <w:rsid w:val="009C0628"/>
    <w:rsid w:val="009C171E"/>
    <w:rsid w:val="009C1E7C"/>
    <w:rsid w:val="009C22CD"/>
    <w:rsid w:val="009C2569"/>
    <w:rsid w:val="009C289C"/>
    <w:rsid w:val="009C28F9"/>
    <w:rsid w:val="009C2DC8"/>
    <w:rsid w:val="009C405C"/>
    <w:rsid w:val="009C40BF"/>
    <w:rsid w:val="009C40EC"/>
    <w:rsid w:val="009C458F"/>
    <w:rsid w:val="009C53FB"/>
    <w:rsid w:val="009C6DB3"/>
    <w:rsid w:val="009C6FE7"/>
    <w:rsid w:val="009C70AB"/>
    <w:rsid w:val="009C74C2"/>
    <w:rsid w:val="009C775F"/>
    <w:rsid w:val="009C7789"/>
    <w:rsid w:val="009D0221"/>
    <w:rsid w:val="009D05C7"/>
    <w:rsid w:val="009D0637"/>
    <w:rsid w:val="009D0E06"/>
    <w:rsid w:val="009D1593"/>
    <w:rsid w:val="009D2AC8"/>
    <w:rsid w:val="009D2DB5"/>
    <w:rsid w:val="009D37FC"/>
    <w:rsid w:val="009D3D65"/>
    <w:rsid w:val="009D3EDB"/>
    <w:rsid w:val="009D467D"/>
    <w:rsid w:val="009D6235"/>
    <w:rsid w:val="009D6420"/>
    <w:rsid w:val="009D685C"/>
    <w:rsid w:val="009D6C4E"/>
    <w:rsid w:val="009D6C5B"/>
    <w:rsid w:val="009D7CE3"/>
    <w:rsid w:val="009D7FE7"/>
    <w:rsid w:val="009E01A8"/>
    <w:rsid w:val="009E0E3F"/>
    <w:rsid w:val="009E1120"/>
    <w:rsid w:val="009E13D8"/>
    <w:rsid w:val="009E1B33"/>
    <w:rsid w:val="009E1C08"/>
    <w:rsid w:val="009E28B2"/>
    <w:rsid w:val="009E2A8E"/>
    <w:rsid w:val="009E35F8"/>
    <w:rsid w:val="009E3680"/>
    <w:rsid w:val="009E376D"/>
    <w:rsid w:val="009E3CFD"/>
    <w:rsid w:val="009E4877"/>
    <w:rsid w:val="009E51BD"/>
    <w:rsid w:val="009E596C"/>
    <w:rsid w:val="009E5AC9"/>
    <w:rsid w:val="009E5B06"/>
    <w:rsid w:val="009E6123"/>
    <w:rsid w:val="009E6254"/>
    <w:rsid w:val="009E641B"/>
    <w:rsid w:val="009E6E5A"/>
    <w:rsid w:val="009F07A2"/>
    <w:rsid w:val="009F0C34"/>
    <w:rsid w:val="009F0F61"/>
    <w:rsid w:val="009F1356"/>
    <w:rsid w:val="009F1AF0"/>
    <w:rsid w:val="009F1D68"/>
    <w:rsid w:val="009F4253"/>
    <w:rsid w:val="009F4378"/>
    <w:rsid w:val="009F49AF"/>
    <w:rsid w:val="009F4B2F"/>
    <w:rsid w:val="009F4B82"/>
    <w:rsid w:val="009F4CEC"/>
    <w:rsid w:val="009F5886"/>
    <w:rsid w:val="009F5C51"/>
    <w:rsid w:val="009F6468"/>
    <w:rsid w:val="009F6928"/>
    <w:rsid w:val="009F70EF"/>
    <w:rsid w:val="009F7869"/>
    <w:rsid w:val="009F7FC8"/>
    <w:rsid w:val="00A01572"/>
    <w:rsid w:val="00A01625"/>
    <w:rsid w:val="00A01B48"/>
    <w:rsid w:val="00A0221D"/>
    <w:rsid w:val="00A0283B"/>
    <w:rsid w:val="00A0324E"/>
    <w:rsid w:val="00A03B60"/>
    <w:rsid w:val="00A044AD"/>
    <w:rsid w:val="00A04F52"/>
    <w:rsid w:val="00A0587F"/>
    <w:rsid w:val="00A0593B"/>
    <w:rsid w:val="00A06D54"/>
    <w:rsid w:val="00A071B2"/>
    <w:rsid w:val="00A077B3"/>
    <w:rsid w:val="00A07B10"/>
    <w:rsid w:val="00A07DE4"/>
    <w:rsid w:val="00A07ED4"/>
    <w:rsid w:val="00A108A0"/>
    <w:rsid w:val="00A10B00"/>
    <w:rsid w:val="00A10BEE"/>
    <w:rsid w:val="00A12022"/>
    <w:rsid w:val="00A128B2"/>
    <w:rsid w:val="00A1296F"/>
    <w:rsid w:val="00A1393D"/>
    <w:rsid w:val="00A139B4"/>
    <w:rsid w:val="00A13B70"/>
    <w:rsid w:val="00A13D46"/>
    <w:rsid w:val="00A14062"/>
    <w:rsid w:val="00A143AD"/>
    <w:rsid w:val="00A144E6"/>
    <w:rsid w:val="00A1523D"/>
    <w:rsid w:val="00A154BF"/>
    <w:rsid w:val="00A17E94"/>
    <w:rsid w:val="00A20616"/>
    <w:rsid w:val="00A20997"/>
    <w:rsid w:val="00A2103E"/>
    <w:rsid w:val="00A21304"/>
    <w:rsid w:val="00A22B83"/>
    <w:rsid w:val="00A23C8E"/>
    <w:rsid w:val="00A23F5A"/>
    <w:rsid w:val="00A25DA7"/>
    <w:rsid w:val="00A26017"/>
    <w:rsid w:val="00A2768A"/>
    <w:rsid w:val="00A2773E"/>
    <w:rsid w:val="00A27EAD"/>
    <w:rsid w:val="00A27EC5"/>
    <w:rsid w:val="00A3050F"/>
    <w:rsid w:val="00A31242"/>
    <w:rsid w:val="00A31354"/>
    <w:rsid w:val="00A314E6"/>
    <w:rsid w:val="00A31E18"/>
    <w:rsid w:val="00A32980"/>
    <w:rsid w:val="00A32DFF"/>
    <w:rsid w:val="00A330EF"/>
    <w:rsid w:val="00A33114"/>
    <w:rsid w:val="00A332C4"/>
    <w:rsid w:val="00A337FF"/>
    <w:rsid w:val="00A33A1B"/>
    <w:rsid w:val="00A34210"/>
    <w:rsid w:val="00A3491A"/>
    <w:rsid w:val="00A34D18"/>
    <w:rsid w:val="00A35053"/>
    <w:rsid w:val="00A3555D"/>
    <w:rsid w:val="00A36041"/>
    <w:rsid w:val="00A3611B"/>
    <w:rsid w:val="00A36E27"/>
    <w:rsid w:val="00A375F4"/>
    <w:rsid w:val="00A37D8D"/>
    <w:rsid w:val="00A4022B"/>
    <w:rsid w:val="00A40CF6"/>
    <w:rsid w:val="00A41A12"/>
    <w:rsid w:val="00A42194"/>
    <w:rsid w:val="00A42496"/>
    <w:rsid w:val="00A42E45"/>
    <w:rsid w:val="00A43143"/>
    <w:rsid w:val="00A438DC"/>
    <w:rsid w:val="00A43F0A"/>
    <w:rsid w:val="00A44103"/>
    <w:rsid w:val="00A44193"/>
    <w:rsid w:val="00A4425A"/>
    <w:rsid w:val="00A442DB"/>
    <w:rsid w:val="00A4430A"/>
    <w:rsid w:val="00A4458B"/>
    <w:rsid w:val="00A44AA3"/>
    <w:rsid w:val="00A4663E"/>
    <w:rsid w:val="00A472AA"/>
    <w:rsid w:val="00A47578"/>
    <w:rsid w:val="00A47596"/>
    <w:rsid w:val="00A47E42"/>
    <w:rsid w:val="00A50239"/>
    <w:rsid w:val="00A5064A"/>
    <w:rsid w:val="00A50B10"/>
    <w:rsid w:val="00A52E9F"/>
    <w:rsid w:val="00A53E0F"/>
    <w:rsid w:val="00A55243"/>
    <w:rsid w:val="00A560CC"/>
    <w:rsid w:val="00A5687E"/>
    <w:rsid w:val="00A56F45"/>
    <w:rsid w:val="00A605F0"/>
    <w:rsid w:val="00A60859"/>
    <w:rsid w:val="00A644E7"/>
    <w:rsid w:val="00A64501"/>
    <w:rsid w:val="00A64DE4"/>
    <w:rsid w:val="00A65E14"/>
    <w:rsid w:val="00A65E6F"/>
    <w:rsid w:val="00A663F7"/>
    <w:rsid w:val="00A66757"/>
    <w:rsid w:val="00A66EEF"/>
    <w:rsid w:val="00A66F51"/>
    <w:rsid w:val="00A66F78"/>
    <w:rsid w:val="00A70DF1"/>
    <w:rsid w:val="00A714F5"/>
    <w:rsid w:val="00A718F8"/>
    <w:rsid w:val="00A71DA2"/>
    <w:rsid w:val="00A71E4C"/>
    <w:rsid w:val="00A7227D"/>
    <w:rsid w:val="00A7289F"/>
    <w:rsid w:val="00A72B36"/>
    <w:rsid w:val="00A72DA1"/>
    <w:rsid w:val="00A73AA0"/>
    <w:rsid w:val="00A73DCD"/>
    <w:rsid w:val="00A73DE3"/>
    <w:rsid w:val="00A73F53"/>
    <w:rsid w:val="00A7478F"/>
    <w:rsid w:val="00A75C09"/>
    <w:rsid w:val="00A75C13"/>
    <w:rsid w:val="00A76869"/>
    <w:rsid w:val="00A77B1B"/>
    <w:rsid w:val="00A801C4"/>
    <w:rsid w:val="00A80F69"/>
    <w:rsid w:val="00A813FA"/>
    <w:rsid w:val="00A82D1D"/>
    <w:rsid w:val="00A833B4"/>
    <w:rsid w:val="00A83650"/>
    <w:rsid w:val="00A83AEB"/>
    <w:rsid w:val="00A83C27"/>
    <w:rsid w:val="00A83D59"/>
    <w:rsid w:val="00A840F4"/>
    <w:rsid w:val="00A8485E"/>
    <w:rsid w:val="00A854E5"/>
    <w:rsid w:val="00A857E9"/>
    <w:rsid w:val="00A858B5"/>
    <w:rsid w:val="00A858BA"/>
    <w:rsid w:val="00A85CC8"/>
    <w:rsid w:val="00A86485"/>
    <w:rsid w:val="00A8653E"/>
    <w:rsid w:val="00A86578"/>
    <w:rsid w:val="00A86B8D"/>
    <w:rsid w:val="00A876BD"/>
    <w:rsid w:val="00A87709"/>
    <w:rsid w:val="00A907DE"/>
    <w:rsid w:val="00A90D0D"/>
    <w:rsid w:val="00A90EB4"/>
    <w:rsid w:val="00A91008"/>
    <w:rsid w:val="00A913E9"/>
    <w:rsid w:val="00A918F7"/>
    <w:rsid w:val="00A91DA3"/>
    <w:rsid w:val="00A92034"/>
    <w:rsid w:val="00A924E0"/>
    <w:rsid w:val="00A94BD7"/>
    <w:rsid w:val="00A951F7"/>
    <w:rsid w:val="00A9667F"/>
    <w:rsid w:val="00A97616"/>
    <w:rsid w:val="00AA0A56"/>
    <w:rsid w:val="00AA12A7"/>
    <w:rsid w:val="00AA17C2"/>
    <w:rsid w:val="00AA2E6F"/>
    <w:rsid w:val="00AA31DA"/>
    <w:rsid w:val="00AA3BF0"/>
    <w:rsid w:val="00AA401F"/>
    <w:rsid w:val="00AA446D"/>
    <w:rsid w:val="00AA4605"/>
    <w:rsid w:val="00AA4677"/>
    <w:rsid w:val="00AA4A7F"/>
    <w:rsid w:val="00AA4ACA"/>
    <w:rsid w:val="00AA4BA6"/>
    <w:rsid w:val="00AA5556"/>
    <w:rsid w:val="00AA6154"/>
    <w:rsid w:val="00AA6938"/>
    <w:rsid w:val="00AA6C8B"/>
    <w:rsid w:val="00AA74A0"/>
    <w:rsid w:val="00AA74E8"/>
    <w:rsid w:val="00AB0358"/>
    <w:rsid w:val="00AB054F"/>
    <w:rsid w:val="00AB0B90"/>
    <w:rsid w:val="00AB19A4"/>
    <w:rsid w:val="00AB301D"/>
    <w:rsid w:val="00AB3113"/>
    <w:rsid w:val="00AB379E"/>
    <w:rsid w:val="00AB420A"/>
    <w:rsid w:val="00AB4E40"/>
    <w:rsid w:val="00AB5357"/>
    <w:rsid w:val="00AB70EC"/>
    <w:rsid w:val="00AB78DC"/>
    <w:rsid w:val="00AC13C3"/>
    <w:rsid w:val="00AC171A"/>
    <w:rsid w:val="00AC3155"/>
    <w:rsid w:val="00AC4049"/>
    <w:rsid w:val="00AC41EF"/>
    <w:rsid w:val="00AC425B"/>
    <w:rsid w:val="00AC4D9A"/>
    <w:rsid w:val="00AC5713"/>
    <w:rsid w:val="00AC5EC5"/>
    <w:rsid w:val="00AC629E"/>
    <w:rsid w:val="00AC6E60"/>
    <w:rsid w:val="00AC7CF5"/>
    <w:rsid w:val="00AD04DE"/>
    <w:rsid w:val="00AD0513"/>
    <w:rsid w:val="00AD05E8"/>
    <w:rsid w:val="00AD0DC1"/>
    <w:rsid w:val="00AD12B6"/>
    <w:rsid w:val="00AD2195"/>
    <w:rsid w:val="00AD22D9"/>
    <w:rsid w:val="00AD2D4E"/>
    <w:rsid w:val="00AD350B"/>
    <w:rsid w:val="00AD3E54"/>
    <w:rsid w:val="00AD3EE2"/>
    <w:rsid w:val="00AD4C9B"/>
    <w:rsid w:val="00AD5C8D"/>
    <w:rsid w:val="00AD5D3F"/>
    <w:rsid w:val="00AD686D"/>
    <w:rsid w:val="00AD68E3"/>
    <w:rsid w:val="00AD766D"/>
    <w:rsid w:val="00AD79D2"/>
    <w:rsid w:val="00AD7FA5"/>
    <w:rsid w:val="00AE1835"/>
    <w:rsid w:val="00AE1921"/>
    <w:rsid w:val="00AE1C1E"/>
    <w:rsid w:val="00AE210A"/>
    <w:rsid w:val="00AE22BF"/>
    <w:rsid w:val="00AE27B8"/>
    <w:rsid w:val="00AE31EE"/>
    <w:rsid w:val="00AE42C5"/>
    <w:rsid w:val="00AE4A5C"/>
    <w:rsid w:val="00AE4E80"/>
    <w:rsid w:val="00AE5917"/>
    <w:rsid w:val="00AE5A41"/>
    <w:rsid w:val="00AE5C8C"/>
    <w:rsid w:val="00AE6141"/>
    <w:rsid w:val="00AE6643"/>
    <w:rsid w:val="00AE68B5"/>
    <w:rsid w:val="00AE6AB1"/>
    <w:rsid w:val="00AE6DC4"/>
    <w:rsid w:val="00AE70B2"/>
    <w:rsid w:val="00AE7FD2"/>
    <w:rsid w:val="00AF024C"/>
    <w:rsid w:val="00AF0EE0"/>
    <w:rsid w:val="00AF0F73"/>
    <w:rsid w:val="00AF144C"/>
    <w:rsid w:val="00AF231A"/>
    <w:rsid w:val="00AF2D51"/>
    <w:rsid w:val="00AF2F9D"/>
    <w:rsid w:val="00AF31E9"/>
    <w:rsid w:val="00AF3358"/>
    <w:rsid w:val="00AF33C5"/>
    <w:rsid w:val="00AF360A"/>
    <w:rsid w:val="00AF5712"/>
    <w:rsid w:val="00AF59C1"/>
    <w:rsid w:val="00AF629E"/>
    <w:rsid w:val="00AF632A"/>
    <w:rsid w:val="00AF6494"/>
    <w:rsid w:val="00AF6773"/>
    <w:rsid w:val="00AF78BE"/>
    <w:rsid w:val="00AF79F0"/>
    <w:rsid w:val="00B0050F"/>
    <w:rsid w:val="00B00DB7"/>
    <w:rsid w:val="00B00F07"/>
    <w:rsid w:val="00B021EF"/>
    <w:rsid w:val="00B02402"/>
    <w:rsid w:val="00B02848"/>
    <w:rsid w:val="00B02DA5"/>
    <w:rsid w:val="00B030B4"/>
    <w:rsid w:val="00B038CC"/>
    <w:rsid w:val="00B03EA2"/>
    <w:rsid w:val="00B0456F"/>
    <w:rsid w:val="00B05280"/>
    <w:rsid w:val="00B05298"/>
    <w:rsid w:val="00B05FB9"/>
    <w:rsid w:val="00B068B2"/>
    <w:rsid w:val="00B06B0B"/>
    <w:rsid w:val="00B11A95"/>
    <w:rsid w:val="00B11C6E"/>
    <w:rsid w:val="00B1223C"/>
    <w:rsid w:val="00B1237A"/>
    <w:rsid w:val="00B12698"/>
    <w:rsid w:val="00B126D6"/>
    <w:rsid w:val="00B12871"/>
    <w:rsid w:val="00B12B90"/>
    <w:rsid w:val="00B13A48"/>
    <w:rsid w:val="00B13AF7"/>
    <w:rsid w:val="00B13C51"/>
    <w:rsid w:val="00B16042"/>
    <w:rsid w:val="00B16395"/>
    <w:rsid w:val="00B163A0"/>
    <w:rsid w:val="00B16CF0"/>
    <w:rsid w:val="00B17300"/>
    <w:rsid w:val="00B17E5F"/>
    <w:rsid w:val="00B20043"/>
    <w:rsid w:val="00B20866"/>
    <w:rsid w:val="00B20FF8"/>
    <w:rsid w:val="00B227E8"/>
    <w:rsid w:val="00B22CEF"/>
    <w:rsid w:val="00B234FF"/>
    <w:rsid w:val="00B23721"/>
    <w:rsid w:val="00B23848"/>
    <w:rsid w:val="00B238B4"/>
    <w:rsid w:val="00B24646"/>
    <w:rsid w:val="00B251FC"/>
    <w:rsid w:val="00B255D2"/>
    <w:rsid w:val="00B26195"/>
    <w:rsid w:val="00B26293"/>
    <w:rsid w:val="00B273D2"/>
    <w:rsid w:val="00B27A14"/>
    <w:rsid w:val="00B30025"/>
    <w:rsid w:val="00B31ADD"/>
    <w:rsid w:val="00B3314B"/>
    <w:rsid w:val="00B334ED"/>
    <w:rsid w:val="00B34C08"/>
    <w:rsid w:val="00B34DAA"/>
    <w:rsid w:val="00B35347"/>
    <w:rsid w:val="00B35601"/>
    <w:rsid w:val="00B36948"/>
    <w:rsid w:val="00B36FA3"/>
    <w:rsid w:val="00B37048"/>
    <w:rsid w:val="00B37AFA"/>
    <w:rsid w:val="00B37EBE"/>
    <w:rsid w:val="00B405F7"/>
    <w:rsid w:val="00B4146F"/>
    <w:rsid w:val="00B41C0D"/>
    <w:rsid w:val="00B423B0"/>
    <w:rsid w:val="00B42D23"/>
    <w:rsid w:val="00B43098"/>
    <w:rsid w:val="00B441D7"/>
    <w:rsid w:val="00B449EF"/>
    <w:rsid w:val="00B45053"/>
    <w:rsid w:val="00B451A9"/>
    <w:rsid w:val="00B4574B"/>
    <w:rsid w:val="00B45F24"/>
    <w:rsid w:val="00B46267"/>
    <w:rsid w:val="00B474DA"/>
    <w:rsid w:val="00B50519"/>
    <w:rsid w:val="00B50D1A"/>
    <w:rsid w:val="00B51559"/>
    <w:rsid w:val="00B51680"/>
    <w:rsid w:val="00B5187D"/>
    <w:rsid w:val="00B51DA8"/>
    <w:rsid w:val="00B5248F"/>
    <w:rsid w:val="00B53216"/>
    <w:rsid w:val="00B535AD"/>
    <w:rsid w:val="00B53F20"/>
    <w:rsid w:val="00B5422E"/>
    <w:rsid w:val="00B542AD"/>
    <w:rsid w:val="00B54C44"/>
    <w:rsid w:val="00B552B7"/>
    <w:rsid w:val="00B55C8A"/>
    <w:rsid w:val="00B55D34"/>
    <w:rsid w:val="00B561F5"/>
    <w:rsid w:val="00B56F21"/>
    <w:rsid w:val="00B5715B"/>
    <w:rsid w:val="00B57230"/>
    <w:rsid w:val="00B602DE"/>
    <w:rsid w:val="00B61D96"/>
    <w:rsid w:val="00B62E78"/>
    <w:rsid w:val="00B62F07"/>
    <w:rsid w:val="00B636BA"/>
    <w:rsid w:val="00B63A09"/>
    <w:rsid w:val="00B63DC8"/>
    <w:rsid w:val="00B649CF"/>
    <w:rsid w:val="00B64F48"/>
    <w:rsid w:val="00B657A9"/>
    <w:rsid w:val="00B665DA"/>
    <w:rsid w:val="00B66908"/>
    <w:rsid w:val="00B67444"/>
    <w:rsid w:val="00B708E1"/>
    <w:rsid w:val="00B70C1D"/>
    <w:rsid w:val="00B70FD0"/>
    <w:rsid w:val="00B7103B"/>
    <w:rsid w:val="00B7140D"/>
    <w:rsid w:val="00B71DC8"/>
    <w:rsid w:val="00B71F01"/>
    <w:rsid w:val="00B7364C"/>
    <w:rsid w:val="00B7371C"/>
    <w:rsid w:val="00B7391D"/>
    <w:rsid w:val="00B73DCE"/>
    <w:rsid w:val="00B74104"/>
    <w:rsid w:val="00B748C6"/>
    <w:rsid w:val="00B751B2"/>
    <w:rsid w:val="00B75331"/>
    <w:rsid w:val="00B754CC"/>
    <w:rsid w:val="00B768EA"/>
    <w:rsid w:val="00B769DD"/>
    <w:rsid w:val="00B76EB7"/>
    <w:rsid w:val="00B80C2E"/>
    <w:rsid w:val="00B8152D"/>
    <w:rsid w:val="00B81C3E"/>
    <w:rsid w:val="00B81F67"/>
    <w:rsid w:val="00B8211A"/>
    <w:rsid w:val="00B832E9"/>
    <w:rsid w:val="00B83CF4"/>
    <w:rsid w:val="00B84DD4"/>
    <w:rsid w:val="00B854D2"/>
    <w:rsid w:val="00B8580C"/>
    <w:rsid w:val="00B85848"/>
    <w:rsid w:val="00B85B66"/>
    <w:rsid w:val="00B85CF8"/>
    <w:rsid w:val="00B86B8F"/>
    <w:rsid w:val="00B900A9"/>
    <w:rsid w:val="00B911D0"/>
    <w:rsid w:val="00B912BB"/>
    <w:rsid w:val="00B9199A"/>
    <w:rsid w:val="00B91A14"/>
    <w:rsid w:val="00B91E26"/>
    <w:rsid w:val="00B9242D"/>
    <w:rsid w:val="00B92449"/>
    <w:rsid w:val="00B93106"/>
    <w:rsid w:val="00B9374C"/>
    <w:rsid w:val="00B942B3"/>
    <w:rsid w:val="00B94E2B"/>
    <w:rsid w:val="00B95D0C"/>
    <w:rsid w:val="00B963F1"/>
    <w:rsid w:val="00B965D8"/>
    <w:rsid w:val="00B97055"/>
    <w:rsid w:val="00B976F2"/>
    <w:rsid w:val="00BA1398"/>
    <w:rsid w:val="00BA1413"/>
    <w:rsid w:val="00BA25DD"/>
    <w:rsid w:val="00BA2D76"/>
    <w:rsid w:val="00BA3D95"/>
    <w:rsid w:val="00BA3DAC"/>
    <w:rsid w:val="00BA4F8D"/>
    <w:rsid w:val="00BA524F"/>
    <w:rsid w:val="00BA5C24"/>
    <w:rsid w:val="00BA5EE6"/>
    <w:rsid w:val="00BA6151"/>
    <w:rsid w:val="00BA6A65"/>
    <w:rsid w:val="00BA6B3F"/>
    <w:rsid w:val="00BA6BD7"/>
    <w:rsid w:val="00BA71C5"/>
    <w:rsid w:val="00BA7408"/>
    <w:rsid w:val="00BA7740"/>
    <w:rsid w:val="00BB0D8A"/>
    <w:rsid w:val="00BB1413"/>
    <w:rsid w:val="00BB1E66"/>
    <w:rsid w:val="00BB20CC"/>
    <w:rsid w:val="00BB2291"/>
    <w:rsid w:val="00BB3735"/>
    <w:rsid w:val="00BB390E"/>
    <w:rsid w:val="00BB39D4"/>
    <w:rsid w:val="00BB3A60"/>
    <w:rsid w:val="00BB3D96"/>
    <w:rsid w:val="00BB4805"/>
    <w:rsid w:val="00BB4CD7"/>
    <w:rsid w:val="00BB575C"/>
    <w:rsid w:val="00BB585A"/>
    <w:rsid w:val="00BB63F1"/>
    <w:rsid w:val="00BB6AEA"/>
    <w:rsid w:val="00BB6F60"/>
    <w:rsid w:val="00BB7750"/>
    <w:rsid w:val="00BB79F9"/>
    <w:rsid w:val="00BB7E97"/>
    <w:rsid w:val="00BC021F"/>
    <w:rsid w:val="00BC0CAB"/>
    <w:rsid w:val="00BC1413"/>
    <w:rsid w:val="00BC2B80"/>
    <w:rsid w:val="00BC366D"/>
    <w:rsid w:val="00BC3CD1"/>
    <w:rsid w:val="00BC50CB"/>
    <w:rsid w:val="00BC5376"/>
    <w:rsid w:val="00BC5630"/>
    <w:rsid w:val="00BC6444"/>
    <w:rsid w:val="00BC6DDA"/>
    <w:rsid w:val="00BC722A"/>
    <w:rsid w:val="00BC7263"/>
    <w:rsid w:val="00BC7E31"/>
    <w:rsid w:val="00BD0225"/>
    <w:rsid w:val="00BD1807"/>
    <w:rsid w:val="00BD1B6F"/>
    <w:rsid w:val="00BD24F9"/>
    <w:rsid w:val="00BD25AD"/>
    <w:rsid w:val="00BD2B20"/>
    <w:rsid w:val="00BD2CBC"/>
    <w:rsid w:val="00BD3242"/>
    <w:rsid w:val="00BD324E"/>
    <w:rsid w:val="00BD3AB2"/>
    <w:rsid w:val="00BD3C9A"/>
    <w:rsid w:val="00BD413F"/>
    <w:rsid w:val="00BD436B"/>
    <w:rsid w:val="00BD4388"/>
    <w:rsid w:val="00BD4C56"/>
    <w:rsid w:val="00BD4EE7"/>
    <w:rsid w:val="00BD5574"/>
    <w:rsid w:val="00BD59FB"/>
    <w:rsid w:val="00BD5FE9"/>
    <w:rsid w:val="00BD662C"/>
    <w:rsid w:val="00BD6695"/>
    <w:rsid w:val="00BD6888"/>
    <w:rsid w:val="00BD6A7D"/>
    <w:rsid w:val="00BD77C9"/>
    <w:rsid w:val="00BD77FE"/>
    <w:rsid w:val="00BD7927"/>
    <w:rsid w:val="00BE203E"/>
    <w:rsid w:val="00BE22A9"/>
    <w:rsid w:val="00BE34F7"/>
    <w:rsid w:val="00BE3F34"/>
    <w:rsid w:val="00BE4037"/>
    <w:rsid w:val="00BE4AF4"/>
    <w:rsid w:val="00BE4D73"/>
    <w:rsid w:val="00BE4F15"/>
    <w:rsid w:val="00BE6200"/>
    <w:rsid w:val="00BE6820"/>
    <w:rsid w:val="00BE68A8"/>
    <w:rsid w:val="00BE68FA"/>
    <w:rsid w:val="00BE78AE"/>
    <w:rsid w:val="00BE7F5C"/>
    <w:rsid w:val="00BF04CA"/>
    <w:rsid w:val="00BF1195"/>
    <w:rsid w:val="00BF1528"/>
    <w:rsid w:val="00BF1C70"/>
    <w:rsid w:val="00BF25F0"/>
    <w:rsid w:val="00BF3CFF"/>
    <w:rsid w:val="00BF47E3"/>
    <w:rsid w:val="00BF4998"/>
    <w:rsid w:val="00BF515A"/>
    <w:rsid w:val="00BF5981"/>
    <w:rsid w:val="00BF5F29"/>
    <w:rsid w:val="00BF6138"/>
    <w:rsid w:val="00BF630B"/>
    <w:rsid w:val="00BF7059"/>
    <w:rsid w:val="00BF73DD"/>
    <w:rsid w:val="00C003DE"/>
    <w:rsid w:val="00C005CB"/>
    <w:rsid w:val="00C00F15"/>
    <w:rsid w:val="00C011E6"/>
    <w:rsid w:val="00C01576"/>
    <w:rsid w:val="00C03230"/>
    <w:rsid w:val="00C03A41"/>
    <w:rsid w:val="00C03EEA"/>
    <w:rsid w:val="00C04253"/>
    <w:rsid w:val="00C04385"/>
    <w:rsid w:val="00C050EA"/>
    <w:rsid w:val="00C0538B"/>
    <w:rsid w:val="00C0606F"/>
    <w:rsid w:val="00C061D7"/>
    <w:rsid w:val="00C06E6F"/>
    <w:rsid w:val="00C06FC1"/>
    <w:rsid w:val="00C07055"/>
    <w:rsid w:val="00C07498"/>
    <w:rsid w:val="00C078C1"/>
    <w:rsid w:val="00C07997"/>
    <w:rsid w:val="00C1000C"/>
    <w:rsid w:val="00C1035D"/>
    <w:rsid w:val="00C105D2"/>
    <w:rsid w:val="00C10752"/>
    <w:rsid w:val="00C10811"/>
    <w:rsid w:val="00C1087E"/>
    <w:rsid w:val="00C10C54"/>
    <w:rsid w:val="00C10F9D"/>
    <w:rsid w:val="00C10FD0"/>
    <w:rsid w:val="00C11AAE"/>
    <w:rsid w:val="00C13277"/>
    <w:rsid w:val="00C13DF3"/>
    <w:rsid w:val="00C14FEC"/>
    <w:rsid w:val="00C17542"/>
    <w:rsid w:val="00C17556"/>
    <w:rsid w:val="00C178C4"/>
    <w:rsid w:val="00C2006F"/>
    <w:rsid w:val="00C205D4"/>
    <w:rsid w:val="00C210B3"/>
    <w:rsid w:val="00C21243"/>
    <w:rsid w:val="00C21DA6"/>
    <w:rsid w:val="00C2200C"/>
    <w:rsid w:val="00C22517"/>
    <w:rsid w:val="00C22C3A"/>
    <w:rsid w:val="00C235AA"/>
    <w:rsid w:val="00C23903"/>
    <w:rsid w:val="00C23CE1"/>
    <w:rsid w:val="00C23FC1"/>
    <w:rsid w:val="00C240D6"/>
    <w:rsid w:val="00C24C83"/>
    <w:rsid w:val="00C251D3"/>
    <w:rsid w:val="00C255FA"/>
    <w:rsid w:val="00C256C8"/>
    <w:rsid w:val="00C25B50"/>
    <w:rsid w:val="00C26460"/>
    <w:rsid w:val="00C26485"/>
    <w:rsid w:val="00C26A8F"/>
    <w:rsid w:val="00C26F92"/>
    <w:rsid w:val="00C27120"/>
    <w:rsid w:val="00C27217"/>
    <w:rsid w:val="00C2771B"/>
    <w:rsid w:val="00C30138"/>
    <w:rsid w:val="00C30193"/>
    <w:rsid w:val="00C30363"/>
    <w:rsid w:val="00C3105E"/>
    <w:rsid w:val="00C31DBD"/>
    <w:rsid w:val="00C31FA6"/>
    <w:rsid w:val="00C337FD"/>
    <w:rsid w:val="00C33E11"/>
    <w:rsid w:val="00C3407C"/>
    <w:rsid w:val="00C3476A"/>
    <w:rsid w:val="00C34A2B"/>
    <w:rsid w:val="00C34D74"/>
    <w:rsid w:val="00C34D85"/>
    <w:rsid w:val="00C354DC"/>
    <w:rsid w:val="00C355B3"/>
    <w:rsid w:val="00C35821"/>
    <w:rsid w:val="00C36F84"/>
    <w:rsid w:val="00C37146"/>
    <w:rsid w:val="00C37BED"/>
    <w:rsid w:val="00C40CDA"/>
    <w:rsid w:val="00C40D25"/>
    <w:rsid w:val="00C421D0"/>
    <w:rsid w:val="00C42FA1"/>
    <w:rsid w:val="00C44856"/>
    <w:rsid w:val="00C44B54"/>
    <w:rsid w:val="00C44C86"/>
    <w:rsid w:val="00C45188"/>
    <w:rsid w:val="00C45401"/>
    <w:rsid w:val="00C4557D"/>
    <w:rsid w:val="00C4664E"/>
    <w:rsid w:val="00C4676E"/>
    <w:rsid w:val="00C4714C"/>
    <w:rsid w:val="00C5084A"/>
    <w:rsid w:val="00C51478"/>
    <w:rsid w:val="00C51EAC"/>
    <w:rsid w:val="00C52176"/>
    <w:rsid w:val="00C52B44"/>
    <w:rsid w:val="00C53216"/>
    <w:rsid w:val="00C536B0"/>
    <w:rsid w:val="00C53D9A"/>
    <w:rsid w:val="00C5510C"/>
    <w:rsid w:val="00C55F27"/>
    <w:rsid w:val="00C560F2"/>
    <w:rsid w:val="00C56264"/>
    <w:rsid w:val="00C56D04"/>
    <w:rsid w:val="00C572BB"/>
    <w:rsid w:val="00C5797D"/>
    <w:rsid w:val="00C60253"/>
    <w:rsid w:val="00C60F15"/>
    <w:rsid w:val="00C6126E"/>
    <w:rsid w:val="00C623E5"/>
    <w:rsid w:val="00C62BD5"/>
    <w:rsid w:val="00C633DE"/>
    <w:rsid w:val="00C63A1F"/>
    <w:rsid w:val="00C63E34"/>
    <w:rsid w:val="00C6417B"/>
    <w:rsid w:val="00C64928"/>
    <w:rsid w:val="00C6507B"/>
    <w:rsid w:val="00C65860"/>
    <w:rsid w:val="00C65DF1"/>
    <w:rsid w:val="00C65ED7"/>
    <w:rsid w:val="00C6688F"/>
    <w:rsid w:val="00C66CF8"/>
    <w:rsid w:val="00C66DA9"/>
    <w:rsid w:val="00C6742A"/>
    <w:rsid w:val="00C679AC"/>
    <w:rsid w:val="00C7026F"/>
    <w:rsid w:val="00C7035B"/>
    <w:rsid w:val="00C704E4"/>
    <w:rsid w:val="00C70762"/>
    <w:rsid w:val="00C71439"/>
    <w:rsid w:val="00C7248E"/>
    <w:rsid w:val="00C72C76"/>
    <w:rsid w:val="00C72DB1"/>
    <w:rsid w:val="00C72DC7"/>
    <w:rsid w:val="00C72FB6"/>
    <w:rsid w:val="00C730ED"/>
    <w:rsid w:val="00C73260"/>
    <w:rsid w:val="00C732FE"/>
    <w:rsid w:val="00C73367"/>
    <w:rsid w:val="00C73C63"/>
    <w:rsid w:val="00C744D1"/>
    <w:rsid w:val="00C75049"/>
    <w:rsid w:val="00C755BA"/>
    <w:rsid w:val="00C76F96"/>
    <w:rsid w:val="00C77877"/>
    <w:rsid w:val="00C8075C"/>
    <w:rsid w:val="00C8084D"/>
    <w:rsid w:val="00C81037"/>
    <w:rsid w:val="00C819CB"/>
    <w:rsid w:val="00C81CEE"/>
    <w:rsid w:val="00C8236C"/>
    <w:rsid w:val="00C82CB4"/>
    <w:rsid w:val="00C82EB7"/>
    <w:rsid w:val="00C84035"/>
    <w:rsid w:val="00C852D2"/>
    <w:rsid w:val="00C8644A"/>
    <w:rsid w:val="00C869E4"/>
    <w:rsid w:val="00C86C04"/>
    <w:rsid w:val="00C873C0"/>
    <w:rsid w:val="00C87DC7"/>
    <w:rsid w:val="00C918F1"/>
    <w:rsid w:val="00C923A5"/>
    <w:rsid w:val="00C93366"/>
    <w:rsid w:val="00C9403E"/>
    <w:rsid w:val="00C945E2"/>
    <w:rsid w:val="00C94F78"/>
    <w:rsid w:val="00C955CA"/>
    <w:rsid w:val="00C9660A"/>
    <w:rsid w:val="00C967F7"/>
    <w:rsid w:val="00C96A8C"/>
    <w:rsid w:val="00C9734F"/>
    <w:rsid w:val="00C97631"/>
    <w:rsid w:val="00C976D2"/>
    <w:rsid w:val="00C97718"/>
    <w:rsid w:val="00C9771B"/>
    <w:rsid w:val="00C97B25"/>
    <w:rsid w:val="00CA051E"/>
    <w:rsid w:val="00CA0596"/>
    <w:rsid w:val="00CA0820"/>
    <w:rsid w:val="00CA1270"/>
    <w:rsid w:val="00CA168C"/>
    <w:rsid w:val="00CA1DF7"/>
    <w:rsid w:val="00CA3905"/>
    <w:rsid w:val="00CA3BDE"/>
    <w:rsid w:val="00CA4431"/>
    <w:rsid w:val="00CA5772"/>
    <w:rsid w:val="00CA65A7"/>
    <w:rsid w:val="00CA6B33"/>
    <w:rsid w:val="00CB0171"/>
    <w:rsid w:val="00CB0543"/>
    <w:rsid w:val="00CB0FA5"/>
    <w:rsid w:val="00CB1248"/>
    <w:rsid w:val="00CB13EC"/>
    <w:rsid w:val="00CB1D73"/>
    <w:rsid w:val="00CB1DFD"/>
    <w:rsid w:val="00CB274F"/>
    <w:rsid w:val="00CB2C3D"/>
    <w:rsid w:val="00CB2F3F"/>
    <w:rsid w:val="00CB2F83"/>
    <w:rsid w:val="00CB3850"/>
    <w:rsid w:val="00CB3BFE"/>
    <w:rsid w:val="00CB3D6C"/>
    <w:rsid w:val="00CB41EB"/>
    <w:rsid w:val="00CB5395"/>
    <w:rsid w:val="00CB59B6"/>
    <w:rsid w:val="00CB5BA7"/>
    <w:rsid w:val="00CB5DF3"/>
    <w:rsid w:val="00CB7B11"/>
    <w:rsid w:val="00CB7E15"/>
    <w:rsid w:val="00CC068B"/>
    <w:rsid w:val="00CC0F71"/>
    <w:rsid w:val="00CC144A"/>
    <w:rsid w:val="00CC180B"/>
    <w:rsid w:val="00CC1BFB"/>
    <w:rsid w:val="00CC1F86"/>
    <w:rsid w:val="00CC2217"/>
    <w:rsid w:val="00CC32E3"/>
    <w:rsid w:val="00CC3788"/>
    <w:rsid w:val="00CC387A"/>
    <w:rsid w:val="00CC3CEC"/>
    <w:rsid w:val="00CC4EF2"/>
    <w:rsid w:val="00CC4FF0"/>
    <w:rsid w:val="00CC5718"/>
    <w:rsid w:val="00CC5BBB"/>
    <w:rsid w:val="00CC6E0F"/>
    <w:rsid w:val="00CC72A2"/>
    <w:rsid w:val="00CC7CE3"/>
    <w:rsid w:val="00CD0280"/>
    <w:rsid w:val="00CD0E01"/>
    <w:rsid w:val="00CD14D9"/>
    <w:rsid w:val="00CD15AC"/>
    <w:rsid w:val="00CD2BDF"/>
    <w:rsid w:val="00CD304E"/>
    <w:rsid w:val="00CD4179"/>
    <w:rsid w:val="00CD41F3"/>
    <w:rsid w:val="00CD4309"/>
    <w:rsid w:val="00CD4453"/>
    <w:rsid w:val="00CD4500"/>
    <w:rsid w:val="00CD5A7C"/>
    <w:rsid w:val="00CD6801"/>
    <w:rsid w:val="00CD6CC9"/>
    <w:rsid w:val="00CD6CD9"/>
    <w:rsid w:val="00CD703A"/>
    <w:rsid w:val="00CD72C9"/>
    <w:rsid w:val="00CE05BD"/>
    <w:rsid w:val="00CE2474"/>
    <w:rsid w:val="00CE2955"/>
    <w:rsid w:val="00CE323B"/>
    <w:rsid w:val="00CE38F4"/>
    <w:rsid w:val="00CE436E"/>
    <w:rsid w:val="00CE47F2"/>
    <w:rsid w:val="00CE49BC"/>
    <w:rsid w:val="00CE4E5B"/>
    <w:rsid w:val="00CE4F1C"/>
    <w:rsid w:val="00CE59DD"/>
    <w:rsid w:val="00CE66D6"/>
    <w:rsid w:val="00CE6A52"/>
    <w:rsid w:val="00CE6EA4"/>
    <w:rsid w:val="00CE7BF6"/>
    <w:rsid w:val="00CE7C65"/>
    <w:rsid w:val="00CE7E5D"/>
    <w:rsid w:val="00CF084F"/>
    <w:rsid w:val="00CF0996"/>
    <w:rsid w:val="00CF0A4D"/>
    <w:rsid w:val="00CF0CF1"/>
    <w:rsid w:val="00CF26E8"/>
    <w:rsid w:val="00CF270D"/>
    <w:rsid w:val="00CF4481"/>
    <w:rsid w:val="00CF4951"/>
    <w:rsid w:val="00CF4D6E"/>
    <w:rsid w:val="00CF506F"/>
    <w:rsid w:val="00CF51E3"/>
    <w:rsid w:val="00CF5B7C"/>
    <w:rsid w:val="00CF6A03"/>
    <w:rsid w:val="00CF7A5E"/>
    <w:rsid w:val="00D00042"/>
    <w:rsid w:val="00D0171D"/>
    <w:rsid w:val="00D01C88"/>
    <w:rsid w:val="00D0282D"/>
    <w:rsid w:val="00D02F5F"/>
    <w:rsid w:val="00D03A7C"/>
    <w:rsid w:val="00D03A97"/>
    <w:rsid w:val="00D0515B"/>
    <w:rsid w:val="00D05E2F"/>
    <w:rsid w:val="00D06188"/>
    <w:rsid w:val="00D065E2"/>
    <w:rsid w:val="00D06FB4"/>
    <w:rsid w:val="00D07984"/>
    <w:rsid w:val="00D07B8B"/>
    <w:rsid w:val="00D07D1A"/>
    <w:rsid w:val="00D10EF3"/>
    <w:rsid w:val="00D1108A"/>
    <w:rsid w:val="00D11169"/>
    <w:rsid w:val="00D12372"/>
    <w:rsid w:val="00D131F4"/>
    <w:rsid w:val="00D13268"/>
    <w:rsid w:val="00D137BF"/>
    <w:rsid w:val="00D13E27"/>
    <w:rsid w:val="00D152F7"/>
    <w:rsid w:val="00D15667"/>
    <w:rsid w:val="00D15737"/>
    <w:rsid w:val="00D15936"/>
    <w:rsid w:val="00D15985"/>
    <w:rsid w:val="00D15BCC"/>
    <w:rsid w:val="00D15CF2"/>
    <w:rsid w:val="00D15E12"/>
    <w:rsid w:val="00D15FAF"/>
    <w:rsid w:val="00D161EA"/>
    <w:rsid w:val="00D1623E"/>
    <w:rsid w:val="00D1628C"/>
    <w:rsid w:val="00D16A9D"/>
    <w:rsid w:val="00D1757E"/>
    <w:rsid w:val="00D17710"/>
    <w:rsid w:val="00D17F87"/>
    <w:rsid w:val="00D20116"/>
    <w:rsid w:val="00D20769"/>
    <w:rsid w:val="00D20AE1"/>
    <w:rsid w:val="00D20B1F"/>
    <w:rsid w:val="00D20EB8"/>
    <w:rsid w:val="00D20F5E"/>
    <w:rsid w:val="00D2117D"/>
    <w:rsid w:val="00D228CD"/>
    <w:rsid w:val="00D22B05"/>
    <w:rsid w:val="00D22CD3"/>
    <w:rsid w:val="00D22F77"/>
    <w:rsid w:val="00D236BF"/>
    <w:rsid w:val="00D240D2"/>
    <w:rsid w:val="00D24711"/>
    <w:rsid w:val="00D24A7A"/>
    <w:rsid w:val="00D24B4F"/>
    <w:rsid w:val="00D25242"/>
    <w:rsid w:val="00D255E6"/>
    <w:rsid w:val="00D25D40"/>
    <w:rsid w:val="00D25E4B"/>
    <w:rsid w:val="00D26180"/>
    <w:rsid w:val="00D26676"/>
    <w:rsid w:val="00D2765D"/>
    <w:rsid w:val="00D30907"/>
    <w:rsid w:val="00D310FB"/>
    <w:rsid w:val="00D3147B"/>
    <w:rsid w:val="00D31D93"/>
    <w:rsid w:val="00D327ED"/>
    <w:rsid w:val="00D32852"/>
    <w:rsid w:val="00D32D38"/>
    <w:rsid w:val="00D33899"/>
    <w:rsid w:val="00D342B2"/>
    <w:rsid w:val="00D34D9C"/>
    <w:rsid w:val="00D34F32"/>
    <w:rsid w:val="00D403E8"/>
    <w:rsid w:val="00D40DF1"/>
    <w:rsid w:val="00D40F21"/>
    <w:rsid w:val="00D4141E"/>
    <w:rsid w:val="00D423E9"/>
    <w:rsid w:val="00D428A1"/>
    <w:rsid w:val="00D43C85"/>
    <w:rsid w:val="00D44FD9"/>
    <w:rsid w:val="00D454B1"/>
    <w:rsid w:val="00D45DC9"/>
    <w:rsid w:val="00D4636D"/>
    <w:rsid w:val="00D46C03"/>
    <w:rsid w:val="00D46E4A"/>
    <w:rsid w:val="00D46F73"/>
    <w:rsid w:val="00D472DD"/>
    <w:rsid w:val="00D47954"/>
    <w:rsid w:val="00D47B64"/>
    <w:rsid w:val="00D47BF8"/>
    <w:rsid w:val="00D50456"/>
    <w:rsid w:val="00D50CFB"/>
    <w:rsid w:val="00D50D6C"/>
    <w:rsid w:val="00D529D6"/>
    <w:rsid w:val="00D52E2D"/>
    <w:rsid w:val="00D53B33"/>
    <w:rsid w:val="00D541EF"/>
    <w:rsid w:val="00D54234"/>
    <w:rsid w:val="00D54575"/>
    <w:rsid w:val="00D54D15"/>
    <w:rsid w:val="00D55D8B"/>
    <w:rsid w:val="00D55F58"/>
    <w:rsid w:val="00D567BE"/>
    <w:rsid w:val="00D57519"/>
    <w:rsid w:val="00D57780"/>
    <w:rsid w:val="00D6016E"/>
    <w:rsid w:val="00D6193E"/>
    <w:rsid w:val="00D61DE1"/>
    <w:rsid w:val="00D62340"/>
    <w:rsid w:val="00D6236C"/>
    <w:rsid w:val="00D6268C"/>
    <w:rsid w:val="00D62A63"/>
    <w:rsid w:val="00D62DC1"/>
    <w:rsid w:val="00D62E94"/>
    <w:rsid w:val="00D635D2"/>
    <w:rsid w:val="00D63827"/>
    <w:rsid w:val="00D63B5E"/>
    <w:rsid w:val="00D63BF5"/>
    <w:rsid w:val="00D63FF7"/>
    <w:rsid w:val="00D64343"/>
    <w:rsid w:val="00D6438F"/>
    <w:rsid w:val="00D64D66"/>
    <w:rsid w:val="00D669A2"/>
    <w:rsid w:val="00D67A64"/>
    <w:rsid w:val="00D67B39"/>
    <w:rsid w:val="00D67CFA"/>
    <w:rsid w:val="00D67EC7"/>
    <w:rsid w:val="00D70115"/>
    <w:rsid w:val="00D71256"/>
    <w:rsid w:val="00D715AE"/>
    <w:rsid w:val="00D71835"/>
    <w:rsid w:val="00D71B25"/>
    <w:rsid w:val="00D71FEC"/>
    <w:rsid w:val="00D72209"/>
    <w:rsid w:val="00D72988"/>
    <w:rsid w:val="00D72C28"/>
    <w:rsid w:val="00D73224"/>
    <w:rsid w:val="00D733E5"/>
    <w:rsid w:val="00D739C4"/>
    <w:rsid w:val="00D73F0D"/>
    <w:rsid w:val="00D74952"/>
    <w:rsid w:val="00D75687"/>
    <w:rsid w:val="00D75B6B"/>
    <w:rsid w:val="00D767B7"/>
    <w:rsid w:val="00D76D05"/>
    <w:rsid w:val="00D771C0"/>
    <w:rsid w:val="00D77DFA"/>
    <w:rsid w:val="00D802D9"/>
    <w:rsid w:val="00D8090A"/>
    <w:rsid w:val="00D80F18"/>
    <w:rsid w:val="00D81167"/>
    <w:rsid w:val="00D81459"/>
    <w:rsid w:val="00D815E5"/>
    <w:rsid w:val="00D81795"/>
    <w:rsid w:val="00D81C10"/>
    <w:rsid w:val="00D82165"/>
    <w:rsid w:val="00D824EF"/>
    <w:rsid w:val="00D82EF8"/>
    <w:rsid w:val="00D8334D"/>
    <w:rsid w:val="00D834AB"/>
    <w:rsid w:val="00D83BED"/>
    <w:rsid w:val="00D83CB7"/>
    <w:rsid w:val="00D84C61"/>
    <w:rsid w:val="00D8531A"/>
    <w:rsid w:val="00D8551F"/>
    <w:rsid w:val="00D85ADB"/>
    <w:rsid w:val="00D86CB7"/>
    <w:rsid w:val="00D870CA"/>
    <w:rsid w:val="00D90A48"/>
    <w:rsid w:val="00D910DD"/>
    <w:rsid w:val="00D927C5"/>
    <w:rsid w:val="00D92AFA"/>
    <w:rsid w:val="00D93AA8"/>
    <w:rsid w:val="00D93B76"/>
    <w:rsid w:val="00D95C82"/>
    <w:rsid w:val="00D96084"/>
    <w:rsid w:val="00D96AB9"/>
    <w:rsid w:val="00DA0B09"/>
    <w:rsid w:val="00DA0D9F"/>
    <w:rsid w:val="00DA18DF"/>
    <w:rsid w:val="00DA2019"/>
    <w:rsid w:val="00DA2362"/>
    <w:rsid w:val="00DA2D26"/>
    <w:rsid w:val="00DA2E07"/>
    <w:rsid w:val="00DA2F92"/>
    <w:rsid w:val="00DA3944"/>
    <w:rsid w:val="00DA537C"/>
    <w:rsid w:val="00DA573C"/>
    <w:rsid w:val="00DA5F01"/>
    <w:rsid w:val="00DA6223"/>
    <w:rsid w:val="00DA6842"/>
    <w:rsid w:val="00DA707C"/>
    <w:rsid w:val="00DA780D"/>
    <w:rsid w:val="00DA7C1D"/>
    <w:rsid w:val="00DA7CD1"/>
    <w:rsid w:val="00DA7D9D"/>
    <w:rsid w:val="00DB0584"/>
    <w:rsid w:val="00DB1D3F"/>
    <w:rsid w:val="00DB1EEE"/>
    <w:rsid w:val="00DB2007"/>
    <w:rsid w:val="00DB3137"/>
    <w:rsid w:val="00DB3E61"/>
    <w:rsid w:val="00DB4C4C"/>
    <w:rsid w:val="00DB5772"/>
    <w:rsid w:val="00DB776A"/>
    <w:rsid w:val="00DC0103"/>
    <w:rsid w:val="00DC0505"/>
    <w:rsid w:val="00DC0746"/>
    <w:rsid w:val="00DC074A"/>
    <w:rsid w:val="00DC123E"/>
    <w:rsid w:val="00DC16D9"/>
    <w:rsid w:val="00DC1DF7"/>
    <w:rsid w:val="00DC2883"/>
    <w:rsid w:val="00DC2AE2"/>
    <w:rsid w:val="00DC321C"/>
    <w:rsid w:val="00DC3F1F"/>
    <w:rsid w:val="00DC5CB4"/>
    <w:rsid w:val="00DC5EAB"/>
    <w:rsid w:val="00DC60BC"/>
    <w:rsid w:val="00DC6968"/>
    <w:rsid w:val="00DC6A52"/>
    <w:rsid w:val="00DC7E61"/>
    <w:rsid w:val="00DD0B5E"/>
    <w:rsid w:val="00DD0EE1"/>
    <w:rsid w:val="00DD0FED"/>
    <w:rsid w:val="00DD16F8"/>
    <w:rsid w:val="00DD2548"/>
    <w:rsid w:val="00DD26F5"/>
    <w:rsid w:val="00DD2A71"/>
    <w:rsid w:val="00DD2C98"/>
    <w:rsid w:val="00DD377A"/>
    <w:rsid w:val="00DD435E"/>
    <w:rsid w:val="00DD442D"/>
    <w:rsid w:val="00DD452E"/>
    <w:rsid w:val="00DD4F85"/>
    <w:rsid w:val="00DD529D"/>
    <w:rsid w:val="00DD5BDD"/>
    <w:rsid w:val="00DD6238"/>
    <w:rsid w:val="00DD62D8"/>
    <w:rsid w:val="00DE0C21"/>
    <w:rsid w:val="00DE1527"/>
    <w:rsid w:val="00DE186F"/>
    <w:rsid w:val="00DE18EA"/>
    <w:rsid w:val="00DE22EA"/>
    <w:rsid w:val="00DE256A"/>
    <w:rsid w:val="00DE269A"/>
    <w:rsid w:val="00DE2975"/>
    <w:rsid w:val="00DE2A6C"/>
    <w:rsid w:val="00DE392C"/>
    <w:rsid w:val="00DE3938"/>
    <w:rsid w:val="00DE4555"/>
    <w:rsid w:val="00DE467A"/>
    <w:rsid w:val="00DE4785"/>
    <w:rsid w:val="00DE4C6B"/>
    <w:rsid w:val="00DE5240"/>
    <w:rsid w:val="00DE541D"/>
    <w:rsid w:val="00DE6C4E"/>
    <w:rsid w:val="00DE6F3C"/>
    <w:rsid w:val="00DE7140"/>
    <w:rsid w:val="00DE7E09"/>
    <w:rsid w:val="00DF0430"/>
    <w:rsid w:val="00DF092D"/>
    <w:rsid w:val="00DF0FFB"/>
    <w:rsid w:val="00DF17CE"/>
    <w:rsid w:val="00DF1A17"/>
    <w:rsid w:val="00DF1F8C"/>
    <w:rsid w:val="00DF340B"/>
    <w:rsid w:val="00DF36C7"/>
    <w:rsid w:val="00DF3C24"/>
    <w:rsid w:val="00DF472E"/>
    <w:rsid w:val="00DF53F0"/>
    <w:rsid w:val="00DF5E60"/>
    <w:rsid w:val="00DF5F01"/>
    <w:rsid w:val="00DF640E"/>
    <w:rsid w:val="00DF6458"/>
    <w:rsid w:val="00DF6492"/>
    <w:rsid w:val="00DF6E67"/>
    <w:rsid w:val="00DF7033"/>
    <w:rsid w:val="00DF72B6"/>
    <w:rsid w:val="00E016F5"/>
    <w:rsid w:val="00E017DA"/>
    <w:rsid w:val="00E019F7"/>
    <w:rsid w:val="00E0375D"/>
    <w:rsid w:val="00E0423F"/>
    <w:rsid w:val="00E04BA7"/>
    <w:rsid w:val="00E05036"/>
    <w:rsid w:val="00E05CA1"/>
    <w:rsid w:val="00E064E7"/>
    <w:rsid w:val="00E07CEE"/>
    <w:rsid w:val="00E100D6"/>
    <w:rsid w:val="00E10271"/>
    <w:rsid w:val="00E106C0"/>
    <w:rsid w:val="00E109E9"/>
    <w:rsid w:val="00E11114"/>
    <w:rsid w:val="00E11614"/>
    <w:rsid w:val="00E11DCB"/>
    <w:rsid w:val="00E120B9"/>
    <w:rsid w:val="00E122C8"/>
    <w:rsid w:val="00E12890"/>
    <w:rsid w:val="00E12B0A"/>
    <w:rsid w:val="00E1340B"/>
    <w:rsid w:val="00E1461E"/>
    <w:rsid w:val="00E14A64"/>
    <w:rsid w:val="00E14D6E"/>
    <w:rsid w:val="00E15AEB"/>
    <w:rsid w:val="00E15E08"/>
    <w:rsid w:val="00E15EFF"/>
    <w:rsid w:val="00E1651D"/>
    <w:rsid w:val="00E1655A"/>
    <w:rsid w:val="00E173E2"/>
    <w:rsid w:val="00E174E9"/>
    <w:rsid w:val="00E17871"/>
    <w:rsid w:val="00E20287"/>
    <w:rsid w:val="00E20606"/>
    <w:rsid w:val="00E208F9"/>
    <w:rsid w:val="00E20A30"/>
    <w:rsid w:val="00E20D3C"/>
    <w:rsid w:val="00E210EA"/>
    <w:rsid w:val="00E21341"/>
    <w:rsid w:val="00E21CE1"/>
    <w:rsid w:val="00E2226E"/>
    <w:rsid w:val="00E22463"/>
    <w:rsid w:val="00E226FA"/>
    <w:rsid w:val="00E2385E"/>
    <w:rsid w:val="00E239AD"/>
    <w:rsid w:val="00E23AD7"/>
    <w:rsid w:val="00E24842"/>
    <w:rsid w:val="00E25907"/>
    <w:rsid w:val="00E26BDC"/>
    <w:rsid w:val="00E26C30"/>
    <w:rsid w:val="00E275E4"/>
    <w:rsid w:val="00E27FEC"/>
    <w:rsid w:val="00E3020A"/>
    <w:rsid w:val="00E319FC"/>
    <w:rsid w:val="00E33613"/>
    <w:rsid w:val="00E33A2C"/>
    <w:rsid w:val="00E362DB"/>
    <w:rsid w:val="00E362E2"/>
    <w:rsid w:val="00E36D8A"/>
    <w:rsid w:val="00E36E1E"/>
    <w:rsid w:val="00E370B5"/>
    <w:rsid w:val="00E375FC"/>
    <w:rsid w:val="00E3769E"/>
    <w:rsid w:val="00E37D5D"/>
    <w:rsid w:val="00E40896"/>
    <w:rsid w:val="00E40D3C"/>
    <w:rsid w:val="00E40E6E"/>
    <w:rsid w:val="00E41033"/>
    <w:rsid w:val="00E418CB"/>
    <w:rsid w:val="00E41A22"/>
    <w:rsid w:val="00E4204C"/>
    <w:rsid w:val="00E4288B"/>
    <w:rsid w:val="00E43356"/>
    <w:rsid w:val="00E4396F"/>
    <w:rsid w:val="00E43E63"/>
    <w:rsid w:val="00E44279"/>
    <w:rsid w:val="00E44437"/>
    <w:rsid w:val="00E44960"/>
    <w:rsid w:val="00E449DC"/>
    <w:rsid w:val="00E44BF0"/>
    <w:rsid w:val="00E4530A"/>
    <w:rsid w:val="00E457B8"/>
    <w:rsid w:val="00E45A77"/>
    <w:rsid w:val="00E4779B"/>
    <w:rsid w:val="00E47A31"/>
    <w:rsid w:val="00E5016C"/>
    <w:rsid w:val="00E508EE"/>
    <w:rsid w:val="00E509FD"/>
    <w:rsid w:val="00E50BB5"/>
    <w:rsid w:val="00E5138D"/>
    <w:rsid w:val="00E515A0"/>
    <w:rsid w:val="00E51F1D"/>
    <w:rsid w:val="00E5243F"/>
    <w:rsid w:val="00E52C63"/>
    <w:rsid w:val="00E52EF6"/>
    <w:rsid w:val="00E54F99"/>
    <w:rsid w:val="00E552F2"/>
    <w:rsid w:val="00E55CE5"/>
    <w:rsid w:val="00E5617F"/>
    <w:rsid w:val="00E563FD"/>
    <w:rsid w:val="00E565F8"/>
    <w:rsid w:val="00E56678"/>
    <w:rsid w:val="00E5711F"/>
    <w:rsid w:val="00E57505"/>
    <w:rsid w:val="00E601E7"/>
    <w:rsid w:val="00E60611"/>
    <w:rsid w:val="00E61569"/>
    <w:rsid w:val="00E61FA5"/>
    <w:rsid w:val="00E624F9"/>
    <w:rsid w:val="00E635D2"/>
    <w:rsid w:val="00E64428"/>
    <w:rsid w:val="00E6470C"/>
    <w:rsid w:val="00E647AF"/>
    <w:rsid w:val="00E654DF"/>
    <w:rsid w:val="00E66327"/>
    <w:rsid w:val="00E6657E"/>
    <w:rsid w:val="00E66654"/>
    <w:rsid w:val="00E66787"/>
    <w:rsid w:val="00E66808"/>
    <w:rsid w:val="00E66E42"/>
    <w:rsid w:val="00E67C58"/>
    <w:rsid w:val="00E723CC"/>
    <w:rsid w:val="00E7407A"/>
    <w:rsid w:val="00E74A57"/>
    <w:rsid w:val="00E7514C"/>
    <w:rsid w:val="00E75321"/>
    <w:rsid w:val="00E75343"/>
    <w:rsid w:val="00E753FD"/>
    <w:rsid w:val="00E754F5"/>
    <w:rsid w:val="00E7585F"/>
    <w:rsid w:val="00E75BF7"/>
    <w:rsid w:val="00E75FB7"/>
    <w:rsid w:val="00E76065"/>
    <w:rsid w:val="00E76181"/>
    <w:rsid w:val="00E773BE"/>
    <w:rsid w:val="00E77471"/>
    <w:rsid w:val="00E77995"/>
    <w:rsid w:val="00E80E0D"/>
    <w:rsid w:val="00E8193C"/>
    <w:rsid w:val="00E81E05"/>
    <w:rsid w:val="00E81FA3"/>
    <w:rsid w:val="00E82677"/>
    <w:rsid w:val="00E82767"/>
    <w:rsid w:val="00E82EB1"/>
    <w:rsid w:val="00E832B8"/>
    <w:rsid w:val="00E837C3"/>
    <w:rsid w:val="00E83D8B"/>
    <w:rsid w:val="00E86B4F"/>
    <w:rsid w:val="00E86FA3"/>
    <w:rsid w:val="00E87156"/>
    <w:rsid w:val="00E87332"/>
    <w:rsid w:val="00E87373"/>
    <w:rsid w:val="00E9154E"/>
    <w:rsid w:val="00E91A55"/>
    <w:rsid w:val="00E92542"/>
    <w:rsid w:val="00E927EF"/>
    <w:rsid w:val="00E92EC0"/>
    <w:rsid w:val="00E935A4"/>
    <w:rsid w:val="00E9370B"/>
    <w:rsid w:val="00E93EE7"/>
    <w:rsid w:val="00E94D0A"/>
    <w:rsid w:val="00E95289"/>
    <w:rsid w:val="00E95ACE"/>
    <w:rsid w:val="00E96648"/>
    <w:rsid w:val="00E96688"/>
    <w:rsid w:val="00E96B59"/>
    <w:rsid w:val="00E9765B"/>
    <w:rsid w:val="00E97C39"/>
    <w:rsid w:val="00E97ECF"/>
    <w:rsid w:val="00EA0347"/>
    <w:rsid w:val="00EA070D"/>
    <w:rsid w:val="00EA08B3"/>
    <w:rsid w:val="00EA0B61"/>
    <w:rsid w:val="00EA1011"/>
    <w:rsid w:val="00EA2AB0"/>
    <w:rsid w:val="00EA3172"/>
    <w:rsid w:val="00EA3BA6"/>
    <w:rsid w:val="00EA419D"/>
    <w:rsid w:val="00EA5F03"/>
    <w:rsid w:val="00EA602D"/>
    <w:rsid w:val="00EA6E5D"/>
    <w:rsid w:val="00EA7CD8"/>
    <w:rsid w:val="00EB0D90"/>
    <w:rsid w:val="00EB0E9D"/>
    <w:rsid w:val="00EB1153"/>
    <w:rsid w:val="00EB1338"/>
    <w:rsid w:val="00EB2017"/>
    <w:rsid w:val="00EB25F1"/>
    <w:rsid w:val="00EB29FB"/>
    <w:rsid w:val="00EB2EF5"/>
    <w:rsid w:val="00EB335F"/>
    <w:rsid w:val="00EB3534"/>
    <w:rsid w:val="00EB3A8D"/>
    <w:rsid w:val="00EB3C3A"/>
    <w:rsid w:val="00EB476A"/>
    <w:rsid w:val="00EB4876"/>
    <w:rsid w:val="00EB4F65"/>
    <w:rsid w:val="00EB5331"/>
    <w:rsid w:val="00EB580B"/>
    <w:rsid w:val="00EB65A2"/>
    <w:rsid w:val="00EB778B"/>
    <w:rsid w:val="00EB7FE1"/>
    <w:rsid w:val="00EC06CE"/>
    <w:rsid w:val="00EC0CAC"/>
    <w:rsid w:val="00EC0F2A"/>
    <w:rsid w:val="00EC15BD"/>
    <w:rsid w:val="00EC2404"/>
    <w:rsid w:val="00EC2E3B"/>
    <w:rsid w:val="00EC4978"/>
    <w:rsid w:val="00EC4B72"/>
    <w:rsid w:val="00EC4EEF"/>
    <w:rsid w:val="00EC5438"/>
    <w:rsid w:val="00EC572C"/>
    <w:rsid w:val="00EC65F0"/>
    <w:rsid w:val="00EC6C31"/>
    <w:rsid w:val="00EC6F06"/>
    <w:rsid w:val="00EC71DA"/>
    <w:rsid w:val="00EC7C57"/>
    <w:rsid w:val="00EC7D60"/>
    <w:rsid w:val="00ED0542"/>
    <w:rsid w:val="00ED0DD0"/>
    <w:rsid w:val="00ED143E"/>
    <w:rsid w:val="00ED164D"/>
    <w:rsid w:val="00ED183B"/>
    <w:rsid w:val="00ED1EDD"/>
    <w:rsid w:val="00ED2032"/>
    <w:rsid w:val="00ED2237"/>
    <w:rsid w:val="00ED2C02"/>
    <w:rsid w:val="00ED32D2"/>
    <w:rsid w:val="00ED35C6"/>
    <w:rsid w:val="00ED3D62"/>
    <w:rsid w:val="00ED3DA1"/>
    <w:rsid w:val="00ED4247"/>
    <w:rsid w:val="00ED4775"/>
    <w:rsid w:val="00ED4D3A"/>
    <w:rsid w:val="00ED4D55"/>
    <w:rsid w:val="00ED4F84"/>
    <w:rsid w:val="00ED4F8B"/>
    <w:rsid w:val="00ED5275"/>
    <w:rsid w:val="00ED5744"/>
    <w:rsid w:val="00ED5D47"/>
    <w:rsid w:val="00ED6163"/>
    <w:rsid w:val="00ED6B4A"/>
    <w:rsid w:val="00ED6E6F"/>
    <w:rsid w:val="00ED7175"/>
    <w:rsid w:val="00ED7331"/>
    <w:rsid w:val="00ED7CEC"/>
    <w:rsid w:val="00ED7EFD"/>
    <w:rsid w:val="00ED7F59"/>
    <w:rsid w:val="00EE009A"/>
    <w:rsid w:val="00EE15CB"/>
    <w:rsid w:val="00EE1664"/>
    <w:rsid w:val="00EE1ECB"/>
    <w:rsid w:val="00EE2912"/>
    <w:rsid w:val="00EE3603"/>
    <w:rsid w:val="00EE3F85"/>
    <w:rsid w:val="00EE45BB"/>
    <w:rsid w:val="00EE4D29"/>
    <w:rsid w:val="00EE4E24"/>
    <w:rsid w:val="00EE54BB"/>
    <w:rsid w:val="00EE653B"/>
    <w:rsid w:val="00EE7B90"/>
    <w:rsid w:val="00EE7E45"/>
    <w:rsid w:val="00EE7EE3"/>
    <w:rsid w:val="00EF09CB"/>
    <w:rsid w:val="00EF1EA2"/>
    <w:rsid w:val="00EF1F17"/>
    <w:rsid w:val="00EF2B77"/>
    <w:rsid w:val="00EF2BED"/>
    <w:rsid w:val="00EF31C0"/>
    <w:rsid w:val="00EF336A"/>
    <w:rsid w:val="00EF346A"/>
    <w:rsid w:val="00EF3930"/>
    <w:rsid w:val="00EF39FD"/>
    <w:rsid w:val="00EF3CBB"/>
    <w:rsid w:val="00EF507F"/>
    <w:rsid w:val="00EF54BB"/>
    <w:rsid w:val="00EF7B0D"/>
    <w:rsid w:val="00F007A4"/>
    <w:rsid w:val="00F007DD"/>
    <w:rsid w:val="00F02271"/>
    <w:rsid w:val="00F026E0"/>
    <w:rsid w:val="00F02D0C"/>
    <w:rsid w:val="00F02FEF"/>
    <w:rsid w:val="00F0325F"/>
    <w:rsid w:val="00F03332"/>
    <w:rsid w:val="00F04883"/>
    <w:rsid w:val="00F05348"/>
    <w:rsid w:val="00F05B05"/>
    <w:rsid w:val="00F05BCD"/>
    <w:rsid w:val="00F065DB"/>
    <w:rsid w:val="00F06978"/>
    <w:rsid w:val="00F06DCC"/>
    <w:rsid w:val="00F0754A"/>
    <w:rsid w:val="00F07912"/>
    <w:rsid w:val="00F10EEC"/>
    <w:rsid w:val="00F11402"/>
    <w:rsid w:val="00F11E41"/>
    <w:rsid w:val="00F11EC9"/>
    <w:rsid w:val="00F1258D"/>
    <w:rsid w:val="00F12B61"/>
    <w:rsid w:val="00F12B77"/>
    <w:rsid w:val="00F13155"/>
    <w:rsid w:val="00F1495F"/>
    <w:rsid w:val="00F15A24"/>
    <w:rsid w:val="00F167D8"/>
    <w:rsid w:val="00F16D92"/>
    <w:rsid w:val="00F16E64"/>
    <w:rsid w:val="00F17292"/>
    <w:rsid w:val="00F17457"/>
    <w:rsid w:val="00F17BAF"/>
    <w:rsid w:val="00F17E37"/>
    <w:rsid w:val="00F20A44"/>
    <w:rsid w:val="00F21C02"/>
    <w:rsid w:val="00F21F54"/>
    <w:rsid w:val="00F21FA6"/>
    <w:rsid w:val="00F2236B"/>
    <w:rsid w:val="00F223C8"/>
    <w:rsid w:val="00F22405"/>
    <w:rsid w:val="00F227BA"/>
    <w:rsid w:val="00F22E2B"/>
    <w:rsid w:val="00F232EA"/>
    <w:rsid w:val="00F23B0E"/>
    <w:rsid w:val="00F23FBD"/>
    <w:rsid w:val="00F243B5"/>
    <w:rsid w:val="00F247EA"/>
    <w:rsid w:val="00F24A2E"/>
    <w:rsid w:val="00F24E6D"/>
    <w:rsid w:val="00F25301"/>
    <w:rsid w:val="00F256E4"/>
    <w:rsid w:val="00F25D7F"/>
    <w:rsid w:val="00F25F25"/>
    <w:rsid w:val="00F2643A"/>
    <w:rsid w:val="00F301AE"/>
    <w:rsid w:val="00F305B7"/>
    <w:rsid w:val="00F31916"/>
    <w:rsid w:val="00F31C68"/>
    <w:rsid w:val="00F31DBB"/>
    <w:rsid w:val="00F320A1"/>
    <w:rsid w:val="00F3219B"/>
    <w:rsid w:val="00F32C12"/>
    <w:rsid w:val="00F342A8"/>
    <w:rsid w:val="00F35073"/>
    <w:rsid w:val="00F3547A"/>
    <w:rsid w:val="00F35DD0"/>
    <w:rsid w:val="00F363EB"/>
    <w:rsid w:val="00F37D34"/>
    <w:rsid w:val="00F37DFF"/>
    <w:rsid w:val="00F40B84"/>
    <w:rsid w:val="00F40E2E"/>
    <w:rsid w:val="00F4165F"/>
    <w:rsid w:val="00F4443A"/>
    <w:rsid w:val="00F45472"/>
    <w:rsid w:val="00F45661"/>
    <w:rsid w:val="00F46E05"/>
    <w:rsid w:val="00F47474"/>
    <w:rsid w:val="00F476A0"/>
    <w:rsid w:val="00F47EA3"/>
    <w:rsid w:val="00F52C44"/>
    <w:rsid w:val="00F5384A"/>
    <w:rsid w:val="00F53B42"/>
    <w:rsid w:val="00F53CA0"/>
    <w:rsid w:val="00F5503D"/>
    <w:rsid w:val="00F5587C"/>
    <w:rsid w:val="00F55FC8"/>
    <w:rsid w:val="00F5648F"/>
    <w:rsid w:val="00F570D0"/>
    <w:rsid w:val="00F578A8"/>
    <w:rsid w:val="00F57ABC"/>
    <w:rsid w:val="00F60F42"/>
    <w:rsid w:val="00F61222"/>
    <w:rsid w:val="00F61ADA"/>
    <w:rsid w:val="00F61F69"/>
    <w:rsid w:val="00F620FD"/>
    <w:rsid w:val="00F62D7D"/>
    <w:rsid w:val="00F6321D"/>
    <w:rsid w:val="00F637AD"/>
    <w:rsid w:val="00F63A54"/>
    <w:rsid w:val="00F644D6"/>
    <w:rsid w:val="00F64703"/>
    <w:rsid w:val="00F6489F"/>
    <w:rsid w:val="00F64977"/>
    <w:rsid w:val="00F64DE0"/>
    <w:rsid w:val="00F65541"/>
    <w:rsid w:val="00F6559F"/>
    <w:rsid w:val="00F65EE4"/>
    <w:rsid w:val="00F66635"/>
    <w:rsid w:val="00F66847"/>
    <w:rsid w:val="00F6782A"/>
    <w:rsid w:val="00F70035"/>
    <w:rsid w:val="00F70A73"/>
    <w:rsid w:val="00F7134F"/>
    <w:rsid w:val="00F713E4"/>
    <w:rsid w:val="00F715F0"/>
    <w:rsid w:val="00F71604"/>
    <w:rsid w:val="00F71821"/>
    <w:rsid w:val="00F7183A"/>
    <w:rsid w:val="00F728E3"/>
    <w:rsid w:val="00F74325"/>
    <w:rsid w:val="00F743A5"/>
    <w:rsid w:val="00F76E2D"/>
    <w:rsid w:val="00F776FA"/>
    <w:rsid w:val="00F777CC"/>
    <w:rsid w:val="00F80638"/>
    <w:rsid w:val="00F80A0D"/>
    <w:rsid w:val="00F80F97"/>
    <w:rsid w:val="00F813C7"/>
    <w:rsid w:val="00F8182F"/>
    <w:rsid w:val="00F81CA3"/>
    <w:rsid w:val="00F81D78"/>
    <w:rsid w:val="00F81E79"/>
    <w:rsid w:val="00F81F96"/>
    <w:rsid w:val="00F81FC5"/>
    <w:rsid w:val="00F82218"/>
    <w:rsid w:val="00F844B3"/>
    <w:rsid w:val="00F8517E"/>
    <w:rsid w:val="00F867B0"/>
    <w:rsid w:val="00F87393"/>
    <w:rsid w:val="00F90367"/>
    <w:rsid w:val="00F904E2"/>
    <w:rsid w:val="00F90722"/>
    <w:rsid w:val="00F909E0"/>
    <w:rsid w:val="00F90B1F"/>
    <w:rsid w:val="00F90E90"/>
    <w:rsid w:val="00F91969"/>
    <w:rsid w:val="00F91E7F"/>
    <w:rsid w:val="00F92048"/>
    <w:rsid w:val="00F9301D"/>
    <w:rsid w:val="00F93321"/>
    <w:rsid w:val="00F93479"/>
    <w:rsid w:val="00F940CA"/>
    <w:rsid w:val="00F94B44"/>
    <w:rsid w:val="00F95188"/>
    <w:rsid w:val="00F95624"/>
    <w:rsid w:val="00F96212"/>
    <w:rsid w:val="00F963A6"/>
    <w:rsid w:val="00F96721"/>
    <w:rsid w:val="00F975BF"/>
    <w:rsid w:val="00F975CC"/>
    <w:rsid w:val="00F97B94"/>
    <w:rsid w:val="00F97DDF"/>
    <w:rsid w:val="00FA05FC"/>
    <w:rsid w:val="00FA0D08"/>
    <w:rsid w:val="00FA1386"/>
    <w:rsid w:val="00FA166E"/>
    <w:rsid w:val="00FA2B3E"/>
    <w:rsid w:val="00FA2B6C"/>
    <w:rsid w:val="00FA2C74"/>
    <w:rsid w:val="00FA355C"/>
    <w:rsid w:val="00FA3B56"/>
    <w:rsid w:val="00FA4C22"/>
    <w:rsid w:val="00FA5230"/>
    <w:rsid w:val="00FA5E30"/>
    <w:rsid w:val="00FA6F67"/>
    <w:rsid w:val="00FA6FC8"/>
    <w:rsid w:val="00FA7764"/>
    <w:rsid w:val="00FB007C"/>
    <w:rsid w:val="00FB025F"/>
    <w:rsid w:val="00FB0289"/>
    <w:rsid w:val="00FB0566"/>
    <w:rsid w:val="00FB1823"/>
    <w:rsid w:val="00FB1940"/>
    <w:rsid w:val="00FB1BD8"/>
    <w:rsid w:val="00FB1CDE"/>
    <w:rsid w:val="00FB24D3"/>
    <w:rsid w:val="00FB2CAE"/>
    <w:rsid w:val="00FB37BE"/>
    <w:rsid w:val="00FB3C74"/>
    <w:rsid w:val="00FB3CF2"/>
    <w:rsid w:val="00FB4665"/>
    <w:rsid w:val="00FB4BCE"/>
    <w:rsid w:val="00FB505F"/>
    <w:rsid w:val="00FB5202"/>
    <w:rsid w:val="00FB5552"/>
    <w:rsid w:val="00FB56F5"/>
    <w:rsid w:val="00FB58A3"/>
    <w:rsid w:val="00FB6B24"/>
    <w:rsid w:val="00FB6B55"/>
    <w:rsid w:val="00FB6BB2"/>
    <w:rsid w:val="00FB758E"/>
    <w:rsid w:val="00FB77F1"/>
    <w:rsid w:val="00FB7F77"/>
    <w:rsid w:val="00FB7FE7"/>
    <w:rsid w:val="00FC058D"/>
    <w:rsid w:val="00FC0829"/>
    <w:rsid w:val="00FC0FF8"/>
    <w:rsid w:val="00FC2B10"/>
    <w:rsid w:val="00FC334B"/>
    <w:rsid w:val="00FC366E"/>
    <w:rsid w:val="00FC3864"/>
    <w:rsid w:val="00FC3C8E"/>
    <w:rsid w:val="00FC4667"/>
    <w:rsid w:val="00FC477A"/>
    <w:rsid w:val="00FC4A25"/>
    <w:rsid w:val="00FC4F3D"/>
    <w:rsid w:val="00FC5093"/>
    <w:rsid w:val="00FC5502"/>
    <w:rsid w:val="00FC57D1"/>
    <w:rsid w:val="00FC5BB7"/>
    <w:rsid w:val="00FC5C34"/>
    <w:rsid w:val="00FC5D31"/>
    <w:rsid w:val="00FC6EA8"/>
    <w:rsid w:val="00FC79FD"/>
    <w:rsid w:val="00FD091C"/>
    <w:rsid w:val="00FD0CE6"/>
    <w:rsid w:val="00FD124E"/>
    <w:rsid w:val="00FD1A03"/>
    <w:rsid w:val="00FD26A5"/>
    <w:rsid w:val="00FD2B16"/>
    <w:rsid w:val="00FD326E"/>
    <w:rsid w:val="00FD3988"/>
    <w:rsid w:val="00FD46DF"/>
    <w:rsid w:val="00FD4D12"/>
    <w:rsid w:val="00FD4D4E"/>
    <w:rsid w:val="00FD4DEB"/>
    <w:rsid w:val="00FD5593"/>
    <w:rsid w:val="00FD5953"/>
    <w:rsid w:val="00FD60FA"/>
    <w:rsid w:val="00FD652F"/>
    <w:rsid w:val="00FD74FD"/>
    <w:rsid w:val="00FD7672"/>
    <w:rsid w:val="00FD7C58"/>
    <w:rsid w:val="00FE0523"/>
    <w:rsid w:val="00FE0D5A"/>
    <w:rsid w:val="00FE1073"/>
    <w:rsid w:val="00FE11E8"/>
    <w:rsid w:val="00FE2545"/>
    <w:rsid w:val="00FE26A0"/>
    <w:rsid w:val="00FE2D7A"/>
    <w:rsid w:val="00FE331A"/>
    <w:rsid w:val="00FE3BDF"/>
    <w:rsid w:val="00FE5B06"/>
    <w:rsid w:val="00FE5DA2"/>
    <w:rsid w:val="00FE5DE4"/>
    <w:rsid w:val="00FE6271"/>
    <w:rsid w:val="00FE66EC"/>
    <w:rsid w:val="00FE692F"/>
    <w:rsid w:val="00FE73BC"/>
    <w:rsid w:val="00FE7A94"/>
    <w:rsid w:val="00FF035E"/>
    <w:rsid w:val="00FF156F"/>
    <w:rsid w:val="00FF20C5"/>
    <w:rsid w:val="00FF24F8"/>
    <w:rsid w:val="00FF2BEC"/>
    <w:rsid w:val="00FF2F32"/>
    <w:rsid w:val="00FF3087"/>
    <w:rsid w:val="00FF30E7"/>
    <w:rsid w:val="00FF33E7"/>
    <w:rsid w:val="00FF4283"/>
    <w:rsid w:val="00FF5153"/>
    <w:rsid w:val="00FF549F"/>
    <w:rsid w:val="00FF5577"/>
    <w:rsid w:val="00FF560E"/>
    <w:rsid w:val="00FF5A5F"/>
    <w:rsid w:val="00FF5DE4"/>
    <w:rsid w:val="00FF61DC"/>
    <w:rsid w:val="00FF620D"/>
    <w:rsid w:val="00FF6410"/>
    <w:rsid w:val="00FF6991"/>
    <w:rsid w:val="00FF6CAE"/>
    <w:rsid w:val="00FF6D92"/>
    <w:rsid w:val="019D7EA6"/>
    <w:rsid w:val="024D22D9"/>
    <w:rsid w:val="02581599"/>
    <w:rsid w:val="041B0FFD"/>
    <w:rsid w:val="04AB43AF"/>
    <w:rsid w:val="04FB5525"/>
    <w:rsid w:val="05E579E8"/>
    <w:rsid w:val="063F0E6B"/>
    <w:rsid w:val="073B6A3E"/>
    <w:rsid w:val="07EC0729"/>
    <w:rsid w:val="08484B64"/>
    <w:rsid w:val="0AFFA956"/>
    <w:rsid w:val="0CB3217A"/>
    <w:rsid w:val="102FCFB0"/>
    <w:rsid w:val="10872A32"/>
    <w:rsid w:val="11754968"/>
    <w:rsid w:val="11784540"/>
    <w:rsid w:val="11CB3AC2"/>
    <w:rsid w:val="12491D69"/>
    <w:rsid w:val="13B16CE7"/>
    <w:rsid w:val="14BA54F8"/>
    <w:rsid w:val="15284D76"/>
    <w:rsid w:val="16E6525C"/>
    <w:rsid w:val="17743229"/>
    <w:rsid w:val="17FB0324"/>
    <w:rsid w:val="17FF55E6"/>
    <w:rsid w:val="19AB42AC"/>
    <w:rsid w:val="1AF3B3F1"/>
    <w:rsid w:val="1CCF3F9E"/>
    <w:rsid w:val="1D97863D"/>
    <w:rsid w:val="1E285DF8"/>
    <w:rsid w:val="1FF62D2F"/>
    <w:rsid w:val="21FD5C97"/>
    <w:rsid w:val="23272862"/>
    <w:rsid w:val="24670E93"/>
    <w:rsid w:val="25F70640"/>
    <w:rsid w:val="26BC5B00"/>
    <w:rsid w:val="27822968"/>
    <w:rsid w:val="27CC3271"/>
    <w:rsid w:val="27DD6E13"/>
    <w:rsid w:val="27DD775A"/>
    <w:rsid w:val="282E6F26"/>
    <w:rsid w:val="29A30965"/>
    <w:rsid w:val="29DE663E"/>
    <w:rsid w:val="2A1C7E78"/>
    <w:rsid w:val="2AE7484F"/>
    <w:rsid w:val="2BFB0C06"/>
    <w:rsid w:val="2D1C18B5"/>
    <w:rsid w:val="2DFE5849"/>
    <w:rsid w:val="2E464626"/>
    <w:rsid w:val="2FFB4505"/>
    <w:rsid w:val="2FFF5348"/>
    <w:rsid w:val="30C93A65"/>
    <w:rsid w:val="32B3411F"/>
    <w:rsid w:val="3492459E"/>
    <w:rsid w:val="34D108CE"/>
    <w:rsid w:val="34F358B3"/>
    <w:rsid w:val="35F5D93E"/>
    <w:rsid w:val="362601FB"/>
    <w:rsid w:val="365F287D"/>
    <w:rsid w:val="36714792"/>
    <w:rsid w:val="36BAE065"/>
    <w:rsid w:val="36CF41F4"/>
    <w:rsid w:val="36DE9C96"/>
    <w:rsid w:val="377EC7B1"/>
    <w:rsid w:val="37DFE8BD"/>
    <w:rsid w:val="38974962"/>
    <w:rsid w:val="3AFB762C"/>
    <w:rsid w:val="3B4772CC"/>
    <w:rsid w:val="3B6B080A"/>
    <w:rsid w:val="3BD51B7B"/>
    <w:rsid w:val="3BFF5BF6"/>
    <w:rsid w:val="3C0E766B"/>
    <w:rsid w:val="3C1C0565"/>
    <w:rsid w:val="3C7784F1"/>
    <w:rsid w:val="3D7F6EBE"/>
    <w:rsid w:val="3DDD4535"/>
    <w:rsid w:val="3DFB2527"/>
    <w:rsid w:val="3E5FC44B"/>
    <w:rsid w:val="3E7EB9AB"/>
    <w:rsid w:val="3EDFCAE8"/>
    <w:rsid w:val="3F1D6CF6"/>
    <w:rsid w:val="3F7B81CD"/>
    <w:rsid w:val="3F8372D4"/>
    <w:rsid w:val="3F956751"/>
    <w:rsid w:val="3FBB23A5"/>
    <w:rsid w:val="3FBF1ACC"/>
    <w:rsid w:val="3FDFB34E"/>
    <w:rsid w:val="3FE8B934"/>
    <w:rsid w:val="3FFA1F5D"/>
    <w:rsid w:val="3FFDEA7E"/>
    <w:rsid w:val="41EA5418"/>
    <w:rsid w:val="45240818"/>
    <w:rsid w:val="455F76BC"/>
    <w:rsid w:val="45CC5252"/>
    <w:rsid w:val="46BF4F3F"/>
    <w:rsid w:val="47360774"/>
    <w:rsid w:val="473E6151"/>
    <w:rsid w:val="47612FD6"/>
    <w:rsid w:val="47DE55F6"/>
    <w:rsid w:val="48BF0813"/>
    <w:rsid w:val="491A265E"/>
    <w:rsid w:val="4CEE22E8"/>
    <w:rsid w:val="4D5E7CF1"/>
    <w:rsid w:val="4D951904"/>
    <w:rsid w:val="4DB111F6"/>
    <w:rsid w:val="4DDC6134"/>
    <w:rsid w:val="4E0F020F"/>
    <w:rsid w:val="4E42739E"/>
    <w:rsid w:val="4E9F3968"/>
    <w:rsid w:val="4F6E69F8"/>
    <w:rsid w:val="4FD629C8"/>
    <w:rsid w:val="4FFF17E2"/>
    <w:rsid w:val="50B55844"/>
    <w:rsid w:val="50DC298E"/>
    <w:rsid w:val="513B48AB"/>
    <w:rsid w:val="51D22043"/>
    <w:rsid w:val="52C36E0E"/>
    <w:rsid w:val="52F36AC9"/>
    <w:rsid w:val="53FBACA7"/>
    <w:rsid w:val="5476C44F"/>
    <w:rsid w:val="54E73BCA"/>
    <w:rsid w:val="55DF2E5D"/>
    <w:rsid w:val="56EA540A"/>
    <w:rsid w:val="56FE7639"/>
    <w:rsid w:val="578F238A"/>
    <w:rsid w:val="57932A93"/>
    <w:rsid w:val="57EDC2F8"/>
    <w:rsid w:val="57F1074F"/>
    <w:rsid w:val="57F6A03D"/>
    <w:rsid w:val="581D62AD"/>
    <w:rsid w:val="59F7EE80"/>
    <w:rsid w:val="5B732D62"/>
    <w:rsid w:val="5D9F3A99"/>
    <w:rsid w:val="5DAF65A2"/>
    <w:rsid w:val="5E677BAA"/>
    <w:rsid w:val="5F56C3C2"/>
    <w:rsid w:val="5F687BD0"/>
    <w:rsid w:val="5F9C7A35"/>
    <w:rsid w:val="5FB30EDD"/>
    <w:rsid w:val="5FBDEDEC"/>
    <w:rsid w:val="5FDFDEAA"/>
    <w:rsid w:val="5FE778A9"/>
    <w:rsid w:val="5FEFBC0E"/>
    <w:rsid w:val="5FFF1361"/>
    <w:rsid w:val="5FFF99EB"/>
    <w:rsid w:val="60C815A3"/>
    <w:rsid w:val="60CF21FE"/>
    <w:rsid w:val="60F670B5"/>
    <w:rsid w:val="62454618"/>
    <w:rsid w:val="637013A0"/>
    <w:rsid w:val="63E93A97"/>
    <w:rsid w:val="63EB9EE3"/>
    <w:rsid w:val="64265F03"/>
    <w:rsid w:val="643A54E4"/>
    <w:rsid w:val="6575249A"/>
    <w:rsid w:val="6579AD80"/>
    <w:rsid w:val="664F2B23"/>
    <w:rsid w:val="66810E19"/>
    <w:rsid w:val="66BE25E5"/>
    <w:rsid w:val="66DF2A0B"/>
    <w:rsid w:val="67A53177"/>
    <w:rsid w:val="67FFCD72"/>
    <w:rsid w:val="68C30864"/>
    <w:rsid w:val="69046F9A"/>
    <w:rsid w:val="69A955CF"/>
    <w:rsid w:val="6B49C834"/>
    <w:rsid w:val="6B7D9C9A"/>
    <w:rsid w:val="6C101972"/>
    <w:rsid w:val="6CAF29AF"/>
    <w:rsid w:val="6CBF3BBA"/>
    <w:rsid w:val="6D4713C4"/>
    <w:rsid w:val="6D6B45C3"/>
    <w:rsid w:val="6DD24A05"/>
    <w:rsid w:val="6DFDF499"/>
    <w:rsid w:val="6DFEF250"/>
    <w:rsid w:val="6E1D5471"/>
    <w:rsid w:val="6E453429"/>
    <w:rsid w:val="6E5FCDB4"/>
    <w:rsid w:val="6E7F9A85"/>
    <w:rsid w:val="6ECF4380"/>
    <w:rsid w:val="6EEF4668"/>
    <w:rsid w:val="6F6F7C76"/>
    <w:rsid w:val="6F6F95DA"/>
    <w:rsid w:val="6FBFF8CC"/>
    <w:rsid w:val="6FDE5E38"/>
    <w:rsid w:val="6FF1CB88"/>
    <w:rsid w:val="6FFD6ED0"/>
    <w:rsid w:val="719B72CC"/>
    <w:rsid w:val="71B3E604"/>
    <w:rsid w:val="71DBF691"/>
    <w:rsid w:val="71FE9EC7"/>
    <w:rsid w:val="723F1C66"/>
    <w:rsid w:val="728E4D06"/>
    <w:rsid w:val="72925FE8"/>
    <w:rsid w:val="72B83C16"/>
    <w:rsid w:val="72FE42E8"/>
    <w:rsid w:val="736477B6"/>
    <w:rsid w:val="73BF3E75"/>
    <w:rsid w:val="73FD017D"/>
    <w:rsid w:val="756F47F5"/>
    <w:rsid w:val="7592FC5A"/>
    <w:rsid w:val="75C452CA"/>
    <w:rsid w:val="75EB36FF"/>
    <w:rsid w:val="75FFDDA4"/>
    <w:rsid w:val="767C33CB"/>
    <w:rsid w:val="76ABE7BE"/>
    <w:rsid w:val="76CE4A81"/>
    <w:rsid w:val="76CFF789"/>
    <w:rsid w:val="76F1239F"/>
    <w:rsid w:val="76FF7F1B"/>
    <w:rsid w:val="779AE494"/>
    <w:rsid w:val="77B97156"/>
    <w:rsid w:val="77DBA875"/>
    <w:rsid w:val="77EF479D"/>
    <w:rsid w:val="77F480A0"/>
    <w:rsid w:val="77FD2085"/>
    <w:rsid w:val="7824194A"/>
    <w:rsid w:val="78606E32"/>
    <w:rsid w:val="78BBB56C"/>
    <w:rsid w:val="79E82B60"/>
    <w:rsid w:val="7A317004"/>
    <w:rsid w:val="7A637F87"/>
    <w:rsid w:val="7A7D7260"/>
    <w:rsid w:val="7A7FE07A"/>
    <w:rsid w:val="7ADE923F"/>
    <w:rsid w:val="7AF406B1"/>
    <w:rsid w:val="7B764E42"/>
    <w:rsid w:val="7B7AE790"/>
    <w:rsid w:val="7BC92D1F"/>
    <w:rsid w:val="7BDB37E8"/>
    <w:rsid w:val="7BF724F9"/>
    <w:rsid w:val="7BFB4F15"/>
    <w:rsid w:val="7BFB721A"/>
    <w:rsid w:val="7BFCD517"/>
    <w:rsid w:val="7BFF2771"/>
    <w:rsid w:val="7BFFD998"/>
    <w:rsid w:val="7C8770D9"/>
    <w:rsid w:val="7CDEC476"/>
    <w:rsid w:val="7CFFEC8E"/>
    <w:rsid w:val="7D316BDC"/>
    <w:rsid w:val="7D439E92"/>
    <w:rsid w:val="7D765595"/>
    <w:rsid w:val="7D76DF1E"/>
    <w:rsid w:val="7DDD3545"/>
    <w:rsid w:val="7DEE8214"/>
    <w:rsid w:val="7DF1A423"/>
    <w:rsid w:val="7DFE7BA7"/>
    <w:rsid w:val="7DFFB3DE"/>
    <w:rsid w:val="7E9B7BCF"/>
    <w:rsid w:val="7ECEBDBF"/>
    <w:rsid w:val="7EE1B400"/>
    <w:rsid w:val="7EEF0794"/>
    <w:rsid w:val="7EEF593D"/>
    <w:rsid w:val="7EF756E8"/>
    <w:rsid w:val="7EFEA556"/>
    <w:rsid w:val="7EFF2712"/>
    <w:rsid w:val="7EFF2E7C"/>
    <w:rsid w:val="7EFF95B2"/>
    <w:rsid w:val="7F36FB58"/>
    <w:rsid w:val="7F7D96D9"/>
    <w:rsid w:val="7F7DC557"/>
    <w:rsid w:val="7FAEB009"/>
    <w:rsid w:val="7FB78C98"/>
    <w:rsid w:val="7FB91042"/>
    <w:rsid w:val="7FBCAA5B"/>
    <w:rsid w:val="7FBFE261"/>
    <w:rsid w:val="7FCAAA96"/>
    <w:rsid w:val="7FDE0329"/>
    <w:rsid w:val="7FDE1D31"/>
    <w:rsid w:val="7FDF3A02"/>
    <w:rsid w:val="7FDFBD77"/>
    <w:rsid w:val="7FE3D208"/>
    <w:rsid w:val="7FED890A"/>
    <w:rsid w:val="7FEF190C"/>
    <w:rsid w:val="7FF3BA61"/>
    <w:rsid w:val="7FF72760"/>
    <w:rsid w:val="7FFA064C"/>
    <w:rsid w:val="7FFB24F7"/>
    <w:rsid w:val="7FFB3931"/>
    <w:rsid w:val="7FFB45A9"/>
    <w:rsid w:val="7FFDCC3C"/>
    <w:rsid w:val="7FFFFC66"/>
    <w:rsid w:val="8DEFC0A0"/>
    <w:rsid w:val="8FF7F0E0"/>
    <w:rsid w:val="97FEA205"/>
    <w:rsid w:val="9AFFE1AD"/>
    <w:rsid w:val="9BDE6251"/>
    <w:rsid w:val="9BF95626"/>
    <w:rsid w:val="9D7F7C99"/>
    <w:rsid w:val="9DDD4EA3"/>
    <w:rsid w:val="9DDFB6F6"/>
    <w:rsid w:val="9DEB98B0"/>
    <w:rsid w:val="9EFDA9CC"/>
    <w:rsid w:val="9FBD698D"/>
    <w:rsid w:val="9FED68DF"/>
    <w:rsid w:val="9FF726F2"/>
    <w:rsid w:val="ACFD84B1"/>
    <w:rsid w:val="AD6ECC05"/>
    <w:rsid w:val="AF72FEE2"/>
    <w:rsid w:val="AFE812DE"/>
    <w:rsid w:val="B28F5338"/>
    <w:rsid w:val="B2FD23C9"/>
    <w:rsid w:val="B4CF1711"/>
    <w:rsid w:val="B4DFAF0B"/>
    <w:rsid w:val="B77F00C5"/>
    <w:rsid w:val="B7A6EAEB"/>
    <w:rsid w:val="B7AD88AF"/>
    <w:rsid w:val="B7D95188"/>
    <w:rsid w:val="BBBD7E08"/>
    <w:rsid w:val="BBCFCC60"/>
    <w:rsid w:val="BBDF1E08"/>
    <w:rsid w:val="BBFFDEC2"/>
    <w:rsid w:val="BCED09B8"/>
    <w:rsid w:val="BCF76DE7"/>
    <w:rsid w:val="BD560A9D"/>
    <w:rsid w:val="BD7330DE"/>
    <w:rsid w:val="BD7F4768"/>
    <w:rsid w:val="BDFA9D15"/>
    <w:rsid w:val="BE736885"/>
    <w:rsid w:val="BEAEECD4"/>
    <w:rsid w:val="BEBD0E80"/>
    <w:rsid w:val="BEFF37F8"/>
    <w:rsid w:val="BEFF59B3"/>
    <w:rsid w:val="BEFFA418"/>
    <w:rsid w:val="BEFFC3A5"/>
    <w:rsid w:val="BF5F1A48"/>
    <w:rsid w:val="BFC32F38"/>
    <w:rsid w:val="BFCEE405"/>
    <w:rsid w:val="BFFB118F"/>
    <w:rsid w:val="BFFD5B4C"/>
    <w:rsid w:val="BFFFC50E"/>
    <w:rsid w:val="BFFFE6A4"/>
    <w:rsid w:val="C7EF50B4"/>
    <w:rsid w:val="CACF3BBD"/>
    <w:rsid w:val="CCEFA814"/>
    <w:rsid w:val="CDFB53A0"/>
    <w:rsid w:val="CFBAB10C"/>
    <w:rsid w:val="CFFEAE50"/>
    <w:rsid w:val="D3BB10D8"/>
    <w:rsid w:val="D3EBEEDF"/>
    <w:rsid w:val="D6510789"/>
    <w:rsid w:val="D7EFB78F"/>
    <w:rsid w:val="D7FC7F3E"/>
    <w:rsid w:val="D88E0387"/>
    <w:rsid w:val="DBF9BE28"/>
    <w:rsid w:val="DCFDDC78"/>
    <w:rsid w:val="DDF9FAB4"/>
    <w:rsid w:val="DDFD41D6"/>
    <w:rsid w:val="DE1D63BF"/>
    <w:rsid w:val="DF0FA261"/>
    <w:rsid w:val="DF3E3317"/>
    <w:rsid w:val="DF3FF6F9"/>
    <w:rsid w:val="DF99F461"/>
    <w:rsid w:val="DFA7F340"/>
    <w:rsid w:val="DFBEC4A9"/>
    <w:rsid w:val="DFBF3ED9"/>
    <w:rsid w:val="DFBFDD86"/>
    <w:rsid w:val="DFD4AB9D"/>
    <w:rsid w:val="DFDED72C"/>
    <w:rsid w:val="DFED52F7"/>
    <w:rsid w:val="DFF5426E"/>
    <w:rsid w:val="DFF5A6F3"/>
    <w:rsid w:val="DFF9885B"/>
    <w:rsid w:val="DFFC406B"/>
    <w:rsid w:val="DFFFDD07"/>
    <w:rsid w:val="DFFFF99C"/>
    <w:rsid w:val="E0F7E279"/>
    <w:rsid w:val="E1242C74"/>
    <w:rsid w:val="E37ED097"/>
    <w:rsid w:val="E5676ACC"/>
    <w:rsid w:val="E5FD6DB6"/>
    <w:rsid w:val="E5FFC5FE"/>
    <w:rsid w:val="E6D584A8"/>
    <w:rsid w:val="E77325D5"/>
    <w:rsid w:val="E7EEB605"/>
    <w:rsid w:val="E7F907EB"/>
    <w:rsid w:val="E8FD3771"/>
    <w:rsid w:val="E8FE5BD9"/>
    <w:rsid w:val="EAFCAAFA"/>
    <w:rsid w:val="EBCAA46A"/>
    <w:rsid w:val="EBD53642"/>
    <w:rsid w:val="EC871B4B"/>
    <w:rsid w:val="ECF8E437"/>
    <w:rsid w:val="EDFB9D4E"/>
    <w:rsid w:val="EDFFD6F5"/>
    <w:rsid w:val="EE1F4248"/>
    <w:rsid w:val="EE755C1D"/>
    <w:rsid w:val="EE7BEB99"/>
    <w:rsid w:val="EF3DF475"/>
    <w:rsid w:val="EF5F3042"/>
    <w:rsid w:val="EF63B47C"/>
    <w:rsid w:val="EF7D5CE5"/>
    <w:rsid w:val="EFAB2CBE"/>
    <w:rsid w:val="EFBAAD5B"/>
    <w:rsid w:val="EFBBD979"/>
    <w:rsid w:val="EFDF7C88"/>
    <w:rsid w:val="EFF9B5D5"/>
    <w:rsid w:val="F1FFBECF"/>
    <w:rsid w:val="F2FD11A9"/>
    <w:rsid w:val="F37A6381"/>
    <w:rsid w:val="F3B94609"/>
    <w:rsid w:val="F3DF6013"/>
    <w:rsid w:val="F3F727C1"/>
    <w:rsid w:val="F3FDB454"/>
    <w:rsid w:val="F4CE91C5"/>
    <w:rsid w:val="F59F8AD3"/>
    <w:rsid w:val="F5EDD3F2"/>
    <w:rsid w:val="F6CF5917"/>
    <w:rsid w:val="F6F6C099"/>
    <w:rsid w:val="F6FE7ADA"/>
    <w:rsid w:val="F779B3D2"/>
    <w:rsid w:val="F7F96FCC"/>
    <w:rsid w:val="F7FDD820"/>
    <w:rsid w:val="F7FE5FC2"/>
    <w:rsid w:val="F7FFFC87"/>
    <w:rsid w:val="F8D7B687"/>
    <w:rsid w:val="FA5E337E"/>
    <w:rsid w:val="FAAF59F6"/>
    <w:rsid w:val="FABBBC93"/>
    <w:rsid w:val="FAEC3855"/>
    <w:rsid w:val="FAFCAD84"/>
    <w:rsid w:val="FAFF5CB0"/>
    <w:rsid w:val="FB9DAC30"/>
    <w:rsid w:val="FBBF7D4A"/>
    <w:rsid w:val="FBF0254B"/>
    <w:rsid w:val="FBF69C88"/>
    <w:rsid w:val="FBFFBB66"/>
    <w:rsid w:val="FBFFED3C"/>
    <w:rsid w:val="FC3B1EEA"/>
    <w:rsid w:val="FCF7F7F5"/>
    <w:rsid w:val="FD18A799"/>
    <w:rsid w:val="FD561BF0"/>
    <w:rsid w:val="FD7319F2"/>
    <w:rsid w:val="FD77FA0A"/>
    <w:rsid w:val="FD7F0421"/>
    <w:rsid w:val="FD8E7EB8"/>
    <w:rsid w:val="FD9E3D2D"/>
    <w:rsid w:val="FDBDD076"/>
    <w:rsid w:val="FDEF7FB7"/>
    <w:rsid w:val="FDF70034"/>
    <w:rsid w:val="FDF7301F"/>
    <w:rsid w:val="FE2DCD39"/>
    <w:rsid w:val="FE5AE850"/>
    <w:rsid w:val="FE9F6A7B"/>
    <w:rsid w:val="FECEBD6E"/>
    <w:rsid w:val="FED793FB"/>
    <w:rsid w:val="FF1FC0F9"/>
    <w:rsid w:val="FF3F4574"/>
    <w:rsid w:val="FF5926D3"/>
    <w:rsid w:val="FF5F186A"/>
    <w:rsid w:val="FF5F9A3C"/>
    <w:rsid w:val="FF6E37EB"/>
    <w:rsid w:val="FF6F2314"/>
    <w:rsid w:val="FF73F163"/>
    <w:rsid w:val="FF7D5B55"/>
    <w:rsid w:val="FF9E6BF3"/>
    <w:rsid w:val="FF9E7993"/>
    <w:rsid w:val="FFAF1656"/>
    <w:rsid w:val="FFB64C3E"/>
    <w:rsid w:val="FFB7E7DE"/>
    <w:rsid w:val="FFBE2F4B"/>
    <w:rsid w:val="FFBEE07E"/>
    <w:rsid w:val="FFBF75DD"/>
    <w:rsid w:val="FFBFB7C5"/>
    <w:rsid w:val="FFC71BC0"/>
    <w:rsid w:val="FFCF9221"/>
    <w:rsid w:val="FFDBD9A9"/>
    <w:rsid w:val="FFEFF65F"/>
    <w:rsid w:val="FFF351E7"/>
    <w:rsid w:val="FFF6930B"/>
    <w:rsid w:val="FFFAFAE6"/>
    <w:rsid w:val="FFFDDFAE"/>
    <w:rsid w:val="FFFF4E86"/>
    <w:rsid w:val="FFFF8E79"/>
    <w:rsid w:val="FFFFA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3">
    <w:name w:val="heading 1"/>
    <w:basedOn w:val="1"/>
    <w:next w:val="1"/>
    <w:link w:val="40"/>
    <w:qFormat/>
    <w:uiPriority w:val="9"/>
    <w:pPr>
      <w:spacing w:before="120" w:after="120" w:line="240" w:lineRule="auto"/>
      <w:ind w:left="200" w:leftChars="200" w:firstLine="0" w:firstLineChars="0"/>
      <w:outlineLvl w:val="0"/>
    </w:pPr>
    <w:rPr>
      <w:rFonts w:ascii="Times New Roman" w:hAnsi="Times New Roman" w:eastAsia="黑体"/>
      <w:b/>
      <w:bCs/>
      <w:kern w:val="44"/>
      <w:szCs w:val="44"/>
    </w:rPr>
  </w:style>
  <w:style w:type="paragraph" w:styleId="4">
    <w:name w:val="heading 2"/>
    <w:basedOn w:val="1"/>
    <w:next w:val="1"/>
    <w:link w:val="41"/>
    <w:unhideWhenUsed/>
    <w:qFormat/>
    <w:uiPriority w:val="9"/>
    <w:pPr>
      <w:spacing w:before="120" w:after="120"/>
      <w:ind w:left="200" w:leftChars="200" w:firstLine="0" w:firstLineChars="0"/>
      <w:outlineLvl w:val="1"/>
    </w:pPr>
    <w:rPr>
      <w:rFonts w:ascii="Times New Roman" w:hAnsi="Times New Roman" w:eastAsia="楷体_GB2312"/>
      <w:b/>
      <w:bCs/>
      <w:szCs w:val="32"/>
    </w:rPr>
  </w:style>
  <w:style w:type="paragraph" w:styleId="5">
    <w:name w:val="heading 3"/>
    <w:basedOn w:val="1"/>
    <w:next w:val="1"/>
    <w:link w:val="42"/>
    <w:unhideWhenUsed/>
    <w:qFormat/>
    <w:uiPriority w:val="9"/>
    <w:pPr>
      <w:keepNext/>
      <w:keepLines/>
      <w:numPr>
        <w:ilvl w:val="2"/>
        <w:numId w:val="1"/>
      </w:numPr>
      <w:spacing w:before="180" w:after="180" w:line="240" w:lineRule="auto"/>
      <w:ind w:left="0" w:firstLine="560"/>
      <w:outlineLvl w:val="2"/>
    </w:pPr>
    <w:rPr>
      <w:rFonts w:ascii="Times New Roman" w:hAnsi="Times New Roman" w:eastAsia="黑体"/>
      <w:bCs/>
      <w:szCs w:val="32"/>
    </w:rPr>
  </w:style>
  <w:style w:type="paragraph" w:styleId="6">
    <w:name w:val="heading 4"/>
    <w:basedOn w:val="1"/>
    <w:next w:val="1"/>
    <w:link w:val="43"/>
    <w:unhideWhenUsed/>
    <w:qFormat/>
    <w:uiPriority w:val="9"/>
    <w:pPr>
      <w:keepNext/>
      <w:keepLines/>
      <w:numPr>
        <w:ilvl w:val="3"/>
        <w:numId w:val="1"/>
      </w:numPr>
      <w:spacing w:before="120" w:after="120" w:line="240" w:lineRule="auto"/>
      <w:ind w:left="0" w:firstLine="562"/>
      <w:outlineLvl w:val="3"/>
    </w:pPr>
    <w:rPr>
      <w:rFonts w:ascii="Times New Roman" w:hAnsi="Times New Roman"/>
      <w:b/>
      <w:bCs/>
      <w:szCs w:val="28"/>
    </w:rPr>
  </w:style>
  <w:style w:type="paragraph" w:styleId="7">
    <w:name w:val="heading 5"/>
    <w:basedOn w:val="1"/>
    <w:next w:val="1"/>
    <w:link w:val="44"/>
    <w:semiHidden/>
    <w:unhideWhenUsed/>
    <w:qFormat/>
    <w:uiPriority w:val="9"/>
    <w:pPr>
      <w:keepNext/>
      <w:keepLines/>
      <w:numPr>
        <w:ilvl w:val="4"/>
        <w:numId w:val="1"/>
      </w:numPr>
      <w:spacing w:before="280" w:after="290" w:line="376" w:lineRule="auto"/>
      <w:ind w:firstLine="0" w:firstLineChars="0"/>
      <w:outlineLvl w:val="4"/>
    </w:pPr>
    <w:rPr>
      <w:b/>
      <w:bCs/>
      <w:szCs w:val="28"/>
    </w:rPr>
  </w:style>
  <w:style w:type="paragraph" w:styleId="8">
    <w:name w:val="heading 6"/>
    <w:basedOn w:val="1"/>
    <w:next w:val="1"/>
    <w:link w:val="45"/>
    <w:semiHidden/>
    <w:unhideWhenUsed/>
    <w:qFormat/>
    <w:uiPriority w:val="9"/>
    <w:pPr>
      <w:keepNext/>
      <w:keepLines/>
      <w:numPr>
        <w:ilvl w:val="5"/>
        <w:numId w:val="1"/>
      </w:numPr>
      <w:spacing w:before="240" w:after="64" w:line="320" w:lineRule="auto"/>
      <w:ind w:firstLine="0" w:firstLineChars="0"/>
      <w:outlineLvl w:val="5"/>
    </w:pPr>
    <w:rPr>
      <w:rFonts w:asciiTheme="majorHAnsi" w:hAnsiTheme="majorHAnsi" w:eastAsiaTheme="majorEastAsia" w:cstheme="majorBidi"/>
      <w:b/>
      <w:bCs/>
      <w:sz w:val="24"/>
      <w:szCs w:val="24"/>
    </w:rPr>
  </w:style>
  <w:style w:type="paragraph" w:styleId="9">
    <w:name w:val="heading 7"/>
    <w:basedOn w:val="1"/>
    <w:next w:val="1"/>
    <w:link w:val="46"/>
    <w:semiHidden/>
    <w:unhideWhenUsed/>
    <w:qFormat/>
    <w:uiPriority w:val="9"/>
    <w:pPr>
      <w:keepNext/>
      <w:keepLines/>
      <w:numPr>
        <w:ilvl w:val="6"/>
        <w:numId w:val="1"/>
      </w:numPr>
      <w:spacing w:before="240" w:after="64" w:line="320" w:lineRule="auto"/>
      <w:ind w:firstLine="0" w:firstLineChars="0"/>
      <w:outlineLvl w:val="6"/>
    </w:pPr>
    <w:rPr>
      <w:b/>
      <w:bCs/>
      <w:sz w:val="24"/>
      <w:szCs w:val="24"/>
    </w:rPr>
  </w:style>
  <w:style w:type="paragraph" w:styleId="10">
    <w:name w:val="heading 8"/>
    <w:basedOn w:val="1"/>
    <w:next w:val="1"/>
    <w:link w:val="47"/>
    <w:semiHidden/>
    <w:unhideWhenUsed/>
    <w:qFormat/>
    <w:uiPriority w:val="9"/>
    <w:pPr>
      <w:keepNext/>
      <w:keepLines/>
      <w:numPr>
        <w:ilvl w:val="7"/>
        <w:numId w:val="1"/>
      </w:numPr>
      <w:spacing w:before="240" w:after="64" w:line="320" w:lineRule="auto"/>
      <w:ind w:firstLine="0" w:firstLineChars="0"/>
      <w:outlineLvl w:val="7"/>
    </w:pPr>
    <w:rPr>
      <w:rFonts w:asciiTheme="majorHAnsi" w:hAnsiTheme="majorHAnsi" w:eastAsiaTheme="majorEastAsia" w:cstheme="majorBidi"/>
      <w:sz w:val="24"/>
      <w:szCs w:val="24"/>
    </w:rPr>
  </w:style>
  <w:style w:type="paragraph" w:styleId="11">
    <w:name w:val="heading 9"/>
    <w:basedOn w:val="1"/>
    <w:next w:val="1"/>
    <w:link w:val="48"/>
    <w:semiHidden/>
    <w:unhideWhenUsed/>
    <w:qFormat/>
    <w:uiPriority w:val="9"/>
    <w:pPr>
      <w:keepNext/>
      <w:keepLines/>
      <w:numPr>
        <w:ilvl w:val="8"/>
        <w:numId w:val="1"/>
      </w:numPr>
      <w:spacing w:before="240" w:after="64" w:line="320" w:lineRule="auto"/>
      <w:ind w:firstLine="0" w:firstLineChars="0"/>
      <w:outlineLvl w:val="8"/>
    </w:pPr>
    <w:rPr>
      <w:rFonts w:asciiTheme="majorHAnsi" w:hAnsiTheme="majorHAnsi" w:eastAsiaTheme="majorEastAsia" w:cstheme="majorBidi"/>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suppressAutoHyphens/>
    </w:pPr>
    <w:rPr>
      <w:rFonts w:ascii="宋体" w:hAnsi="宋体" w:cs="Courier New"/>
      <w:sz w:val="20"/>
      <w:szCs w:val="21"/>
    </w:rPr>
  </w:style>
  <w:style w:type="paragraph" w:styleId="12">
    <w:name w:val="toc 7"/>
    <w:basedOn w:val="1"/>
    <w:next w:val="1"/>
    <w:unhideWhenUsed/>
    <w:qFormat/>
    <w:uiPriority w:val="39"/>
    <w:pPr>
      <w:ind w:left="1680"/>
      <w:jc w:val="left"/>
    </w:pPr>
    <w:rPr>
      <w:rFonts w:asciiTheme="minorHAnsi" w:eastAsiaTheme="minorHAnsi"/>
      <w:sz w:val="18"/>
      <w:szCs w:val="18"/>
    </w:rPr>
  </w:style>
  <w:style w:type="paragraph" w:styleId="13">
    <w:name w:val="Normal Indent"/>
    <w:basedOn w:val="1"/>
    <w:next w:val="1"/>
    <w:qFormat/>
    <w:uiPriority w:val="0"/>
    <w:pPr>
      <w:ind w:firstLine="420" w:firstLineChars="200"/>
    </w:pPr>
    <w:rPr>
      <w:rFonts w:hint="eastAsia" w:ascii="Calibri" w:eastAsia="宋体"/>
    </w:rPr>
  </w:style>
  <w:style w:type="paragraph" w:styleId="14">
    <w:name w:val="caption"/>
    <w:basedOn w:val="1"/>
    <w:next w:val="1"/>
    <w:link w:val="49"/>
    <w:unhideWhenUsed/>
    <w:qFormat/>
    <w:uiPriority w:val="35"/>
    <w:rPr>
      <w:rFonts w:eastAsia="黑体" w:asciiTheme="majorHAnsi" w:hAnsiTheme="majorHAnsi" w:cstheme="majorBidi"/>
      <w:sz w:val="20"/>
      <w:szCs w:val="20"/>
    </w:rPr>
  </w:style>
  <w:style w:type="paragraph" w:styleId="15">
    <w:name w:val="annotation text"/>
    <w:basedOn w:val="1"/>
    <w:link w:val="50"/>
    <w:unhideWhenUsed/>
    <w:qFormat/>
    <w:uiPriority w:val="99"/>
    <w:pPr>
      <w:spacing w:line="360" w:lineRule="auto"/>
      <w:jc w:val="left"/>
    </w:pPr>
    <w:rPr>
      <w:rFonts w:ascii="Times New Roman" w:hAnsi="Times New Roman" w:cstheme="minorBidi"/>
      <w:sz w:val="28"/>
    </w:rPr>
  </w:style>
  <w:style w:type="paragraph" w:styleId="16">
    <w:name w:val="Body Text"/>
    <w:basedOn w:val="1"/>
    <w:next w:val="17"/>
    <w:qFormat/>
    <w:uiPriority w:val="99"/>
    <w:rPr>
      <w:rFonts w:ascii="等线" w:hAnsi="等线" w:eastAsia="等线" w:cs="Times New Roman"/>
      <w:sz w:val="30"/>
    </w:rPr>
  </w:style>
  <w:style w:type="paragraph" w:styleId="17">
    <w:name w:val="Body Text First Indent 2"/>
    <w:basedOn w:val="18"/>
    <w:next w:val="1"/>
    <w:qFormat/>
    <w:uiPriority w:val="0"/>
    <w:pPr>
      <w:spacing w:after="0"/>
      <w:ind w:left="200" w:firstLine="200" w:firstLineChars="200"/>
    </w:pPr>
    <w:rPr>
      <w:rFonts w:ascii="Times New Roman" w:hAnsi="Times New Roman" w:eastAsia="宋体"/>
    </w:rPr>
  </w:style>
  <w:style w:type="paragraph" w:styleId="18">
    <w:name w:val="Body Text Indent"/>
    <w:basedOn w:val="1"/>
    <w:next w:val="13"/>
    <w:qFormat/>
    <w:uiPriority w:val="0"/>
    <w:pPr>
      <w:spacing w:after="120"/>
      <w:ind w:left="420" w:leftChars="200"/>
    </w:pPr>
  </w:style>
  <w:style w:type="paragraph" w:styleId="19">
    <w:name w:val="toc 5"/>
    <w:basedOn w:val="1"/>
    <w:next w:val="1"/>
    <w:unhideWhenUsed/>
    <w:qFormat/>
    <w:uiPriority w:val="39"/>
    <w:pPr>
      <w:ind w:left="1120"/>
      <w:jc w:val="left"/>
    </w:pPr>
    <w:rPr>
      <w:rFonts w:asciiTheme="minorHAnsi" w:eastAsiaTheme="minorHAnsi"/>
      <w:sz w:val="18"/>
      <w:szCs w:val="18"/>
    </w:rPr>
  </w:style>
  <w:style w:type="paragraph" w:styleId="20">
    <w:name w:val="toc 3"/>
    <w:basedOn w:val="1"/>
    <w:next w:val="1"/>
    <w:unhideWhenUsed/>
    <w:qFormat/>
    <w:uiPriority w:val="39"/>
    <w:pPr>
      <w:ind w:firstLine="953" w:firstLineChars="0"/>
      <w:jc w:val="left"/>
    </w:pPr>
    <w:rPr>
      <w:rFonts w:asciiTheme="minorHAnsi"/>
      <w:iCs/>
      <w:szCs w:val="20"/>
    </w:rPr>
  </w:style>
  <w:style w:type="paragraph" w:styleId="21">
    <w:name w:val="toc 8"/>
    <w:basedOn w:val="1"/>
    <w:next w:val="1"/>
    <w:unhideWhenUsed/>
    <w:qFormat/>
    <w:uiPriority w:val="39"/>
    <w:pPr>
      <w:ind w:left="1960"/>
      <w:jc w:val="left"/>
    </w:pPr>
    <w:rPr>
      <w:rFonts w:asciiTheme="minorHAnsi" w:eastAsiaTheme="minorHAnsi"/>
      <w:sz w:val="18"/>
      <w:szCs w:val="18"/>
    </w:rPr>
  </w:style>
  <w:style w:type="paragraph" w:styleId="22">
    <w:name w:val="Balloon Text"/>
    <w:basedOn w:val="1"/>
    <w:link w:val="51"/>
    <w:semiHidden/>
    <w:unhideWhenUsed/>
    <w:qFormat/>
    <w:uiPriority w:val="99"/>
    <w:pPr>
      <w:spacing w:line="240" w:lineRule="auto"/>
    </w:pPr>
    <w:rPr>
      <w:sz w:val="18"/>
      <w:szCs w:val="18"/>
    </w:rPr>
  </w:style>
  <w:style w:type="paragraph" w:styleId="23">
    <w:name w:val="footer"/>
    <w:basedOn w:val="1"/>
    <w:link w:val="52"/>
    <w:unhideWhenUsed/>
    <w:qFormat/>
    <w:uiPriority w:val="99"/>
    <w:pPr>
      <w:tabs>
        <w:tab w:val="center" w:pos="4153"/>
        <w:tab w:val="right" w:pos="8306"/>
      </w:tabs>
      <w:snapToGrid w:val="0"/>
      <w:jc w:val="left"/>
    </w:pPr>
    <w:rPr>
      <w:sz w:val="18"/>
      <w:szCs w:val="18"/>
    </w:rPr>
  </w:style>
  <w:style w:type="paragraph" w:styleId="24">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pPr>
      <w:tabs>
        <w:tab w:val="right" w:leader="dot" w:pos="9060"/>
      </w:tabs>
      <w:ind w:firstLine="0" w:firstLineChars="0"/>
      <w:jc w:val="left"/>
    </w:pPr>
    <w:rPr>
      <w:rFonts w:eastAsia="黑体" w:asciiTheme="minorHAnsi"/>
      <w:b/>
      <w:bCs/>
      <w:caps/>
      <w:sz w:val="30"/>
      <w:szCs w:val="20"/>
    </w:rPr>
  </w:style>
  <w:style w:type="paragraph" w:styleId="26">
    <w:name w:val="toc 4"/>
    <w:basedOn w:val="1"/>
    <w:next w:val="1"/>
    <w:unhideWhenUsed/>
    <w:qFormat/>
    <w:uiPriority w:val="39"/>
    <w:pPr>
      <w:ind w:left="840"/>
      <w:jc w:val="left"/>
    </w:pPr>
    <w:rPr>
      <w:rFonts w:asciiTheme="minorHAnsi" w:eastAsiaTheme="minorHAnsi"/>
      <w:sz w:val="18"/>
      <w:szCs w:val="18"/>
    </w:rPr>
  </w:style>
  <w:style w:type="paragraph" w:styleId="27">
    <w:name w:val="toc 6"/>
    <w:basedOn w:val="1"/>
    <w:next w:val="1"/>
    <w:unhideWhenUsed/>
    <w:qFormat/>
    <w:uiPriority w:val="39"/>
    <w:pPr>
      <w:ind w:left="1400"/>
      <w:jc w:val="left"/>
    </w:pPr>
    <w:rPr>
      <w:rFonts w:asciiTheme="minorHAnsi" w:eastAsiaTheme="minorHAnsi"/>
      <w:sz w:val="18"/>
      <w:szCs w:val="18"/>
    </w:rPr>
  </w:style>
  <w:style w:type="paragraph" w:styleId="28">
    <w:name w:val="table of figures"/>
    <w:basedOn w:val="1"/>
    <w:next w:val="1"/>
    <w:unhideWhenUsed/>
    <w:qFormat/>
    <w:uiPriority w:val="99"/>
    <w:pPr>
      <w:ind w:firstLine="0" w:firstLineChars="0"/>
    </w:pPr>
  </w:style>
  <w:style w:type="paragraph" w:styleId="29">
    <w:name w:val="toc 2"/>
    <w:basedOn w:val="1"/>
    <w:next w:val="1"/>
    <w:unhideWhenUsed/>
    <w:qFormat/>
    <w:uiPriority w:val="39"/>
    <w:pPr>
      <w:tabs>
        <w:tab w:val="right" w:leader="dot" w:pos="9060"/>
      </w:tabs>
      <w:spacing w:before="50" w:beforeLines="50" w:after="50" w:afterLines="50" w:line="440" w:lineRule="exact"/>
      <w:ind w:firstLine="476" w:firstLineChars="0"/>
      <w:jc w:val="left"/>
    </w:pPr>
    <w:rPr>
      <w:rFonts w:eastAsia="楷体_GB2312" w:asciiTheme="minorHAnsi"/>
      <w:b/>
      <w:smallCaps/>
      <w:szCs w:val="20"/>
    </w:rPr>
  </w:style>
  <w:style w:type="paragraph" w:styleId="30">
    <w:name w:val="toc 9"/>
    <w:basedOn w:val="1"/>
    <w:next w:val="1"/>
    <w:unhideWhenUsed/>
    <w:qFormat/>
    <w:uiPriority w:val="39"/>
    <w:pPr>
      <w:ind w:left="2240"/>
      <w:jc w:val="left"/>
    </w:pPr>
    <w:rPr>
      <w:rFonts w:asciiTheme="minorHAnsi" w:eastAsiaTheme="minorHAnsi"/>
      <w:sz w:val="18"/>
      <w:szCs w:val="18"/>
    </w:rPr>
  </w:style>
  <w:style w:type="paragraph" w:styleId="31">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32">
    <w:name w:val="annotation subject"/>
    <w:basedOn w:val="15"/>
    <w:next w:val="15"/>
    <w:link w:val="54"/>
    <w:semiHidden/>
    <w:unhideWhenUsed/>
    <w:qFormat/>
    <w:uiPriority w:val="99"/>
    <w:pPr>
      <w:spacing w:line="560" w:lineRule="exact"/>
    </w:pPr>
    <w:rPr>
      <w:rFonts w:ascii="Calibri" w:hAnsi="Calibri" w:cs="Times New Roman"/>
      <w:b/>
      <w:bCs/>
      <w:sz w:val="32"/>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Emphasis"/>
    <w:basedOn w:val="35"/>
    <w:qFormat/>
    <w:uiPriority w:val="20"/>
    <w:rPr>
      <w:i/>
      <w:iCs/>
    </w:rPr>
  </w:style>
  <w:style w:type="character" w:styleId="38">
    <w:name w:val="Hyperlink"/>
    <w:basedOn w:val="35"/>
    <w:unhideWhenUsed/>
    <w:qFormat/>
    <w:uiPriority w:val="99"/>
    <w:rPr>
      <w:color w:val="0563C1" w:themeColor="hyperlink"/>
      <w:u w:val="single"/>
      <w14:textFill>
        <w14:solidFill>
          <w14:schemeClr w14:val="hlink"/>
        </w14:solidFill>
      </w14:textFill>
    </w:rPr>
  </w:style>
  <w:style w:type="character" w:styleId="39">
    <w:name w:val="annotation reference"/>
    <w:basedOn w:val="35"/>
    <w:semiHidden/>
    <w:unhideWhenUsed/>
    <w:qFormat/>
    <w:uiPriority w:val="99"/>
    <w:rPr>
      <w:sz w:val="21"/>
      <w:szCs w:val="21"/>
    </w:rPr>
  </w:style>
  <w:style w:type="character" w:customStyle="1" w:styleId="40">
    <w:name w:val="标题 1 字符"/>
    <w:basedOn w:val="35"/>
    <w:link w:val="3"/>
    <w:qFormat/>
    <w:uiPriority w:val="9"/>
    <w:rPr>
      <w:rFonts w:ascii="Times New Roman" w:hAnsi="Times New Roman" w:eastAsia="黑体" w:cs="Times New Roman"/>
      <w:b/>
      <w:bCs/>
      <w:kern w:val="44"/>
      <w:sz w:val="32"/>
      <w:szCs w:val="44"/>
    </w:rPr>
  </w:style>
  <w:style w:type="character" w:customStyle="1" w:styleId="41">
    <w:name w:val="标题 2 字符"/>
    <w:basedOn w:val="35"/>
    <w:link w:val="4"/>
    <w:qFormat/>
    <w:uiPriority w:val="9"/>
    <w:rPr>
      <w:rFonts w:ascii="Times New Roman" w:hAnsi="Times New Roman" w:eastAsia="楷体_GB2312" w:cs="Times New Roman"/>
      <w:b/>
      <w:bCs/>
      <w:sz w:val="32"/>
      <w:szCs w:val="32"/>
    </w:rPr>
  </w:style>
  <w:style w:type="character" w:customStyle="1" w:styleId="42">
    <w:name w:val="标题 3 字符"/>
    <w:basedOn w:val="35"/>
    <w:link w:val="5"/>
    <w:qFormat/>
    <w:uiPriority w:val="9"/>
    <w:rPr>
      <w:rFonts w:ascii="Times New Roman" w:hAnsi="Times New Roman" w:eastAsia="黑体" w:cs="Times New Roman"/>
      <w:bCs/>
      <w:sz w:val="28"/>
      <w:szCs w:val="32"/>
    </w:rPr>
  </w:style>
  <w:style w:type="character" w:customStyle="1" w:styleId="43">
    <w:name w:val="标题 4 字符"/>
    <w:basedOn w:val="35"/>
    <w:link w:val="6"/>
    <w:qFormat/>
    <w:uiPriority w:val="9"/>
    <w:rPr>
      <w:rFonts w:ascii="Times New Roman" w:hAnsi="Times New Roman" w:eastAsia="仿宋_GB2312" w:cs="Times New Roman"/>
      <w:b/>
      <w:bCs/>
      <w:sz w:val="28"/>
      <w:szCs w:val="28"/>
    </w:rPr>
  </w:style>
  <w:style w:type="character" w:customStyle="1" w:styleId="44">
    <w:name w:val="标题 5 字符"/>
    <w:basedOn w:val="35"/>
    <w:link w:val="7"/>
    <w:semiHidden/>
    <w:qFormat/>
    <w:uiPriority w:val="9"/>
    <w:rPr>
      <w:rFonts w:ascii="Calibri" w:hAnsi="Calibri" w:eastAsia="仿宋_GB2312" w:cs="Times New Roman"/>
      <w:b/>
      <w:bCs/>
      <w:sz w:val="28"/>
      <w:szCs w:val="28"/>
    </w:rPr>
  </w:style>
  <w:style w:type="character" w:customStyle="1" w:styleId="45">
    <w:name w:val="标题 6 字符"/>
    <w:basedOn w:val="35"/>
    <w:link w:val="8"/>
    <w:semiHidden/>
    <w:qFormat/>
    <w:uiPriority w:val="9"/>
    <w:rPr>
      <w:rFonts w:asciiTheme="majorHAnsi" w:hAnsiTheme="majorHAnsi" w:eastAsiaTheme="majorEastAsia" w:cstheme="majorBidi"/>
      <w:b/>
      <w:bCs/>
      <w:sz w:val="24"/>
      <w:szCs w:val="24"/>
    </w:rPr>
  </w:style>
  <w:style w:type="character" w:customStyle="1" w:styleId="46">
    <w:name w:val="标题 7 字符"/>
    <w:basedOn w:val="35"/>
    <w:link w:val="9"/>
    <w:semiHidden/>
    <w:qFormat/>
    <w:uiPriority w:val="9"/>
    <w:rPr>
      <w:rFonts w:ascii="Calibri" w:hAnsi="Calibri" w:eastAsia="仿宋_GB2312" w:cs="Times New Roman"/>
      <w:b/>
      <w:bCs/>
      <w:sz w:val="24"/>
      <w:szCs w:val="24"/>
    </w:rPr>
  </w:style>
  <w:style w:type="character" w:customStyle="1" w:styleId="47">
    <w:name w:val="标题 8 字符"/>
    <w:basedOn w:val="35"/>
    <w:link w:val="10"/>
    <w:semiHidden/>
    <w:qFormat/>
    <w:uiPriority w:val="9"/>
    <w:rPr>
      <w:rFonts w:asciiTheme="majorHAnsi" w:hAnsiTheme="majorHAnsi" w:eastAsiaTheme="majorEastAsia" w:cstheme="majorBidi"/>
      <w:sz w:val="24"/>
      <w:szCs w:val="24"/>
    </w:rPr>
  </w:style>
  <w:style w:type="character" w:customStyle="1" w:styleId="48">
    <w:name w:val="标题 9 字符"/>
    <w:basedOn w:val="35"/>
    <w:link w:val="11"/>
    <w:semiHidden/>
    <w:qFormat/>
    <w:uiPriority w:val="9"/>
    <w:rPr>
      <w:rFonts w:asciiTheme="majorHAnsi" w:hAnsiTheme="majorHAnsi" w:eastAsiaTheme="majorEastAsia" w:cstheme="majorBidi"/>
      <w:sz w:val="28"/>
      <w:szCs w:val="21"/>
    </w:rPr>
  </w:style>
  <w:style w:type="character" w:customStyle="1" w:styleId="49">
    <w:name w:val="题注 字符"/>
    <w:link w:val="14"/>
    <w:qFormat/>
    <w:uiPriority w:val="35"/>
    <w:rPr>
      <w:rFonts w:eastAsia="黑体" w:asciiTheme="majorHAnsi" w:hAnsiTheme="majorHAnsi" w:cstheme="majorBidi"/>
      <w:sz w:val="20"/>
      <w:szCs w:val="20"/>
    </w:rPr>
  </w:style>
  <w:style w:type="character" w:customStyle="1" w:styleId="50">
    <w:name w:val="批注文字 字符"/>
    <w:basedOn w:val="35"/>
    <w:link w:val="15"/>
    <w:qFormat/>
    <w:uiPriority w:val="99"/>
    <w:rPr>
      <w:rFonts w:ascii="Times New Roman" w:hAnsi="Times New Roman" w:eastAsia="仿宋_GB2312"/>
      <w:sz w:val="28"/>
    </w:rPr>
  </w:style>
  <w:style w:type="character" w:customStyle="1" w:styleId="51">
    <w:name w:val="批注框文本 字符"/>
    <w:basedOn w:val="35"/>
    <w:link w:val="22"/>
    <w:semiHidden/>
    <w:qFormat/>
    <w:uiPriority w:val="99"/>
    <w:rPr>
      <w:rFonts w:ascii="Calibri" w:hAnsi="Calibri" w:eastAsia="仿宋_GB2312" w:cs="Times New Roman"/>
      <w:sz w:val="18"/>
      <w:szCs w:val="18"/>
    </w:rPr>
  </w:style>
  <w:style w:type="character" w:customStyle="1" w:styleId="52">
    <w:name w:val="页脚 字符"/>
    <w:basedOn w:val="35"/>
    <w:link w:val="23"/>
    <w:qFormat/>
    <w:uiPriority w:val="99"/>
    <w:rPr>
      <w:sz w:val="18"/>
      <w:szCs w:val="18"/>
    </w:rPr>
  </w:style>
  <w:style w:type="character" w:customStyle="1" w:styleId="53">
    <w:name w:val="页眉 字符"/>
    <w:basedOn w:val="35"/>
    <w:link w:val="24"/>
    <w:qFormat/>
    <w:uiPriority w:val="99"/>
    <w:rPr>
      <w:sz w:val="18"/>
      <w:szCs w:val="18"/>
    </w:rPr>
  </w:style>
  <w:style w:type="character" w:customStyle="1" w:styleId="54">
    <w:name w:val="批注主题 字符"/>
    <w:basedOn w:val="50"/>
    <w:link w:val="32"/>
    <w:semiHidden/>
    <w:qFormat/>
    <w:uiPriority w:val="99"/>
    <w:rPr>
      <w:rFonts w:ascii="Calibri" w:hAnsi="Calibri" w:eastAsia="仿宋_GB2312" w:cs="Times New Roman"/>
      <w:b/>
      <w:bCs/>
      <w:kern w:val="2"/>
      <w:sz w:val="32"/>
      <w:szCs w:val="22"/>
    </w:rPr>
  </w:style>
  <w:style w:type="character" w:customStyle="1" w:styleId="55">
    <w:name w:val="fontstyle01"/>
    <w:basedOn w:val="35"/>
    <w:qFormat/>
    <w:uiPriority w:val="0"/>
    <w:rPr>
      <w:rFonts w:hint="default" w:ascii="Wingdings" w:hAnsi="Wingdings"/>
      <w:color w:val="000000"/>
      <w:sz w:val="28"/>
      <w:szCs w:val="28"/>
    </w:rPr>
  </w:style>
  <w:style w:type="character" w:customStyle="1" w:styleId="56">
    <w:name w:val="fontstyle21"/>
    <w:basedOn w:val="35"/>
    <w:qFormat/>
    <w:uiPriority w:val="0"/>
    <w:rPr>
      <w:rFonts w:hint="eastAsia" w:ascii="宋体" w:hAnsi="宋体" w:eastAsia="宋体"/>
      <w:color w:val="000000"/>
      <w:sz w:val="28"/>
      <w:szCs w:val="28"/>
    </w:rPr>
  </w:style>
  <w:style w:type="character" w:customStyle="1" w:styleId="57">
    <w:name w:val="fontstyle31"/>
    <w:basedOn w:val="35"/>
    <w:qFormat/>
    <w:uiPriority w:val="0"/>
    <w:rPr>
      <w:rFonts w:hint="default" w:ascii="Times New Roman" w:hAnsi="Times New Roman" w:cs="Times New Roman"/>
      <w:color w:val="000000"/>
      <w:sz w:val="28"/>
      <w:szCs w:val="28"/>
    </w:rPr>
  </w:style>
  <w:style w:type="paragraph" w:styleId="58">
    <w:name w:val="List Paragraph"/>
    <w:basedOn w:val="1"/>
    <w:link w:val="59"/>
    <w:qFormat/>
    <w:uiPriority w:val="34"/>
    <w:pPr>
      <w:ind w:firstLine="420"/>
    </w:pPr>
  </w:style>
  <w:style w:type="character" w:customStyle="1" w:styleId="59">
    <w:name w:val="列表段落 字符"/>
    <w:link w:val="58"/>
    <w:qFormat/>
    <w:locked/>
    <w:uiPriority w:val="34"/>
    <w:rPr>
      <w:rFonts w:ascii="Calibri" w:hAnsi="Calibri" w:eastAsia="仿宋_GB2312" w:cs="Times New Roman"/>
      <w:sz w:val="28"/>
    </w:rPr>
  </w:style>
  <w:style w:type="paragraph" w:customStyle="1" w:styleId="60">
    <w:name w:val="表格二"/>
    <w:basedOn w:val="1"/>
    <w:link w:val="61"/>
    <w:qFormat/>
    <w:uiPriority w:val="0"/>
    <w:pPr>
      <w:widowControl/>
      <w:spacing w:line="240" w:lineRule="auto"/>
      <w:ind w:firstLine="0" w:firstLineChars="0"/>
      <w:jc w:val="center"/>
    </w:pPr>
    <w:rPr>
      <w:rFonts w:ascii="Times New Roman" w:hAnsi="Times New Roman"/>
      <w:sz w:val="24"/>
    </w:rPr>
  </w:style>
  <w:style w:type="character" w:customStyle="1" w:styleId="61">
    <w:name w:val="表格二 Char"/>
    <w:link w:val="60"/>
    <w:qFormat/>
    <w:uiPriority w:val="0"/>
    <w:rPr>
      <w:rFonts w:ascii="Times New Roman" w:hAnsi="Times New Roman" w:eastAsia="仿宋_GB2312" w:cs="Times New Roman"/>
      <w:sz w:val="24"/>
    </w:rPr>
  </w:style>
  <w:style w:type="paragraph" w:customStyle="1" w:styleId="62">
    <w:name w:val="一级条标题"/>
    <w:next w:val="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3">
    <w:name w:val="章标题"/>
    <w:next w:val="1"/>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64">
    <w:name w:val="二级条标题"/>
    <w:basedOn w:val="62"/>
    <w:next w:val="1"/>
    <w:qFormat/>
    <w:uiPriority w:val="0"/>
    <w:pPr>
      <w:numPr>
        <w:ilvl w:val="2"/>
      </w:numPr>
      <w:spacing w:before="50" w:after="50"/>
      <w:outlineLvl w:val="3"/>
    </w:pPr>
  </w:style>
  <w:style w:type="paragraph" w:customStyle="1" w:styleId="65">
    <w:name w:val="四级条标题"/>
    <w:basedOn w:val="1"/>
    <w:next w:val="1"/>
    <w:qFormat/>
    <w:uiPriority w:val="0"/>
    <w:pPr>
      <w:widowControl/>
      <w:numPr>
        <w:ilvl w:val="4"/>
        <w:numId w:val="2"/>
      </w:numPr>
      <w:spacing w:before="50" w:beforeLines="50" w:after="50" w:afterLines="50" w:line="240" w:lineRule="auto"/>
      <w:ind w:firstLineChars="0"/>
      <w:jc w:val="left"/>
      <w:outlineLvl w:val="5"/>
    </w:pPr>
    <w:rPr>
      <w:rFonts w:ascii="黑体" w:hAnsi="Times New Roman" w:eastAsia="黑体"/>
      <w:kern w:val="0"/>
      <w:sz w:val="21"/>
      <w:szCs w:val="21"/>
    </w:rPr>
  </w:style>
  <w:style w:type="paragraph" w:customStyle="1" w:styleId="66">
    <w:name w:val="五级条标题"/>
    <w:basedOn w:val="65"/>
    <w:next w:val="1"/>
    <w:qFormat/>
    <w:uiPriority w:val="0"/>
    <w:pPr>
      <w:numPr>
        <w:ilvl w:val="0"/>
        <w:numId w:val="0"/>
      </w:numPr>
      <w:outlineLvl w:val="6"/>
    </w:pPr>
  </w:style>
  <w:style w:type="character" w:customStyle="1" w:styleId="67">
    <w:name w:val="fontstyle11"/>
    <w:basedOn w:val="35"/>
    <w:qFormat/>
    <w:uiPriority w:val="0"/>
    <w:rPr>
      <w:rFonts w:hint="default" w:ascii="Times New Roman" w:hAnsi="Times New Roman" w:cs="Times New Roman"/>
      <w:color w:val="000000"/>
      <w:sz w:val="28"/>
      <w:szCs w:val="28"/>
    </w:rPr>
  </w:style>
  <w:style w:type="paragraph" w:customStyle="1" w:styleId="68">
    <w:name w:val="表格标题"/>
    <w:basedOn w:val="1"/>
    <w:link w:val="69"/>
    <w:qFormat/>
    <w:uiPriority w:val="0"/>
    <w:pPr>
      <w:spacing w:line="400" w:lineRule="exact"/>
      <w:ind w:firstLine="0" w:firstLineChars="0"/>
      <w:jc w:val="center"/>
    </w:pPr>
    <w:rPr>
      <w:rFonts w:ascii="仿宋_GB2312" w:hAnsi="Times New Roman" w:eastAsia="宋体"/>
      <w:b/>
      <w:sz w:val="24"/>
      <w:szCs w:val="24"/>
    </w:rPr>
  </w:style>
  <w:style w:type="character" w:customStyle="1" w:styleId="69">
    <w:name w:val="表格标题 字符"/>
    <w:basedOn w:val="35"/>
    <w:link w:val="68"/>
    <w:qFormat/>
    <w:uiPriority w:val="0"/>
    <w:rPr>
      <w:rFonts w:ascii="仿宋_GB2312" w:hAnsi="Times New Roman" w:eastAsia="宋体" w:cs="Times New Roman"/>
      <w:b/>
      <w:kern w:val="2"/>
      <w:sz w:val="24"/>
      <w:szCs w:val="24"/>
    </w:rPr>
  </w:style>
  <w:style w:type="paragraph" w:customStyle="1" w:styleId="70">
    <w:name w:val="TOC 标题1"/>
    <w:basedOn w:val="3"/>
    <w:next w:val="1"/>
    <w:unhideWhenUsed/>
    <w:qFormat/>
    <w:uiPriority w:val="39"/>
    <w:pPr>
      <w:widowControl/>
      <w:spacing w:before="480" w:after="0" w:line="276" w:lineRule="auto"/>
      <w:ind w:left="0" w:leftChars="0"/>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1">
    <w:name w:val="正文部分"/>
    <w:basedOn w:val="1"/>
    <w:link w:val="72"/>
    <w:qFormat/>
    <w:uiPriority w:val="0"/>
    <w:pPr>
      <w:ind w:firstLine="202" w:firstLineChars="202"/>
      <w:jc w:val="left"/>
    </w:pPr>
    <w:rPr>
      <w:rFonts w:ascii="仿宋" w:hAnsi="仿宋" w:eastAsia="仿宋"/>
      <w:szCs w:val="28"/>
    </w:rPr>
  </w:style>
  <w:style w:type="character" w:customStyle="1" w:styleId="72">
    <w:name w:val="正文部分 Char"/>
    <w:link w:val="71"/>
    <w:qFormat/>
    <w:uiPriority w:val="0"/>
    <w:rPr>
      <w:rFonts w:ascii="仿宋" w:hAnsi="仿宋" w:eastAsia="仿宋" w:cs="Times New Roman"/>
      <w:sz w:val="28"/>
      <w:szCs w:val="28"/>
    </w:rPr>
  </w:style>
  <w:style w:type="paragraph" w:customStyle="1" w:styleId="73">
    <w:name w:val="框图文字"/>
    <w:basedOn w:val="1"/>
    <w:qFormat/>
    <w:uiPriority w:val="0"/>
    <w:pPr>
      <w:spacing w:line="240" w:lineRule="auto"/>
      <w:ind w:firstLine="0" w:firstLineChars="0"/>
      <w:jc w:val="center"/>
    </w:pPr>
    <w:rPr>
      <w:rFonts w:ascii="Times New Roman" w:hAnsi="Times New Roman" w:cstheme="minorBidi"/>
      <w:sz w:val="18"/>
      <w:szCs w:val="24"/>
    </w:rPr>
  </w:style>
  <w:style w:type="character" w:customStyle="1" w:styleId="74">
    <w:name w:val="公文标题3 字符"/>
    <w:link w:val="75"/>
    <w:qFormat/>
    <w:uiPriority w:val="0"/>
    <w:rPr>
      <w:rFonts w:eastAsia="仿宋_GB2312"/>
      <w:b/>
      <w:bCs/>
      <w:spacing w:val="-6"/>
      <w:szCs w:val="32"/>
    </w:rPr>
  </w:style>
  <w:style w:type="paragraph" w:customStyle="1" w:styleId="75">
    <w:name w:val="公文标题3"/>
    <w:basedOn w:val="5"/>
    <w:link w:val="74"/>
    <w:qFormat/>
    <w:uiPriority w:val="0"/>
    <w:pPr>
      <w:numPr>
        <w:ilvl w:val="0"/>
        <w:numId w:val="0"/>
      </w:numPr>
      <w:spacing w:before="0" w:after="0" w:line="570" w:lineRule="atLeast"/>
      <w:ind w:firstLine="643" w:firstLineChars="200"/>
    </w:pPr>
    <w:rPr>
      <w:rFonts w:eastAsia="仿宋_GB2312" w:asciiTheme="minorHAnsi" w:hAnsiTheme="minorHAnsi" w:cstheme="minorBidi"/>
      <w:b/>
      <w:spacing w:val="-6"/>
      <w:sz w:val="21"/>
    </w:rPr>
  </w:style>
  <w:style w:type="paragraph" w:customStyle="1" w:styleId="76">
    <w:name w:val="公文标题2"/>
    <w:basedOn w:val="4"/>
    <w:qFormat/>
    <w:uiPriority w:val="0"/>
    <w:pPr>
      <w:keepNext/>
      <w:keepLines/>
      <w:spacing w:before="0" w:after="0" w:line="570" w:lineRule="exact"/>
      <w:ind w:firstLine="200" w:firstLineChars="200"/>
    </w:pPr>
    <w:rPr>
      <w:rFonts w:ascii="楷体_GB2312" w:hAnsi="等线 Light"/>
      <w:spacing w:val="-6"/>
    </w:rPr>
  </w:style>
  <w:style w:type="paragraph" w:customStyle="1" w:styleId="7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78">
    <w:name w:val="公文标题1"/>
    <w:basedOn w:val="3"/>
    <w:link w:val="79"/>
    <w:qFormat/>
    <w:uiPriority w:val="0"/>
    <w:pPr>
      <w:ind w:left="0" w:leftChars="0"/>
    </w:pPr>
  </w:style>
  <w:style w:type="character" w:customStyle="1" w:styleId="79">
    <w:name w:val="公文标题1 字符"/>
    <w:basedOn w:val="40"/>
    <w:link w:val="78"/>
    <w:qFormat/>
    <w:uiPriority w:val="0"/>
    <w:rPr>
      <w:rFonts w:ascii="Times New Roman" w:hAnsi="Times New Roman" w:eastAsia="黑体" w:cs="Times New Roman"/>
      <w:kern w:val="44"/>
      <w:sz w:val="32"/>
      <w:szCs w:val="44"/>
    </w:rPr>
  </w:style>
  <w:style w:type="paragraph" w:customStyle="1" w:styleId="80">
    <w:name w:val="公文标题 2"/>
    <w:basedOn w:val="4"/>
    <w:link w:val="81"/>
    <w:qFormat/>
    <w:uiPriority w:val="0"/>
    <w:pPr>
      <w:ind w:left="50" w:leftChars="50"/>
    </w:pPr>
  </w:style>
  <w:style w:type="character" w:customStyle="1" w:styleId="81">
    <w:name w:val="公文标题 2 字符"/>
    <w:basedOn w:val="41"/>
    <w:link w:val="80"/>
    <w:qFormat/>
    <w:uiPriority w:val="0"/>
    <w:rPr>
      <w:rFonts w:ascii="Times New Roman" w:hAnsi="Times New Roman" w:eastAsia="楷体_GB2312" w:cs="Times New Roman"/>
      <w:kern w:val="2"/>
      <w:sz w:val="32"/>
      <w:szCs w:val="32"/>
    </w:rPr>
  </w:style>
  <w:style w:type="paragraph" w:customStyle="1" w:styleId="82">
    <w:name w:val="公文标题 3"/>
    <w:basedOn w:val="75"/>
    <w:link w:val="83"/>
    <w:qFormat/>
    <w:uiPriority w:val="0"/>
    <w:pPr>
      <w:spacing w:line="560" w:lineRule="exact"/>
      <w:ind w:firstLine="100" w:firstLineChars="100"/>
    </w:pPr>
    <w:rPr>
      <w:rFonts w:ascii="仿宋_GB2312" w:hAnsi="仿宋_GB2312" w:cs="仿宋_GB2312"/>
      <w:sz w:val="32"/>
    </w:rPr>
  </w:style>
  <w:style w:type="character" w:customStyle="1" w:styleId="83">
    <w:name w:val="公文标题 3 字符"/>
    <w:basedOn w:val="74"/>
    <w:link w:val="82"/>
    <w:qFormat/>
    <w:uiPriority w:val="0"/>
    <w:rPr>
      <w:rFonts w:ascii="仿宋_GB2312" w:hAnsi="仿宋_GB2312" w:eastAsia="仿宋_GB2312" w:cs="仿宋_GB2312"/>
      <w:spacing w:val="-6"/>
      <w:kern w:val="2"/>
      <w:sz w:val="32"/>
      <w:szCs w:val="32"/>
    </w:rPr>
  </w:style>
  <w:style w:type="paragraph" w:customStyle="1" w:styleId="84">
    <w:name w:val="表格居中"/>
    <w:basedOn w:val="68"/>
    <w:link w:val="85"/>
    <w:qFormat/>
    <w:uiPriority w:val="0"/>
    <w:pPr>
      <w:spacing w:line="360" w:lineRule="auto"/>
    </w:pPr>
    <w:rPr>
      <w:b w:val="0"/>
    </w:rPr>
  </w:style>
  <w:style w:type="character" w:customStyle="1" w:styleId="85">
    <w:name w:val="表格居中 字符"/>
    <w:basedOn w:val="69"/>
    <w:link w:val="84"/>
    <w:qFormat/>
    <w:uiPriority w:val="0"/>
    <w:rPr>
      <w:rFonts w:ascii="仿宋_GB2312" w:hAnsi="Times New Roman" w:eastAsia="宋体" w:cs="Times New Roman"/>
      <w:b w:val="0"/>
      <w:kern w:val="2"/>
      <w:sz w:val="24"/>
      <w:szCs w:val="24"/>
    </w:rPr>
  </w:style>
  <w:style w:type="paragraph" w:customStyle="1" w:styleId="86">
    <w:name w:val="CM21"/>
    <w:basedOn w:val="77"/>
    <w:next w:val="77"/>
    <w:qFormat/>
    <w:uiPriority w:val="99"/>
    <w:rPr>
      <w:rFonts w:ascii="方正小标宋简体" w:eastAsia="方正小标宋简体" w:cs="Times New Roman"/>
      <w:color w:val="auto"/>
    </w:rPr>
  </w:style>
  <w:style w:type="paragraph" w:customStyle="1" w:styleId="87">
    <w:name w:val="标题行"/>
    <w:qFormat/>
    <w:uiPriority w:val="0"/>
    <w:pPr>
      <w:overflowPunct w:val="0"/>
      <w:spacing w:line="320" w:lineRule="exact"/>
      <w:jc w:val="center"/>
    </w:pPr>
    <w:rPr>
      <w:rFonts w:ascii="Times New Roman" w:hAnsi="Times New Roman" w:eastAsia="黑体" w:cstheme="minorBidi"/>
      <w:kern w:val="2"/>
      <w:sz w:val="28"/>
      <w:lang w:val="en-US" w:eastAsia="zh-CN" w:bidi="ar-SA"/>
    </w:rPr>
  </w:style>
  <w:style w:type="paragraph" w:customStyle="1" w:styleId="88">
    <w:name w:val="TOC 标题2"/>
    <w:basedOn w:val="3"/>
    <w:next w:val="1"/>
    <w:unhideWhenUsed/>
    <w:qFormat/>
    <w:uiPriority w:val="39"/>
    <w:pPr>
      <w:keepNext/>
      <w:keepLines/>
      <w:widowControl/>
      <w:spacing w:before="240" w:after="0" w:line="259" w:lineRule="auto"/>
      <w:ind w:left="0" w:leftChars="0"/>
      <w:jc w:val="left"/>
      <w:outlineLvl w:val="9"/>
    </w:pPr>
    <w:rPr>
      <w:rFonts w:asciiTheme="majorHAnsi" w:hAnsiTheme="majorHAnsi" w:eastAsiaTheme="majorEastAsia" w:cstheme="majorBidi"/>
      <w:b w:val="0"/>
      <w:bCs w:val="0"/>
      <w:color w:val="2E75B6" w:themeColor="accent1" w:themeShade="BF"/>
      <w:kern w:val="0"/>
      <w:szCs w:val="32"/>
    </w:rPr>
  </w:style>
  <w:style w:type="character" w:customStyle="1" w:styleId="89">
    <w:name w:val="未处理的提及1"/>
    <w:basedOn w:val="35"/>
    <w:semiHidden/>
    <w:unhideWhenUsed/>
    <w:qFormat/>
    <w:uiPriority w:val="99"/>
    <w:rPr>
      <w:color w:val="605E5C"/>
      <w:shd w:val="clear" w:color="auto" w:fill="E1DFDD"/>
    </w:rPr>
  </w:style>
  <w:style w:type="paragraph" w:customStyle="1" w:styleId="90">
    <w:name w:val="修订1"/>
    <w:hidden/>
    <w:semiHidden/>
    <w:qFormat/>
    <w:uiPriority w:val="99"/>
    <w:rPr>
      <w:rFonts w:ascii="Calibri" w:hAnsi="Calibri" w:eastAsia="仿宋_GB2312" w:cs="Times New Roman"/>
      <w:kern w:val="2"/>
      <w:sz w:val="32"/>
      <w:szCs w:val="22"/>
      <w:lang w:val="en-US" w:eastAsia="zh-CN" w:bidi="ar-SA"/>
    </w:rPr>
  </w:style>
  <w:style w:type="paragraph" w:customStyle="1" w:styleId="91">
    <w:name w:val="修订2"/>
    <w:hidden/>
    <w:semiHidden/>
    <w:qFormat/>
    <w:uiPriority w:val="99"/>
    <w:rPr>
      <w:rFonts w:ascii="Calibri" w:hAnsi="Calibri" w:eastAsia="仿宋_GB2312" w:cs="Times New Roman"/>
      <w:kern w:val="2"/>
      <w:sz w:val="32"/>
      <w:szCs w:val="22"/>
      <w:lang w:val="en-US" w:eastAsia="zh-CN" w:bidi="ar-SA"/>
    </w:rPr>
  </w:style>
  <w:style w:type="table" w:customStyle="1" w:styleId="92">
    <w:name w:val="网格型1"/>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3">
    <w:name w:val="个人正文"/>
    <w:basedOn w:val="1"/>
    <w:qFormat/>
    <w:uiPriority w:val="0"/>
    <w:pPr>
      <w:adjustRightInd w:val="0"/>
      <w:snapToGrid w:val="0"/>
    </w:pPr>
    <w:rPr>
      <w:rFonts w:ascii="仿宋_GB2312"/>
      <w:spacing w:val="-6"/>
      <w:szCs w:val="20"/>
    </w:rPr>
  </w:style>
  <w:style w:type="paragraph" w:customStyle="1" w:styleId="94">
    <w:name w:val="图表标题-表格内"/>
    <w:basedOn w:val="1"/>
    <w:qFormat/>
    <w:uiPriority w:val="0"/>
    <w:pPr>
      <w:framePr w:hSpace="181" w:wrap="around" w:vAnchor="text" w:hAnchor="margin" w:xAlign="center" w:y="364"/>
      <w:spacing w:before="156" w:beforeLines="50" w:after="156" w:afterLines="50" w:line="240" w:lineRule="auto"/>
      <w:ind w:firstLine="0" w:firstLineChars="0"/>
      <w:jc w:val="center"/>
    </w:pPr>
    <w:rPr>
      <w:rFonts w:ascii="Times New Roman" w:hAnsi="Times New Roman"/>
      <w:color w:val="333333"/>
      <w:kern w:val="0"/>
      <w:sz w:val="28"/>
      <w:szCs w:val="24"/>
    </w:rPr>
  </w:style>
  <w:style w:type="character" w:customStyle="1" w:styleId="95">
    <w:name w:val="wpcom_tag_link"/>
    <w:basedOn w:val="35"/>
    <w:qFormat/>
    <w:uiPriority w:val="0"/>
  </w:style>
  <w:style w:type="paragraph" w:customStyle="1" w:styleId="96">
    <w:name w:val="标准文件_段"/>
    <w:link w:val="9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7">
    <w:name w:val="标准文件_段 Char"/>
    <w:link w:val="96"/>
    <w:qFormat/>
    <w:uiPriority w:val="0"/>
    <w:rPr>
      <w:rFonts w:ascii="宋体" w:hAnsi="Times New Roman" w:eastAsia="宋体" w:cs="Times New Roman"/>
      <w:sz w:val="21"/>
    </w:rPr>
  </w:style>
  <w:style w:type="paragraph" w:customStyle="1" w:styleId="98">
    <w:name w:val="修订3"/>
    <w:hidden/>
    <w:semiHidden/>
    <w:qFormat/>
    <w:uiPriority w:val="99"/>
    <w:rPr>
      <w:rFonts w:ascii="Calibri" w:hAnsi="Calibri" w:eastAsia="仿宋_GB2312" w:cs="Times New Roman"/>
      <w:kern w:val="2"/>
      <w:sz w:val="32"/>
      <w:szCs w:val="22"/>
      <w:lang w:val="en-US" w:eastAsia="zh-CN" w:bidi="ar-SA"/>
    </w:rPr>
  </w:style>
  <w:style w:type="paragraph" w:customStyle="1" w:styleId="99">
    <w:name w:val="CM3"/>
    <w:basedOn w:val="77"/>
    <w:next w:val="77"/>
    <w:qFormat/>
    <w:uiPriority w:val="99"/>
    <w:pPr>
      <w:spacing w:line="591" w:lineRule="atLeast"/>
    </w:pPr>
    <w:rPr>
      <w:rFonts w:ascii="方正小标宋简体" w:eastAsia="方正小标宋简体" w:cs="Times New Roman"/>
      <w:color w:val="auto"/>
    </w:rPr>
  </w:style>
  <w:style w:type="character" w:customStyle="1" w:styleId="100">
    <w:name w:val="bjh-strong"/>
    <w:basedOn w:val="35"/>
    <w:qFormat/>
    <w:uiPriority w:val="0"/>
  </w:style>
  <w:style w:type="paragraph" w:customStyle="1" w:styleId="101">
    <w:name w:val="公文标题 4"/>
    <w:basedOn w:val="75"/>
    <w:link w:val="102"/>
    <w:qFormat/>
    <w:uiPriority w:val="0"/>
    <w:pPr>
      <w:spacing w:line="600" w:lineRule="exact"/>
      <w:ind w:firstLine="618"/>
      <w:outlineLvl w:val="3"/>
    </w:pPr>
    <w:rPr>
      <w:rFonts w:ascii="Times New Roman" w:hAnsi="Times New Roman" w:cs="仿宋_GB2312"/>
      <w:sz w:val="32"/>
    </w:rPr>
  </w:style>
  <w:style w:type="character" w:customStyle="1" w:styleId="102">
    <w:name w:val="公文标题 4 字符"/>
    <w:basedOn w:val="74"/>
    <w:link w:val="101"/>
    <w:qFormat/>
    <w:uiPriority w:val="0"/>
    <w:rPr>
      <w:rFonts w:ascii="Times New Roman" w:hAnsi="Times New Roman" w:eastAsia="仿宋_GB2312" w:cs="仿宋_GB2312"/>
      <w:spacing w:val="-6"/>
      <w:kern w:val="2"/>
      <w:sz w:val="32"/>
      <w:szCs w:val="32"/>
    </w:rPr>
  </w:style>
  <w:style w:type="paragraph" w:customStyle="1" w:styleId="103">
    <w:name w:val="Revision"/>
    <w:hidden/>
    <w:unhideWhenUsed/>
    <w:qFormat/>
    <w:uiPriority w:val="99"/>
    <w:rPr>
      <w:rFonts w:ascii="Calibri" w:hAnsi="Calibri"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31</Pages>
  <Words>14844</Words>
  <Characters>15499</Characters>
  <Lines>163</Lines>
  <Paragraphs>45</Paragraphs>
  <TotalTime>2</TotalTime>
  <ScaleCrop>false</ScaleCrop>
  <LinksUpToDate>false</LinksUpToDate>
  <CharactersWithSpaces>15539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2023-02-24T11:48:00Z</dcterms:created>
  <dc:creator>庄 蕾</dc:creator>
  <cp:lastModifiedBy>kylin</cp:lastModifiedBy>
  <cp:lastPrinted>2023-10-27T23:39:00Z</cp:lastPrinted>
  <dcterms:modified xsi:type="dcterms:W3CDTF">2023-11-02T10:04:02Z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5A90BF52E152455684C80DCFDAD09CBE</vt:lpwstr>
  </property>
</Properties>
</file>