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0A" w:rsidRDefault="001F240A">
      <w:pPr>
        <w:spacing w:line="4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F240A" w:rsidRDefault="001F240A">
      <w:pPr>
        <w:spacing w:line="400" w:lineRule="exact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1F240A" w:rsidRPr="00716F67" w:rsidRDefault="001F240A">
      <w:pPr>
        <w:spacing w:line="600" w:lineRule="exact"/>
        <w:jc w:val="center"/>
        <w:rPr>
          <w:rFonts w:ascii="方正小标宋简体" w:eastAsia="方正小标宋简体" w:cs="Times New Roman"/>
          <w:bCs/>
          <w:color w:val="000000"/>
          <w:kern w:val="0"/>
          <w:sz w:val="44"/>
          <w:szCs w:val="44"/>
        </w:rPr>
      </w:pPr>
      <w:r w:rsidRPr="00716F67">
        <w:rPr>
          <w:rFonts w:ascii="方正小标宋简体" w:eastAsia="方正小标宋简体" w:hAnsi="宋体" w:cs="方正小标宋_GBK" w:hint="eastAsia"/>
          <w:bCs/>
          <w:color w:val="000000"/>
          <w:kern w:val="0"/>
          <w:sz w:val="44"/>
          <w:szCs w:val="44"/>
        </w:rPr>
        <w:t>泰安市村（社区）证明盖章类事项清单</w:t>
      </w:r>
    </w:p>
    <w:p w:rsidR="001F240A" w:rsidRDefault="001F240A">
      <w:pPr>
        <w:spacing w:line="240" w:lineRule="exact"/>
        <w:jc w:val="center"/>
        <w:rPr>
          <w:rFonts w:ascii="方正小标宋_GBK" w:eastAsia="方正小标宋_GBK" w:hAnsi="宋体" w:cs="Times New Roman"/>
          <w:color w:val="000000"/>
          <w:kern w:val="0"/>
          <w:sz w:val="24"/>
          <w:szCs w:val="24"/>
        </w:rPr>
      </w:pPr>
    </w:p>
    <w:tbl>
      <w:tblPr>
        <w:tblW w:w="5000" w:type="pct"/>
        <w:jc w:val="center"/>
        <w:tblCellMar>
          <w:top w:w="15" w:type="dxa"/>
          <w:left w:w="57" w:type="dxa"/>
          <w:bottom w:w="15" w:type="dxa"/>
          <w:right w:w="57" w:type="dxa"/>
        </w:tblCellMar>
        <w:tblLook w:val="00A0"/>
      </w:tblPr>
      <w:tblGrid>
        <w:gridCol w:w="618"/>
        <w:gridCol w:w="1806"/>
        <w:gridCol w:w="2421"/>
        <w:gridCol w:w="2713"/>
        <w:gridCol w:w="1286"/>
      </w:tblGrid>
      <w:tr w:rsidR="001F240A" w:rsidTr="00716F67">
        <w:trPr>
          <w:trHeight w:val="720"/>
          <w:tblHeader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黑体" w:eastAsia="黑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黑体" w:eastAsia="黑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证明材料名称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黑体" w:eastAsia="黑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要求开具单位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黑体" w:eastAsia="黑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黑体" w:eastAsia="黑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家庭经济困难证明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市（县级）民政局、市（县级）卫生计生委（局）、市（县级）司法局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县民政局用于居民申请最低生活保障（低保边缘户）、三无人员保障、社会救助、农村五保供养、慈善救助、抚恤优待、灾害救助、灾情报送；市卫生计生委用于居民申请分期缴纳社会抚养费；市县司法局用于居民申请法律援助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协同相关业务部门调查核实</w:t>
            </w: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rPr>
                <w:rFonts w:ascii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0"/>
                <w:szCs w:val="20"/>
              </w:rPr>
              <w:t>收养登记相关证明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市（县级）民政局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收养登记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低保及其他社会救助类审查意见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市（县级）民政局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民政局用于救助申请过程中的家庭状况审查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婚姻关系证明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市（县级）民政局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补领婚姻登记证、补办结婚登记（当事人在婚姻档案保管部门查找不到婚姻档案或系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1994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日前存在事实婚姻关系，需补领、补办婚姻登记的）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协同相关业务部门调查核实</w:t>
            </w: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现役军人入伍前常住户口所在地证明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市（县级）民政局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现役军人婚姻登记（男女双方均非本地户口，选择在军人一方入伍前户口原籍婚姻登记机关登记的）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计划生育状况证明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市（县级）卫生计生委（局）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办理生育登记、计划生育管理关系迁移、独生子女父母光荣证；再生育审批；计划生育家庭城镇奖励扶助；农村计划生育家庭奖励扶助；计划生育家庭特别扶助；病残儿医学鉴定；计划生育手术并发症鉴定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住所（经营场所）证明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市工商局、县级市场监管局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依法登记住所（经营场所备案），公示企业法定的送达地、确定企业司法和行政管辖地；明确企业实际从事生产、销售、仓储、服务等经营活动的所在地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应提交购房合同及住房一年以上水、电、物业费相关单据</w:t>
            </w: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申请保障性住房相关证明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市（县级）房管局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保障性住房准入资格审核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协同相关业务部门调查核实</w:t>
            </w: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农村承包经营权变更事项证明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市（县级）农业局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办理户主、田块变更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享受社会保险待遇人员领取资格协查表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</w:t>
            </w:r>
          </w:p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人力资源社会保障局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退休人员领取养老金验证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亲属关系证明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</w:t>
            </w:r>
          </w:p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人力资源社会保障局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办理养老保险关系注销手续；领取丧葬抚恤金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协同相关业务部门调查核实</w:t>
            </w: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监护人证明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市（县级）残联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用于未成年人、无民事行为能力或限制民事行为能力的精神病人办理残疾证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716F67">
        <w:trPr>
          <w:trHeight w:val="1040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助残证明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市（县级）残联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居民办理残疾人救助、康复、托养所需要的证明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716F67">
        <w:trPr>
          <w:trHeight w:val="1134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农村地区户口分户、村委会确认户内人员同意分户的协议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市（县级）公安局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农村地区户口分户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716F67">
        <w:trPr>
          <w:trHeight w:val="957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无职业证明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市（县级）司法局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申请法律服务工作者执业登记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240A" w:rsidTr="005374F8">
        <w:trPr>
          <w:trHeight w:val="1622"/>
          <w:jc w:val="center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社区矫正调查评估证明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市（县级）司法局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根据被调查人的经常居住地、邻里表现，犯罪行为对社区造成的后果和影响是否严重，是否同意在社区服刑等做出具体证明材料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40A" w:rsidRDefault="001F240A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1F240A" w:rsidRDefault="001F240A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1F240A" w:rsidSect="00716F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40A" w:rsidRDefault="001F240A">
      <w:r>
        <w:separator/>
      </w:r>
    </w:p>
  </w:endnote>
  <w:endnote w:type="continuationSeparator" w:id="1">
    <w:p w:rsidR="001F240A" w:rsidRDefault="001F2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0A" w:rsidRDefault="001F24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0A" w:rsidRDefault="001F24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0A" w:rsidRDefault="001F24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40A" w:rsidRDefault="001F240A">
      <w:r>
        <w:separator/>
      </w:r>
    </w:p>
  </w:footnote>
  <w:footnote w:type="continuationSeparator" w:id="1">
    <w:p w:rsidR="001F240A" w:rsidRDefault="001F2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0A" w:rsidRDefault="001F24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0A" w:rsidRDefault="001F240A" w:rsidP="0016319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0A" w:rsidRDefault="001F24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C18"/>
    <w:rsid w:val="00041394"/>
    <w:rsid w:val="00053736"/>
    <w:rsid w:val="00116489"/>
    <w:rsid w:val="001555EF"/>
    <w:rsid w:val="0016319F"/>
    <w:rsid w:val="001A7D7A"/>
    <w:rsid w:val="001F240A"/>
    <w:rsid w:val="00211D3F"/>
    <w:rsid w:val="00260CC3"/>
    <w:rsid w:val="002962B2"/>
    <w:rsid w:val="00491C01"/>
    <w:rsid w:val="004A0449"/>
    <w:rsid w:val="004B6276"/>
    <w:rsid w:val="004F4B90"/>
    <w:rsid w:val="005374F8"/>
    <w:rsid w:val="005435F6"/>
    <w:rsid w:val="00655603"/>
    <w:rsid w:val="006571E4"/>
    <w:rsid w:val="006F04D2"/>
    <w:rsid w:val="00715248"/>
    <w:rsid w:val="00716F67"/>
    <w:rsid w:val="00772E6B"/>
    <w:rsid w:val="007D30E2"/>
    <w:rsid w:val="00847E63"/>
    <w:rsid w:val="008B0625"/>
    <w:rsid w:val="009161ED"/>
    <w:rsid w:val="00920A8B"/>
    <w:rsid w:val="00A11B6D"/>
    <w:rsid w:val="00A83CF4"/>
    <w:rsid w:val="00A93288"/>
    <w:rsid w:val="00B243D8"/>
    <w:rsid w:val="00BF41DE"/>
    <w:rsid w:val="00C668C7"/>
    <w:rsid w:val="00CC4D60"/>
    <w:rsid w:val="00D3233B"/>
    <w:rsid w:val="00DB62CA"/>
    <w:rsid w:val="00DD725B"/>
    <w:rsid w:val="00DE3022"/>
    <w:rsid w:val="00DF74FD"/>
    <w:rsid w:val="00E01C0E"/>
    <w:rsid w:val="00E75AD2"/>
    <w:rsid w:val="00EC1C18"/>
    <w:rsid w:val="00EC3F60"/>
    <w:rsid w:val="040B31A1"/>
    <w:rsid w:val="0F1A0131"/>
    <w:rsid w:val="15B3048F"/>
    <w:rsid w:val="170E67DD"/>
    <w:rsid w:val="473406B4"/>
    <w:rsid w:val="52AB4333"/>
    <w:rsid w:val="5E487C60"/>
    <w:rsid w:val="5E7619CE"/>
    <w:rsid w:val="6FC4442C"/>
    <w:rsid w:val="70E64C89"/>
    <w:rsid w:val="7DA5645F"/>
    <w:rsid w:val="7DFD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72E6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2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72E6B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2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2E6B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772E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4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172</Words>
  <Characters>981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24</cp:revision>
  <cp:lastPrinted>2017-09-22T08:19:00Z</cp:lastPrinted>
  <dcterms:created xsi:type="dcterms:W3CDTF">2017-09-22T07:09:00Z</dcterms:created>
  <dcterms:modified xsi:type="dcterms:W3CDTF">2017-09-30T06:04:00Z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