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93" w:rsidRPr="00E15F93" w:rsidRDefault="00E15F93" w:rsidP="00E15F93">
      <w:pPr>
        <w:shd w:val="clear" w:color="auto" w:fill="FFFFFF"/>
        <w:spacing w:line="600" w:lineRule="exact"/>
        <w:jc w:val="center"/>
        <w:rPr>
          <w:rFonts w:ascii="Times New Roman" w:eastAsia="方正小标宋简体" w:hAnsi="Times New Roman" w:cs="Times New Roman"/>
          <w:bCs/>
          <w:sz w:val="44"/>
          <w:szCs w:val="44"/>
          <w:lang/>
        </w:rPr>
      </w:pPr>
    </w:p>
    <w:p w:rsidR="00E15F93" w:rsidRPr="00E15F93" w:rsidRDefault="001A1D69" w:rsidP="00E15F93">
      <w:pPr>
        <w:shd w:val="clear" w:color="auto" w:fill="FFFFFF"/>
        <w:spacing w:line="600" w:lineRule="exact"/>
        <w:jc w:val="center"/>
        <w:rPr>
          <w:rFonts w:ascii="Times New Roman" w:eastAsia="方正小标宋简体" w:hAnsi="Times New Roman" w:cs="Times New Roman"/>
          <w:bCs/>
          <w:sz w:val="44"/>
          <w:szCs w:val="44"/>
          <w:lang/>
        </w:rPr>
      </w:pPr>
      <w:r w:rsidRPr="00E15F93">
        <w:rPr>
          <w:rFonts w:ascii="Times New Roman" w:eastAsia="方正小标宋简体" w:hAnsi="Times New Roman" w:cs="Times New Roman"/>
          <w:bCs/>
          <w:sz w:val="44"/>
          <w:szCs w:val="44"/>
          <w:lang/>
        </w:rPr>
        <w:t>第三十四届泰山国际登山节暨</w:t>
      </w:r>
    </w:p>
    <w:p w:rsidR="001A1D69" w:rsidRPr="00E15F93" w:rsidRDefault="001A1D69" w:rsidP="00E15F93">
      <w:pPr>
        <w:shd w:val="clear" w:color="auto" w:fill="FFFFFF"/>
        <w:spacing w:line="600" w:lineRule="exact"/>
        <w:jc w:val="center"/>
        <w:rPr>
          <w:rFonts w:ascii="Times New Roman" w:eastAsia="方正小标宋简体" w:hAnsi="Times New Roman" w:cs="Times New Roman"/>
          <w:sz w:val="44"/>
          <w:szCs w:val="44"/>
          <w:lang/>
        </w:rPr>
      </w:pPr>
      <w:r w:rsidRPr="00E15F93">
        <w:rPr>
          <w:rFonts w:ascii="Times New Roman" w:eastAsia="方正小标宋简体" w:hAnsi="Times New Roman" w:cs="Times New Roman"/>
          <w:bCs/>
          <w:sz w:val="44"/>
          <w:szCs w:val="44"/>
          <w:lang/>
        </w:rPr>
        <w:t>2020</w:t>
      </w:r>
      <w:r w:rsidRPr="00E15F93">
        <w:rPr>
          <w:rFonts w:ascii="Times New Roman" w:eastAsia="方正小标宋简体" w:hAnsi="Times New Roman" w:cs="Times New Roman"/>
          <w:bCs/>
          <w:sz w:val="44"/>
          <w:szCs w:val="44"/>
          <w:lang/>
        </w:rPr>
        <w:t>中国泰安投资合作洽谈会总体方案</w:t>
      </w:r>
    </w:p>
    <w:p w:rsidR="001A1D69" w:rsidRPr="00E15F93" w:rsidRDefault="001A1D69" w:rsidP="00E15F93">
      <w:pPr>
        <w:shd w:val="clear" w:color="auto" w:fill="FFFFFF"/>
        <w:spacing w:line="600" w:lineRule="exact"/>
        <w:jc w:val="center"/>
        <w:rPr>
          <w:rFonts w:ascii="Times New Roman" w:eastAsia="方正小标宋简体" w:hAnsi="Times New Roman" w:cs="Times New Roman"/>
          <w:sz w:val="44"/>
          <w:szCs w:val="44"/>
          <w:lang/>
        </w:rPr>
      </w:pP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第三十四届泰山国际登山节暨</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中国泰安投资合作洽谈会将于</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年</w:t>
      </w:r>
      <w:r w:rsidRPr="00E15F93">
        <w:rPr>
          <w:rFonts w:ascii="Times New Roman" w:eastAsia="仿宋_GB2312" w:hAnsi="Times New Roman" w:cs="Times New Roman"/>
          <w:sz w:val="32"/>
          <w:szCs w:val="32"/>
          <w:lang/>
        </w:rPr>
        <w:t>9</w:t>
      </w:r>
      <w:r w:rsidRPr="00E15F93">
        <w:rPr>
          <w:rFonts w:ascii="Times New Roman" w:eastAsia="仿宋_GB2312" w:hAnsi="Times New Roman" w:cs="Times New Roman"/>
          <w:sz w:val="32"/>
          <w:szCs w:val="32"/>
          <w:lang/>
        </w:rPr>
        <w:t>月</w:t>
      </w:r>
      <w:r w:rsidRPr="00E15F93">
        <w:rPr>
          <w:rFonts w:ascii="Times New Roman" w:eastAsia="仿宋_GB2312" w:hAnsi="Times New Roman" w:cs="Times New Roman"/>
          <w:sz w:val="32"/>
          <w:szCs w:val="32"/>
          <w:lang/>
        </w:rPr>
        <w:t>6</w:t>
      </w:r>
      <w:r w:rsidRPr="00E15F93">
        <w:rPr>
          <w:rFonts w:ascii="Times New Roman" w:eastAsia="仿宋_GB2312" w:hAnsi="Times New Roman" w:cs="Times New Roman"/>
          <w:sz w:val="32"/>
          <w:szCs w:val="32"/>
          <w:lang/>
        </w:rPr>
        <w:t>日至</w:t>
      </w:r>
      <w:r w:rsidRPr="00E15F93">
        <w:rPr>
          <w:rFonts w:ascii="Times New Roman" w:eastAsia="仿宋_GB2312" w:hAnsi="Times New Roman" w:cs="Times New Roman"/>
          <w:sz w:val="32"/>
          <w:szCs w:val="32"/>
          <w:lang/>
        </w:rPr>
        <w:t>12</w:t>
      </w:r>
      <w:r w:rsidRPr="00E15F93">
        <w:rPr>
          <w:rFonts w:ascii="Times New Roman" w:eastAsia="仿宋_GB2312" w:hAnsi="Times New Roman" w:cs="Times New Roman"/>
          <w:sz w:val="32"/>
          <w:szCs w:val="32"/>
          <w:lang/>
        </w:rPr>
        <w:t>日举办。为认真做好活动筹备、组织工作，全面展示泰安经济社会发展新成就，进一步拓宽经贸合作领域，制定本方案。</w:t>
      </w:r>
    </w:p>
    <w:p w:rsidR="001A1D69" w:rsidRPr="00E15F93" w:rsidRDefault="001A1D69" w:rsidP="00E15F93">
      <w:pPr>
        <w:shd w:val="clear" w:color="auto" w:fill="FFFFFF"/>
        <w:spacing w:line="600" w:lineRule="exact"/>
        <w:ind w:firstLineChars="200" w:firstLine="640"/>
        <w:rPr>
          <w:rFonts w:ascii="黑体" w:eastAsia="黑体" w:hAnsi="黑体" w:cs="Times New Roman"/>
          <w:sz w:val="32"/>
          <w:szCs w:val="32"/>
          <w:lang/>
        </w:rPr>
      </w:pPr>
      <w:r w:rsidRPr="00E15F93">
        <w:rPr>
          <w:rFonts w:ascii="黑体" w:eastAsia="黑体" w:hAnsi="黑体" w:cs="Times New Roman"/>
          <w:bCs/>
          <w:sz w:val="32"/>
          <w:szCs w:val="32"/>
          <w:lang/>
        </w:rPr>
        <w:t>一、工作目标</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坚持以习近平新时代中国特色社会主义思想为指导，按照统筹抓好疫情防控和经济社会发展的部署要求，通过创意策划、组织开展一系列主题鲜明、内容详实、成效明显、影响深远的节庆活动，培育文化和旅游新旧动能转换新品牌，构筑体育产业拓展新走廊，打造科技人才进步新高地，集聚经济社会发展争先进位新优势，强力推动全市经济社会高质量发展。</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二、举办单位</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楷体_GB2312" w:eastAsia="楷体_GB2312" w:hAnsi="Times New Roman" w:cs="Times New Roman" w:hint="eastAsia"/>
          <w:sz w:val="32"/>
          <w:szCs w:val="32"/>
          <w:lang/>
        </w:rPr>
        <w:t>（一）主办单位：</w:t>
      </w:r>
      <w:r w:rsidRPr="00E15F93">
        <w:rPr>
          <w:rFonts w:ascii="Times New Roman" w:eastAsia="仿宋_GB2312" w:hAnsi="Times New Roman" w:cs="Times New Roman"/>
          <w:sz w:val="32"/>
          <w:szCs w:val="32"/>
          <w:lang/>
        </w:rPr>
        <w:t>中国登山协会、商务部投资促进事务局、山东省农业农村厅、山东省商务厅、山东省文化和旅游厅、山东省体育局、山东广播电视台、泰安市人民政府。</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楷体_GB2312" w:eastAsia="楷体_GB2312" w:hAnsi="Times New Roman" w:cs="Times New Roman"/>
          <w:sz w:val="32"/>
          <w:szCs w:val="32"/>
          <w:lang/>
        </w:rPr>
        <w:t>（二）承办单位：</w:t>
      </w:r>
      <w:r w:rsidRPr="00E15F93">
        <w:rPr>
          <w:rFonts w:ascii="Times New Roman" w:eastAsia="仿宋_GB2312" w:hAnsi="Times New Roman" w:cs="Times New Roman"/>
          <w:sz w:val="32"/>
          <w:szCs w:val="32"/>
          <w:lang/>
        </w:rPr>
        <w:t>泰安市人民政府。</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三、活动内容</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共四大板块</w:t>
      </w:r>
      <w:r w:rsidRPr="00E15F93">
        <w:rPr>
          <w:rFonts w:ascii="Times New Roman" w:eastAsia="仿宋_GB2312" w:hAnsi="Times New Roman" w:cs="Times New Roman"/>
          <w:sz w:val="32"/>
          <w:szCs w:val="32"/>
          <w:lang/>
        </w:rPr>
        <w:t>20</w:t>
      </w:r>
      <w:r w:rsidRPr="00E15F93">
        <w:rPr>
          <w:rFonts w:ascii="Times New Roman" w:eastAsia="仿宋_GB2312" w:hAnsi="Times New Roman" w:cs="Times New Roman"/>
          <w:sz w:val="32"/>
          <w:szCs w:val="32"/>
          <w:lang/>
        </w:rPr>
        <w:t>项主题活动。</w:t>
      </w:r>
    </w:p>
    <w:p w:rsidR="001A1D69" w:rsidRPr="00E15F93" w:rsidRDefault="001A1D69" w:rsidP="00E15F93">
      <w:pPr>
        <w:shd w:val="clear" w:color="auto" w:fill="FFFFFF"/>
        <w:spacing w:line="600" w:lineRule="exact"/>
        <w:ind w:firstLineChars="200" w:firstLine="640"/>
        <w:rPr>
          <w:rFonts w:ascii="楷体_GB2312" w:eastAsia="楷体_GB2312" w:hAnsi="Times New Roman" w:cs="Times New Roman"/>
          <w:sz w:val="32"/>
          <w:szCs w:val="32"/>
          <w:lang/>
        </w:rPr>
      </w:pPr>
      <w:r w:rsidRPr="00E15F93">
        <w:rPr>
          <w:rFonts w:ascii="楷体_GB2312" w:eastAsia="楷体_GB2312" w:hAnsi="Times New Roman" w:cs="Times New Roman"/>
          <w:sz w:val="32"/>
          <w:szCs w:val="32"/>
          <w:lang/>
        </w:rPr>
        <w:lastRenderedPageBreak/>
        <w:t>（一）开幕式和经贸板块</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1.</w:t>
      </w:r>
      <w:r w:rsidRPr="00E15F93">
        <w:rPr>
          <w:rFonts w:ascii="Times New Roman" w:eastAsia="仿宋_GB2312" w:hAnsi="Times New Roman" w:cs="Times New Roman"/>
          <w:sz w:val="32"/>
          <w:szCs w:val="32"/>
          <w:lang/>
        </w:rPr>
        <w:t>活动安排：主要包括第三十四届泰山国际登山节开幕式、</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中国泰安投资合作洽谈会、</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民革企业家泰安行、第三届中国粮油泰山论坛、</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中国泰山农机线上博览会暨全省秋季农机化作业现场演示会、</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台湾工商精英泰山行、</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首届中国免疫力经济（泰安）论坛暨第二届泰山黄精产业发展国际峰会等主题活动。</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2.</w:t>
      </w:r>
      <w:r w:rsidRPr="00E15F93">
        <w:rPr>
          <w:rFonts w:ascii="Times New Roman" w:eastAsia="仿宋_GB2312" w:hAnsi="Times New Roman" w:cs="Times New Roman"/>
          <w:sz w:val="32"/>
          <w:szCs w:val="32"/>
          <w:lang/>
        </w:rPr>
        <w:t>时间及地点：</w:t>
      </w:r>
      <w:r w:rsidRPr="00E15F93">
        <w:rPr>
          <w:rFonts w:ascii="Times New Roman" w:eastAsia="仿宋_GB2312" w:hAnsi="Times New Roman" w:cs="Times New Roman"/>
          <w:sz w:val="32"/>
          <w:szCs w:val="32"/>
          <w:lang/>
        </w:rPr>
        <w:t>8</w:t>
      </w:r>
      <w:r w:rsidRPr="00E15F93">
        <w:rPr>
          <w:rFonts w:ascii="Times New Roman" w:eastAsia="仿宋_GB2312" w:hAnsi="Times New Roman" w:cs="Times New Roman"/>
          <w:sz w:val="32"/>
          <w:szCs w:val="32"/>
          <w:lang/>
        </w:rPr>
        <w:t>月至</w:t>
      </w:r>
      <w:r w:rsidRPr="00E15F93">
        <w:rPr>
          <w:rFonts w:ascii="Times New Roman" w:eastAsia="仿宋_GB2312" w:hAnsi="Times New Roman" w:cs="Times New Roman"/>
          <w:sz w:val="32"/>
          <w:szCs w:val="32"/>
          <w:lang/>
        </w:rPr>
        <w:t>9</w:t>
      </w:r>
      <w:r w:rsidRPr="00E15F93">
        <w:rPr>
          <w:rFonts w:ascii="Times New Roman" w:eastAsia="仿宋_GB2312" w:hAnsi="Times New Roman" w:cs="Times New Roman"/>
          <w:sz w:val="32"/>
          <w:szCs w:val="32"/>
          <w:lang/>
        </w:rPr>
        <w:t>月在泰安举办。</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3.</w:t>
      </w:r>
      <w:r w:rsidRPr="00E15F93">
        <w:rPr>
          <w:rFonts w:ascii="Times New Roman" w:eastAsia="仿宋_GB2312" w:hAnsi="Times New Roman" w:cs="Times New Roman"/>
          <w:sz w:val="32"/>
          <w:szCs w:val="32"/>
          <w:lang/>
        </w:rPr>
        <w:t>举办单位：市委统战部、市发展改革委、市商务局、市国资委、市农机发展中心。</w:t>
      </w:r>
    </w:p>
    <w:p w:rsidR="001A1D69" w:rsidRPr="00E15F93" w:rsidRDefault="001A1D69" w:rsidP="00E15F93">
      <w:pPr>
        <w:shd w:val="clear" w:color="auto" w:fill="FFFFFF"/>
        <w:spacing w:line="600" w:lineRule="exact"/>
        <w:ind w:firstLineChars="200" w:firstLine="640"/>
        <w:rPr>
          <w:rFonts w:ascii="楷体_GB2312" w:eastAsia="楷体_GB2312" w:hAnsi="Times New Roman" w:cs="Times New Roman"/>
          <w:sz w:val="32"/>
          <w:szCs w:val="32"/>
          <w:lang/>
        </w:rPr>
      </w:pPr>
      <w:r w:rsidRPr="00E15F93">
        <w:rPr>
          <w:rFonts w:ascii="楷体_GB2312" w:eastAsia="楷体_GB2312" w:hAnsi="Times New Roman" w:cs="Times New Roman"/>
          <w:sz w:val="32"/>
          <w:szCs w:val="32"/>
          <w:lang/>
        </w:rPr>
        <w:t>（二）文旅板块</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1.</w:t>
      </w:r>
      <w:r w:rsidRPr="00E15F93">
        <w:rPr>
          <w:rFonts w:ascii="Times New Roman" w:eastAsia="仿宋_GB2312" w:hAnsi="Times New Roman" w:cs="Times New Roman"/>
          <w:sz w:val="32"/>
          <w:szCs w:val="32"/>
          <w:lang/>
        </w:rPr>
        <w:t>活动安排：主要包括</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中国泰安（泰山）平安文化旅游商品大赛、</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第六届</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天贶杯</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中国国际旅游航拍大赛暨中国航拍摄影艺术节、</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山东省会经济圈文旅协作暨第四届中国（泰山）全域旅游采购商云端峰会、</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泰山文化艺术节、</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玉见泰山</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国泰民安</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第四届</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泰山玉杯</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玉雕大赛系列活动、</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第十届泰山石敢当文化节、</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第三届黄河</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泰山旗袍文化节、</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文化乐土</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精神家园</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第二届中国（泰山）研学旅行高端峰会等主题活动。</w:t>
      </w:r>
    </w:p>
    <w:p w:rsidR="00E15F93" w:rsidRDefault="001A1D69" w:rsidP="00E15F93">
      <w:pPr>
        <w:shd w:val="clear" w:color="auto" w:fill="FFFFFF"/>
        <w:spacing w:line="600" w:lineRule="exact"/>
        <w:ind w:firstLineChars="200" w:firstLine="640"/>
        <w:rPr>
          <w:rFonts w:ascii="Times New Roman" w:eastAsia="仿宋_GB2312" w:hAnsi="Times New Roman" w:cs="Times New Roman" w:hint="eastAsia"/>
          <w:sz w:val="32"/>
          <w:szCs w:val="32"/>
          <w:lang/>
        </w:rPr>
      </w:pPr>
      <w:r w:rsidRPr="00E15F93">
        <w:rPr>
          <w:rFonts w:ascii="Times New Roman" w:eastAsia="仿宋_GB2312" w:hAnsi="Times New Roman" w:cs="Times New Roman"/>
          <w:sz w:val="32"/>
          <w:szCs w:val="32"/>
          <w:lang/>
        </w:rPr>
        <w:t>2.</w:t>
      </w:r>
      <w:r w:rsidRPr="00E15F93">
        <w:rPr>
          <w:rFonts w:ascii="Times New Roman" w:eastAsia="仿宋_GB2312" w:hAnsi="Times New Roman" w:cs="Times New Roman"/>
          <w:sz w:val="32"/>
          <w:szCs w:val="32"/>
          <w:lang/>
        </w:rPr>
        <w:t>时间及地点：</w:t>
      </w:r>
      <w:r w:rsidRPr="00E15F93">
        <w:rPr>
          <w:rFonts w:ascii="Times New Roman" w:eastAsia="仿宋_GB2312" w:hAnsi="Times New Roman" w:cs="Times New Roman"/>
          <w:sz w:val="32"/>
          <w:szCs w:val="32"/>
          <w:lang/>
        </w:rPr>
        <w:t>8</w:t>
      </w:r>
      <w:r w:rsidRPr="00E15F93">
        <w:rPr>
          <w:rFonts w:ascii="Times New Roman" w:eastAsia="仿宋_GB2312" w:hAnsi="Times New Roman" w:cs="Times New Roman"/>
          <w:sz w:val="32"/>
          <w:szCs w:val="32"/>
          <w:lang/>
        </w:rPr>
        <w:t>月至</w:t>
      </w:r>
      <w:r w:rsidRPr="00E15F93">
        <w:rPr>
          <w:rFonts w:ascii="Times New Roman" w:eastAsia="仿宋_GB2312" w:hAnsi="Times New Roman" w:cs="Times New Roman"/>
          <w:sz w:val="32"/>
          <w:szCs w:val="32"/>
          <w:lang/>
        </w:rPr>
        <w:t>10</w:t>
      </w:r>
      <w:r w:rsidRPr="00E15F93">
        <w:rPr>
          <w:rFonts w:ascii="Times New Roman" w:eastAsia="仿宋_GB2312" w:hAnsi="Times New Roman" w:cs="Times New Roman"/>
          <w:sz w:val="32"/>
          <w:szCs w:val="32"/>
          <w:lang/>
        </w:rPr>
        <w:t>月在泰安举办。</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3.</w:t>
      </w:r>
      <w:r w:rsidRPr="00E15F93">
        <w:rPr>
          <w:rFonts w:ascii="Times New Roman" w:eastAsia="仿宋_GB2312" w:hAnsi="Times New Roman" w:cs="Times New Roman"/>
          <w:sz w:val="32"/>
          <w:szCs w:val="32"/>
          <w:lang/>
        </w:rPr>
        <w:t>举办单位：市发展改革委、市教育局、市文化和旅游局、市国资委、市文联、泰山玉产业发展管理中心、市服务业发展</w:t>
      </w:r>
      <w:r w:rsidRPr="00E15F93">
        <w:rPr>
          <w:rFonts w:ascii="Times New Roman" w:eastAsia="仿宋_GB2312" w:hAnsi="Times New Roman" w:cs="Times New Roman"/>
          <w:sz w:val="32"/>
          <w:szCs w:val="32"/>
          <w:lang/>
        </w:rPr>
        <w:lastRenderedPageBreak/>
        <w:t>促进会。</w:t>
      </w:r>
    </w:p>
    <w:p w:rsidR="001A1D69" w:rsidRPr="00E15F93" w:rsidRDefault="001A1D69" w:rsidP="00E15F93">
      <w:pPr>
        <w:shd w:val="clear" w:color="auto" w:fill="FFFFFF"/>
        <w:spacing w:line="600" w:lineRule="exact"/>
        <w:ind w:firstLineChars="200" w:firstLine="640"/>
        <w:rPr>
          <w:rFonts w:ascii="楷体_GB2312" w:eastAsia="楷体_GB2312" w:hAnsi="Times New Roman" w:cs="Times New Roman"/>
          <w:sz w:val="32"/>
          <w:szCs w:val="32"/>
          <w:lang/>
        </w:rPr>
      </w:pPr>
      <w:r w:rsidRPr="00E15F93">
        <w:rPr>
          <w:rFonts w:ascii="楷体_GB2312" w:eastAsia="楷体_GB2312" w:hAnsi="Times New Roman" w:cs="Times New Roman"/>
          <w:sz w:val="32"/>
          <w:szCs w:val="32"/>
          <w:lang/>
        </w:rPr>
        <w:t>（三）科技板块</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1.</w:t>
      </w:r>
      <w:r w:rsidRPr="00E15F93">
        <w:rPr>
          <w:rFonts w:ascii="Times New Roman" w:eastAsia="仿宋_GB2312" w:hAnsi="Times New Roman" w:cs="Times New Roman"/>
          <w:sz w:val="32"/>
          <w:szCs w:val="32"/>
          <w:lang/>
        </w:rPr>
        <w:t>活动安排：主要包括</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才入泰安</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势如泰山</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科技招才引智签约仪式、第三届泰山论灸及世界艾灸日活动、泰安有色金属产业协同创新联合体成立大会暨高端论坛等主题活动。</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2.</w:t>
      </w:r>
      <w:r w:rsidRPr="00E15F93">
        <w:rPr>
          <w:rFonts w:ascii="Times New Roman" w:eastAsia="仿宋_GB2312" w:hAnsi="Times New Roman" w:cs="Times New Roman"/>
          <w:sz w:val="32"/>
          <w:szCs w:val="32"/>
          <w:lang/>
        </w:rPr>
        <w:t>时间及地点：</w:t>
      </w:r>
      <w:r w:rsidRPr="00E15F93">
        <w:rPr>
          <w:rFonts w:ascii="Times New Roman" w:eastAsia="仿宋_GB2312" w:hAnsi="Times New Roman" w:cs="Times New Roman"/>
          <w:sz w:val="32"/>
          <w:szCs w:val="32"/>
          <w:lang/>
        </w:rPr>
        <w:t>9</w:t>
      </w:r>
      <w:r w:rsidRPr="00E15F93">
        <w:rPr>
          <w:rFonts w:ascii="Times New Roman" w:eastAsia="仿宋_GB2312" w:hAnsi="Times New Roman" w:cs="Times New Roman"/>
          <w:sz w:val="32"/>
          <w:szCs w:val="32"/>
          <w:lang/>
        </w:rPr>
        <w:t>月在泰安举办。</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3.</w:t>
      </w:r>
      <w:r w:rsidRPr="00E15F93">
        <w:rPr>
          <w:rFonts w:ascii="Times New Roman" w:eastAsia="仿宋_GB2312" w:hAnsi="Times New Roman" w:cs="Times New Roman"/>
          <w:sz w:val="32"/>
          <w:szCs w:val="32"/>
          <w:lang/>
        </w:rPr>
        <w:t>举办单位：市委组织部、市科技局、市科协。</w:t>
      </w:r>
    </w:p>
    <w:p w:rsidR="001A1D69" w:rsidRPr="00E15F93" w:rsidRDefault="001A1D69" w:rsidP="00E15F93">
      <w:pPr>
        <w:shd w:val="clear" w:color="auto" w:fill="FFFFFF"/>
        <w:spacing w:line="600" w:lineRule="exact"/>
        <w:ind w:firstLineChars="200" w:firstLine="640"/>
        <w:rPr>
          <w:rFonts w:ascii="楷体_GB2312" w:eastAsia="楷体_GB2312" w:hAnsi="Times New Roman" w:cs="Times New Roman"/>
          <w:sz w:val="32"/>
          <w:szCs w:val="32"/>
          <w:lang/>
        </w:rPr>
      </w:pPr>
      <w:r w:rsidRPr="00E15F93">
        <w:rPr>
          <w:rFonts w:ascii="楷体_GB2312" w:eastAsia="楷体_GB2312" w:hAnsi="Times New Roman" w:cs="Times New Roman"/>
          <w:sz w:val="32"/>
          <w:szCs w:val="32"/>
          <w:lang/>
        </w:rPr>
        <w:t>（四）体育板块</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1.</w:t>
      </w:r>
      <w:r w:rsidRPr="00E15F93">
        <w:rPr>
          <w:rFonts w:ascii="Times New Roman" w:eastAsia="仿宋_GB2312" w:hAnsi="Times New Roman" w:cs="Times New Roman"/>
          <w:sz w:val="32"/>
          <w:szCs w:val="32"/>
          <w:lang/>
        </w:rPr>
        <w:t>活动安排：主要包括第三十四届泰山国际登山比赛暨第二十五届全国全民健身登泰山比赛（第五届登泰山徒步活动）、首届泰山九女峰全国越野汽车（摩托车、自行车、徒步）体验赛、中国竞走锦标赛等主题活动。</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2.</w:t>
      </w:r>
      <w:r w:rsidRPr="00E15F93">
        <w:rPr>
          <w:rFonts w:ascii="Times New Roman" w:eastAsia="仿宋_GB2312" w:hAnsi="Times New Roman" w:cs="Times New Roman"/>
          <w:sz w:val="32"/>
          <w:szCs w:val="32"/>
          <w:lang/>
        </w:rPr>
        <w:t>时间及地点：</w:t>
      </w:r>
      <w:r w:rsidRPr="00E15F93">
        <w:rPr>
          <w:rFonts w:ascii="Times New Roman" w:eastAsia="仿宋_GB2312" w:hAnsi="Times New Roman" w:cs="Times New Roman"/>
          <w:sz w:val="32"/>
          <w:szCs w:val="32"/>
          <w:lang/>
        </w:rPr>
        <w:t>9</w:t>
      </w:r>
      <w:r w:rsidRPr="00E15F93">
        <w:rPr>
          <w:rFonts w:ascii="Times New Roman" w:eastAsia="仿宋_GB2312" w:hAnsi="Times New Roman" w:cs="Times New Roman"/>
          <w:sz w:val="32"/>
          <w:szCs w:val="32"/>
          <w:lang/>
        </w:rPr>
        <w:t>月在泰安举办。</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3.</w:t>
      </w:r>
      <w:r w:rsidRPr="00E15F93">
        <w:rPr>
          <w:rFonts w:ascii="Times New Roman" w:eastAsia="仿宋_GB2312" w:hAnsi="Times New Roman" w:cs="Times New Roman"/>
          <w:sz w:val="32"/>
          <w:szCs w:val="32"/>
          <w:lang/>
        </w:rPr>
        <w:t>举办单位：市体育局、泰山管委、市体育总会。</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四、组织领导</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成立第三十四届泰山国际登山节暨</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中国泰安投资合作洽谈会组织委员会</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具体负责泰山国际登山节活动审定、组织协调、督导检查和流程审批工作。组委会办公室下设开幕式与经贸合作、文旅、科技、体育、宣传、安全保卫、疫情防控、邀请接待和财政资金审查九个工作组，分别承担泰山国际登山节的各项工作任务。各牵头单位要制定实施方案，报组委会办公室审批后抓好落实。各级各有关部门和单位要按照各自职责，</w:t>
      </w:r>
      <w:r w:rsidRPr="00E15F93">
        <w:rPr>
          <w:rFonts w:ascii="Times New Roman" w:eastAsia="仿宋_GB2312" w:hAnsi="Times New Roman" w:cs="Times New Roman"/>
          <w:sz w:val="32"/>
          <w:szCs w:val="32"/>
          <w:lang/>
        </w:rPr>
        <w:lastRenderedPageBreak/>
        <w:t>密切配合协作，确保各项活动圆满成功。</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五、疫情防控</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各牵头部门单位要统筹抓好疫情防控和登山节活动的组织筹备工作，对承办活动的疫情防控负全责。要根据市委统筹疫情防控和经济运行工作领导小组（指挥部）的统一要求，积极对接卫生健康、公安等职能部门，做好报备、审批等工作，全面落实疫情防控责任。要密切关注疫情动向，严格执行国家、省、市疫情防控工作部署，研究制定切实可行、周全缜密的疫情防控预案，落实好活动期间疫情防控措施，分类有序做好防疫工作。要严格落实常态化防控下疫情风险分区分级管理有关规定，按照防控工作指南有序举办活动，要加强对重点人群、重点区域、重点场所管理，精准掌握活动人员健康状况，做到可防可控可追踪。对因违法违规、失职渎职而引发疫情的，要严肃追究有关人员的责任。</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六、宣传推广</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市委宣传部牵头组织新闻媒体对泰山国际登山节进行集中宣传报道，进一步提升登山节品牌价值和集聚效应，扩大泰安、泰山的知名度和美誉度。登山节组委会要利用泰城现有的广告宣传载体，广泛开展宣传，营造浓郁的节庆氛围。市城市管理局要做好登山节期间泰城城区的绿化、美化工作。市文化和旅游局牵头做好城市旅游营销推广工作，编发宣传材料，创新营销方式，通过旅游推介会、新锐媒体、旅游网络媒体、国内外</w:t>
      </w:r>
      <w:r w:rsidRPr="00E15F93">
        <w:rPr>
          <w:rFonts w:ascii="Times New Roman" w:eastAsia="仿宋_GB2312" w:hAnsi="Times New Roman" w:cs="Times New Roman"/>
          <w:sz w:val="32"/>
          <w:szCs w:val="32"/>
          <w:lang/>
        </w:rPr>
        <w:lastRenderedPageBreak/>
        <w:t>大旅行商进行宣传推广，形成强大的营销声势。</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七、宾客邀请和接待</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邀请主办单位领导参加本届泰山国际登山节开幕式或有关活动，邀请国内外知名的旅行商、国内影响较大的新闻单位记者参加泰山国际登山节有关活动。登山节主办单位领导的邀请由市委办公室牵头，有关部门分工负责，市委办公室、市政府办公室、市接待服务中心负责接待；运动员由市体育局负责邀请和接待；新闻媒体记者由市委宣传部负责邀请和接待；其他客人由承办单位负责邀请和接待。</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八、经费筹措</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按照政府主导、市场化运作相结合的原则，组织开展泰山国际登山节各项活动。与泰山国际登山节主办单位之间的联络、报批费用，前期宣传推介费用，旅行商、新闻记者的邀请接待费用，开幕式、节庆活动组织、氛围营造、宣传营销，接待主办单位领导等其它相关费用，由泰山国际登山节组委会及相关部门</w:t>
      </w:r>
      <w:r w:rsidRPr="00E15F93">
        <w:rPr>
          <w:rFonts w:ascii="Times New Roman" w:eastAsia="仿宋_GB2312" w:hAnsi="Times New Roman" w:cs="Times New Roman"/>
          <w:sz w:val="32"/>
          <w:szCs w:val="32"/>
          <w:lang/>
        </w:rPr>
        <w:t>2020</w:t>
      </w:r>
      <w:r w:rsidRPr="00E15F93">
        <w:rPr>
          <w:rFonts w:ascii="Times New Roman" w:eastAsia="仿宋_GB2312" w:hAnsi="Times New Roman" w:cs="Times New Roman"/>
          <w:sz w:val="32"/>
          <w:szCs w:val="32"/>
          <w:lang/>
        </w:rPr>
        <w:t>年度预算解决。其它费用通过市场化运作或自筹解决。</w:t>
      </w:r>
    </w:p>
    <w:p w:rsidR="001A1D69" w:rsidRPr="00E15F93" w:rsidRDefault="001A1D69" w:rsidP="00E15F93">
      <w:pPr>
        <w:shd w:val="clear" w:color="auto" w:fill="FFFFFF"/>
        <w:spacing w:line="600" w:lineRule="exact"/>
        <w:ind w:firstLineChars="200" w:firstLine="640"/>
        <w:rPr>
          <w:rFonts w:ascii="黑体" w:eastAsia="黑体" w:hAnsi="黑体" w:cs="Times New Roman"/>
          <w:bCs/>
          <w:sz w:val="32"/>
          <w:szCs w:val="32"/>
          <w:lang/>
        </w:rPr>
      </w:pPr>
      <w:r w:rsidRPr="00E15F93">
        <w:rPr>
          <w:rFonts w:ascii="黑体" w:eastAsia="黑体" w:hAnsi="黑体" w:cs="Times New Roman"/>
          <w:bCs/>
          <w:sz w:val="32"/>
          <w:szCs w:val="32"/>
          <w:lang/>
        </w:rPr>
        <w:t>九、安全保障</w:t>
      </w: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hint="eastAsia"/>
          <w:sz w:val="32"/>
          <w:szCs w:val="32"/>
          <w:lang/>
        </w:rPr>
      </w:pPr>
      <w:r w:rsidRPr="00E15F93">
        <w:rPr>
          <w:rFonts w:ascii="Times New Roman" w:eastAsia="仿宋_GB2312" w:hAnsi="Times New Roman" w:cs="Times New Roman"/>
          <w:sz w:val="32"/>
          <w:szCs w:val="32"/>
          <w:lang/>
        </w:rPr>
        <w:t>各牵头部门和单位主要负责人为安全工作第一责任人，对承办活动和开展工作的安全负全责。要按照</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谁主办、谁负责，谁审批、谁管理</w:t>
      </w:r>
      <w:r w:rsidRPr="00E15F93">
        <w:rPr>
          <w:rFonts w:ascii="Times New Roman" w:eastAsia="仿宋_GB2312" w:hAnsi="Times New Roman" w:cs="Times New Roman"/>
          <w:sz w:val="32"/>
          <w:szCs w:val="32"/>
          <w:lang/>
        </w:rPr>
        <w:t>”</w:t>
      </w:r>
      <w:r w:rsidRPr="00E15F93">
        <w:rPr>
          <w:rFonts w:ascii="Times New Roman" w:eastAsia="仿宋_GB2312" w:hAnsi="Times New Roman" w:cs="Times New Roman"/>
          <w:sz w:val="32"/>
          <w:szCs w:val="32"/>
          <w:lang/>
        </w:rPr>
        <w:t>的原则，积极对接公安、应急等职能部门，认真办理安全报备和许可审批事项，全面落实安全责任，研究制定安全预案，扎实做好安全工作，坚决消除各种安全隐患。公</w:t>
      </w:r>
      <w:r w:rsidRPr="00E15F93">
        <w:rPr>
          <w:rFonts w:ascii="Times New Roman" w:eastAsia="仿宋_GB2312" w:hAnsi="Times New Roman" w:cs="Times New Roman"/>
          <w:sz w:val="32"/>
          <w:szCs w:val="32"/>
          <w:lang/>
        </w:rPr>
        <w:lastRenderedPageBreak/>
        <w:t>安、应急、卫生健康、市场监管等职能部门以及各牵头部门、承办单位要进一步完善安全管理预警机制、信息报告机制以及应急处置机制，加强对活动场地、设施设备、消防通道、疏散出口等关键部位的检查，切实抓好安全管理和风险评估控制，对因安全措施不落实而引发安全事故的，要严肃追究有关人员的责任。</w:t>
      </w:r>
    </w:p>
    <w:p w:rsidR="00E15F93" w:rsidRPr="00E15F93" w:rsidRDefault="00E15F93" w:rsidP="00E15F93">
      <w:pPr>
        <w:shd w:val="clear" w:color="auto" w:fill="FFFFFF"/>
        <w:spacing w:line="600" w:lineRule="exact"/>
        <w:ind w:firstLineChars="200" w:firstLine="640"/>
        <w:rPr>
          <w:rFonts w:ascii="Times New Roman" w:eastAsia="仿宋_GB2312" w:hAnsi="Times New Roman" w:cs="Times New Roman" w:hint="eastAsia"/>
          <w:sz w:val="32"/>
          <w:szCs w:val="32"/>
          <w:lang/>
        </w:rPr>
      </w:pPr>
    </w:p>
    <w:p w:rsidR="00E15F93" w:rsidRPr="00E15F93" w:rsidRDefault="00E15F93" w:rsidP="00E15F93">
      <w:pPr>
        <w:shd w:val="clear" w:color="auto" w:fill="FFFFFF"/>
        <w:spacing w:line="600" w:lineRule="exact"/>
        <w:ind w:firstLineChars="200" w:firstLine="640"/>
        <w:rPr>
          <w:rFonts w:ascii="Times New Roman" w:eastAsia="仿宋_GB2312" w:hAnsi="Times New Roman" w:cs="Times New Roman"/>
          <w:sz w:val="32"/>
          <w:szCs w:val="32"/>
          <w:lang/>
        </w:rPr>
      </w:pPr>
    </w:p>
    <w:p w:rsidR="001A1D69" w:rsidRPr="00E15F93" w:rsidRDefault="001A1D69" w:rsidP="00E15F93">
      <w:pPr>
        <w:shd w:val="clear" w:color="auto" w:fill="FFFFFF"/>
        <w:spacing w:line="600" w:lineRule="exact"/>
        <w:ind w:firstLineChars="200" w:firstLine="640"/>
        <w:rPr>
          <w:rFonts w:ascii="Times New Roman" w:eastAsia="仿宋_GB2312" w:hAnsi="Times New Roman" w:cs="Times New Roman"/>
          <w:sz w:val="32"/>
          <w:szCs w:val="32"/>
          <w:lang/>
        </w:rPr>
      </w:pPr>
      <w:r w:rsidRPr="00E15F93">
        <w:rPr>
          <w:rFonts w:ascii="Times New Roman" w:eastAsia="仿宋_GB2312" w:hAnsi="Times New Roman" w:cs="Times New Roman"/>
          <w:sz w:val="32"/>
          <w:szCs w:val="32"/>
          <w:lang/>
        </w:rPr>
        <w:t>（此件公开发布）</w:t>
      </w:r>
    </w:p>
    <w:p w:rsidR="00A12A33" w:rsidRPr="00E15F93" w:rsidRDefault="00A12A33" w:rsidP="00E15F93">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A12A33" w:rsidRPr="00E15F93" w:rsidSect="00E15F93">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7D4" w:rsidRDefault="008857D4" w:rsidP="00E15F93">
      <w:r>
        <w:separator/>
      </w:r>
    </w:p>
  </w:endnote>
  <w:endnote w:type="continuationSeparator" w:id="1">
    <w:p w:rsidR="008857D4" w:rsidRDefault="008857D4" w:rsidP="00E15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7D4" w:rsidRDefault="008857D4" w:rsidP="00E15F93">
      <w:r>
        <w:separator/>
      </w:r>
    </w:p>
  </w:footnote>
  <w:footnote w:type="continuationSeparator" w:id="1">
    <w:p w:rsidR="008857D4" w:rsidRDefault="008857D4" w:rsidP="00E15F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64D7"/>
    <w:rsid w:val="00025816"/>
    <w:rsid w:val="001A1D69"/>
    <w:rsid w:val="00255F2C"/>
    <w:rsid w:val="004D3E5E"/>
    <w:rsid w:val="008857D4"/>
    <w:rsid w:val="009C64D7"/>
    <w:rsid w:val="00A12A33"/>
    <w:rsid w:val="00B020B5"/>
    <w:rsid w:val="00C73183"/>
    <w:rsid w:val="00E15F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D69"/>
    <w:rPr>
      <w:strike w:val="0"/>
      <w:dstrike w:val="0"/>
      <w:color w:val="666666"/>
      <w:u w:val="none"/>
      <w:effect w:val="none"/>
    </w:rPr>
  </w:style>
  <w:style w:type="paragraph" w:styleId="a4">
    <w:name w:val="Normal (Web)"/>
    <w:basedOn w:val="a"/>
    <w:uiPriority w:val="99"/>
    <w:semiHidden/>
    <w:unhideWhenUsed/>
    <w:rsid w:val="001A1D69"/>
    <w:pPr>
      <w:widowControl/>
      <w:jc w:val="left"/>
    </w:pPr>
    <w:rPr>
      <w:rFonts w:ascii="宋体" w:eastAsia="宋体" w:hAnsi="宋体" w:cs="宋体"/>
      <w:kern w:val="0"/>
      <w:sz w:val="24"/>
      <w:szCs w:val="24"/>
    </w:rPr>
  </w:style>
  <w:style w:type="character" w:customStyle="1" w:styleId="bt-left">
    <w:name w:val="bt-left"/>
    <w:basedOn w:val="a0"/>
    <w:rsid w:val="001A1D69"/>
  </w:style>
  <w:style w:type="character" w:customStyle="1" w:styleId="bt-right">
    <w:name w:val="bt-right"/>
    <w:basedOn w:val="a0"/>
    <w:rsid w:val="001A1D69"/>
  </w:style>
  <w:style w:type="character" w:styleId="a5">
    <w:name w:val="Strong"/>
    <w:basedOn w:val="a0"/>
    <w:uiPriority w:val="22"/>
    <w:qFormat/>
    <w:rsid w:val="001A1D69"/>
    <w:rPr>
      <w:b/>
      <w:bCs/>
    </w:rPr>
  </w:style>
  <w:style w:type="paragraph" w:styleId="a6">
    <w:name w:val="Balloon Text"/>
    <w:basedOn w:val="a"/>
    <w:link w:val="Char"/>
    <w:uiPriority w:val="99"/>
    <w:semiHidden/>
    <w:unhideWhenUsed/>
    <w:rsid w:val="001A1D69"/>
    <w:rPr>
      <w:sz w:val="18"/>
      <w:szCs w:val="18"/>
    </w:rPr>
  </w:style>
  <w:style w:type="character" w:customStyle="1" w:styleId="Char">
    <w:name w:val="批注框文本 Char"/>
    <w:basedOn w:val="a0"/>
    <w:link w:val="a6"/>
    <w:uiPriority w:val="99"/>
    <w:semiHidden/>
    <w:rsid w:val="001A1D69"/>
    <w:rPr>
      <w:sz w:val="18"/>
      <w:szCs w:val="18"/>
    </w:rPr>
  </w:style>
  <w:style w:type="paragraph" w:styleId="a7">
    <w:name w:val="header"/>
    <w:basedOn w:val="a"/>
    <w:link w:val="Char0"/>
    <w:uiPriority w:val="99"/>
    <w:semiHidden/>
    <w:unhideWhenUsed/>
    <w:rsid w:val="00E15F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E15F93"/>
    <w:rPr>
      <w:sz w:val="18"/>
      <w:szCs w:val="18"/>
    </w:rPr>
  </w:style>
  <w:style w:type="paragraph" w:styleId="a8">
    <w:name w:val="footer"/>
    <w:basedOn w:val="a"/>
    <w:link w:val="Char1"/>
    <w:uiPriority w:val="99"/>
    <w:semiHidden/>
    <w:unhideWhenUsed/>
    <w:rsid w:val="00E15F93"/>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E15F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D69"/>
    <w:rPr>
      <w:strike w:val="0"/>
      <w:dstrike w:val="0"/>
      <w:color w:val="666666"/>
      <w:u w:val="none"/>
      <w:effect w:val="none"/>
    </w:rPr>
  </w:style>
  <w:style w:type="paragraph" w:styleId="a4">
    <w:name w:val="Normal (Web)"/>
    <w:basedOn w:val="a"/>
    <w:uiPriority w:val="99"/>
    <w:semiHidden/>
    <w:unhideWhenUsed/>
    <w:rsid w:val="001A1D69"/>
    <w:pPr>
      <w:widowControl/>
      <w:jc w:val="left"/>
    </w:pPr>
    <w:rPr>
      <w:rFonts w:ascii="宋体" w:eastAsia="宋体" w:hAnsi="宋体" w:cs="宋体"/>
      <w:kern w:val="0"/>
      <w:sz w:val="24"/>
      <w:szCs w:val="24"/>
    </w:rPr>
  </w:style>
  <w:style w:type="character" w:customStyle="1" w:styleId="bt-left">
    <w:name w:val="bt-left"/>
    <w:basedOn w:val="a0"/>
    <w:rsid w:val="001A1D69"/>
  </w:style>
  <w:style w:type="character" w:customStyle="1" w:styleId="bt-right">
    <w:name w:val="bt-right"/>
    <w:basedOn w:val="a0"/>
    <w:rsid w:val="001A1D69"/>
  </w:style>
  <w:style w:type="character" w:styleId="a5">
    <w:name w:val="Strong"/>
    <w:basedOn w:val="a0"/>
    <w:uiPriority w:val="22"/>
    <w:qFormat/>
    <w:rsid w:val="001A1D69"/>
    <w:rPr>
      <w:b/>
      <w:bCs/>
    </w:rPr>
  </w:style>
  <w:style w:type="paragraph" w:styleId="a6">
    <w:name w:val="Balloon Text"/>
    <w:basedOn w:val="a"/>
    <w:link w:val="Char"/>
    <w:uiPriority w:val="99"/>
    <w:semiHidden/>
    <w:unhideWhenUsed/>
    <w:rsid w:val="001A1D69"/>
    <w:rPr>
      <w:sz w:val="18"/>
      <w:szCs w:val="18"/>
    </w:rPr>
  </w:style>
  <w:style w:type="character" w:customStyle="1" w:styleId="Char">
    <w:name w:val="批注框文本 Char"/>
    <w:basedOn w:val="a0"/>
    <w:link w:val="a6"/>
    <w:uiPriority w:val="99"/>
    <w:semiHidden/>
    <w:rsid w:val="001A1D69"/>
    <w:rPr>
      <w:sz w:val="18"/>
      <w:szCs w:val="18"/>
    </w:rPr>
  </w:style>
</w:styles>
</file>

<file path=word/webSettings.xml><?xml version="1.0" encoding="utf-8"?>
<w:webSettings xmlns:r="http://schemas.openxmlformats.org/officeDocument/2006/relationships" xmlns:w="http://schemas.openxmlformats.org/wordprocessingml/2006/main">
  <w:divs>
    <w:div w:id="687604595">
      <w:bodyDiv w:val="1"/>
      <w:marLeft w:val="0"/>
      <w:marRight w:val="0"/>
      <w:marTop w:val="0"/>
      <w:marBottom w:val="0"/>
      <w:divBdr>
        <w:top w:val="none" w:sz="0" w:space="0" w:color="auto"/>
        <w:left w:val="none" w:sz="0" w:space="0" w:color="auto"/>
        <w:bottom w:val="none" w:sz="0" w:space="0" w:color="auto"/>
        <w:right w:val="none" w:sz="0" w:space="0" w:color="auto"/>
      </w:divBdr>
      <w:divsChild>
        <w:div w:id="200633066">
          <w:marLeft w:val="0"/>
          <w:marRight w:val="0"/>
          <w:marTop w:val="0"/>
          <w:marBottom w:val="0"/>
          <w:divBdr>
            <w:top w:val="none" w:sz="0" w:space="0" w:color="auto"/>
            <w:left w:val="none" w:sz="0" w:space="0" w:color="auto"/>
            <w:bottom w:val="none" w:sz="0" w:space="0" w:color="auto"/>
            <w:right w:val="none" w:sz="0" w:space="0" w:color="auto"/>
          </w:divBdr>
          <w:divsChild>
            <w:div w:id="751581945">
              <w:marLeft w:val="0"/>
              <w:marRight w:val="0"/>
              <w:marTop w:val="0"/>
              <w:marBottom w:val="0"/>
              <w:divBdr>
                <w:top w:val="none" w:sz="0" w:space="0" w:color="auto"/>
                <w:left w:val="none" w:sz="0" w:space="0" w:color="auto"/>
                <w:bottom w:val="none" w:sz="0" w:space="0" w:color="auto"/>
                <w:right w:val="none" w:sz="0" w:space="0" w:color="auto"/>
              </w:divBdr>
              <w:divsChild>
                <w:div w:id="934896768">
                  <w:marLeft w:val="0"/>
                  <w:marRight w:val="0"/>
                  <w:marTop w:val="0"/>
                  <w:marBottom w:val="675"/>
                  <w:divBdr>
                    <w:top w:val="none" w:sz="0" w:space="0" w:color="auto"/>
                    <w:left w:val="none" w:sz="0" w:space="0" w:color="auto"/>
                    <w:bottom w:val="none" w:sz="0" w:space="0" w:color="auto"/>
                    <w:right w:val="none" w:sz="0" w:space="0" w:color="auto"/>
                  </w:divBdr>
                  <w:divsChild>
                    <w:div w:id="1505129702">
                      <w:marLeft w:val="0"/>
                      <w:marRight w:val="0"/>
                      <w:marTop w:val="0"/>
                      <w:marBottom w:val="0"/>
                      <w:divBdr>
                        <w:top w:val="none" w:sz="0" w:space="0" w:color="auto"/>
                        <w:left w:val="none" w:sz="0" w:space="0" w:color="auto"/>
                        <w:bottom w:val="none" w:sz="0" w:space="0" w:color="auto"/>
                        <w:right w:val="none" w:sz="0" w:space="0" w:color="auto"/>
                      </w:divBdr>
                      <w:divsChild>
                        <w:div w:id="940724035">
                          <w:marLeft w:val="0"/>
                          <w:marRight w:val="0"/>
                          <w:marTop w:val="0"/>
                          <w:marBottom w:val="0"/>
                          <w:divBdr>
                            <w:top w:val="none" w:sz="0" w:space="0" w:color="auto"/>
                            <w:left w:val="none" w:sz="0" w:space="0" w:color="auto"/>
                            <w:bottom w:val="none" w:sz="0" w:space="0" w:color="auto"/>
                            <w:right w:val="none" w:sz="0" w:space="0" w:color="auto"/>
                          </w:divBdr>
                          <w:divsChild>
                            <w:div w:id="1600941072">
                              <w:marLeft w:val="0"/>
                              <w:marRight w:val="0"/>
                              <w:marTop w:val="0"/>
                              <w:marBottom w:val="0"/>
                              <w:divBdr>
                                <w:top w:val="single" w:sz="6" w:space="30" w:color="D6D6D6"/>
                                <w:left w:val="single" w:sz="6" w:space="31" w:color="D6D6D6"/>
                                <w:bottom w:val="single" w:sz="6" w:space="30" w:color="D6D6D6"/>
                                <w:right w:val="single" w:sz="6" w:space="31" w:color="D6D6D6"/>
                              </w:divBdr>
                              <w:divsChild>
                                <w:div w:id="457527470">
                                  <w:marLeft w:val="2325"/>
                                  <w:marRight w:val="0"/>
                                  <w:marTop w:val="0"/>
                                  <w:marBottom w:val="0"/>
                                  <w:divBdr>
                                    <w:top w:val="none" w:sz="0" w:space="0" w:color="auto"/>
                                    <w:left w:val="none" w:sz="0" w:space="0" w:color="auto"/>
                                    <w:bottom w:val="none" w:sz="0" w:space="0" w:color="auto"/>
                                    <w:right w:val="none" w:sz="0" w:space="0" w:color="auto"/>
                                  </w:divBdr>
                                </w:div>
                                <w:div w:id="157962215">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cp:revision>
  <dcterms:created xsi:type="dcterms:W3CDTF">2020-12-14T08:07:00Z</dcterms:created>
  <dcterms:modified xsi:type="dcterms:W3CDTF">2020-12-14T08:23:00Z</dcterms:modified>
</cp:coreProperties>
</file>