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668" w:rsidRPr="007F7668" w:rsidRDefault="007F7668" w:rsidP="007F7668">
      <w:pPr>
        <w:widowControl/>
        <w:shd w:val="clear" w:color="auto" w:fill="FFFFFF"/>
        <w:spacing w:line="600" w:lineRule="exact"/>
        <w:jc w:val="center"/>
        <w:rPr>
          <w:rFonts w:ascii="Times New Roman" w:eastAsia="方正小标宋简体" w:hAnsi="Times New Roman" w:cs="Times New Roman"/>
          <w:kern w:val="0"/>
          <w:sz w:val="44"/>
          <w:szCs w:val="44"/>
        </w:rPr>
      </w:pPr>
    </w:p>
    <w:p w:rsidR="007F7668" w:rsidRPr="007F7668" w:rsidRDefault="007F7668" w:rsidP="007F7668">
      <w:pPr>
        <w:widowControl/>
        <w:shd w:val="clear" w:color="auto" w:fill="FFFFFF"/>
        <w:spacing w:line="600" w:lineRule="exact"/>
        <w:jc w:val="center"/>
        <w:rPr>
          <w:rFonts w:ascii="Times New Roman" w:eastAsia="方正小标宋简体" w:hAnsi="Times New Roman" w:cs="Times New Roman"/>
          <w:kern w:val="0"/>
          <w:sz w:val="44"/>
          <w:szCs w:val="44"/>
        </w:rPr>
      </w:pPr>
      <w:r w:rsidRPr="007F7668">
        <w:rPr>
          <w:rFonts w:ascii="Times New Roman" w:eastAsia="方正小标宋简体" w:hAnsi="Times New Roman" w:cs="Times New Roman"/>
          <w:kern w:val="0"/>
          <w:sz w:val="44"/>
          <w:szCs w:val="44"/>
        </w:rPr>
        <w:t>泰安市人民政府办公室关于开展告知</w:t>
      </w:r>
    </w:p>
    <w:p w:rsidR="007F7668" w:rsidRPr="007F7668" w:rsidRDefault="007F7668" w:rsidP="007F7668">
      <w:pPr>
        <w:widowControl/>
        <w:shd w:val="clear" w:color="auto" w:fill="FFFFFF"/>
        <w:spacing w:line="600" w:lineRule="exact"/>
        <w:jc w:val="center"/>
        <w:rPr>
          <w:rFonts w:ascii="Times New Roman" w:eastAsia="方正小标宋简体" w:hAnsi="Times New Roman" w:cs="Times New Roman"/>
          <w:kern w:val="0"/>
          <w:sz w:val="44"/>
          <w:szCs w:val="44"/>
        </w:rPr>
      </w:pPr>
      <w:r w:rsidRPr="007F7668">
        <w:rPr>
          <w:rFonts w:ascii="Times New Roman" w:eastAsia="方正小标宋简体" w:hAnsi="Times New Roman" w:cs="Times New Roman"/>
          <w:kern w:val="0"/>
          <w:sz w:val="44"/>
          <w:szCs w:val="44"/>
        </w:rPr>
        <w:t>承诺制改革试点工作的通知</w:t>
      </w:r>
    </w:p>
    <w:p w:rsidR="007F7668" w:rsidRPr="007F7668" w:rsidRDefault="007F7668" w:rsidP="007F7668">
      <w:pPr>
        <w:widowControl/>
        <w:shd w:val="clear" w:color="auto" w:fill="FFFFFF"/>
        <w:spacing w:line="600" w:lineRule="exact"/>
        <w:jc w:val="center"/>
        <w:rPr>
          <w:rFonts w:ascii="Times New Roman" w:eastAsia="方正小标宋简体" w:hAnsi="Times New Roman" w:cs="Times New Roman"/>
          <w:kern w:val="0"/>
          <w:sz w:val="44"/>
          <w:szCs w:val="44"/>
        </w:rPr>
      </w:pPr>
    </w:p>
    <w:p w:rsidR="007F7668" w:rsidRPr="007F7668" w:rsidRDefault="007F7668" w:rsidP="007F7668">
      <w:pPr>
        <w:shd w:val="clear" w:color="auto" w:fill="FFFFFF"/>
        <w:spacing w:line="600" w:lineRule="exact"/>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各县、市、区人民政府，各功能区管委，市政府各部门、直属单位，省属以上驻泰各单位：</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为进一步深化</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一窗受理</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一次办好</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改革，不断简化办事手续，降低办事成本，根据《山东省人民政府办公厅关于开展告知承诺制改革试点的通知》要求，结合我市实际，现就开展告知承诺制改革试点工作的有关问题通知如下：</w:t>
      </w:r>
    </w:p>
    <w:p w:rsidR="007F7668" w:rsidRPr="007F7668" w:rsidRDefault="007F7668" w:rsidP="007F7668">
      <w:pPr>
        <w:shd w:val="clear" w:color="auto" w:fill="FFFFFF"/>
        <w:spacing w:line="600" w:lineRule="exact"/>
        <w:ind w:firstLineChars="200" w:firstLine="640"/>
        <w:rPr>
          <w:rFonts w:ascii="黑体" w:eastAsia="黑体" w:hAnsi="黑体" w:cs="Times New Roman"/>
          <w:kern w:val="0"/>
          <w:sz w:val="32"/>
          <w:szCs w:val="32"/>
        </w:rPr>
      </w:pPr>
      <w:r w:rsidRPr="007F7668">
        <w:rPr>
          <w:rFonts w:ascii="黑体" w:eastAsia="黑体" w:hAnsi="黑体" w:cs="Times New Roman"/>
          <w:bCs/>
          <w:kern w:val="0"/>
          <w:sz w:val="32"/>
          <w:szCs w:val="32"/>
        </w:rPr>
        <w:t>一、工作目标和主要原则</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hint="eastAsia"/>
          <w:kern w:val="0"/>
          <w:sz w:val="32"/>
          <w:szCs w:val="32"/>
        </w:rPr>
        <w:t>（一）工作目标。</w:t>
      </w:r>
      <w:r w:rsidRPr="007F7668">
        <w:rPr>
          <w:rFonts w:ascii="Times New Roman" w:eastAsia="仿宋_GB2312" w:hAnsi="Times New Roman" w:cs="Times New Roman"/>
          <w:kern w:val="0"/>
          <w:sz w:val="32"/>
          <w:szCs w:val="32"/>
        </w:rPr>
        <w:t>开展告知承诺制改革，最大限度地精简材料、精简环节、压缩时限、降低办事成本，构建</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法规定标准、部门履告知、企业作承诺、过程强监管、失信有惩戒</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的政务服务新模式，持续打造</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泰好办</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政务服务品牌，为全省推行告知承诺制提供可复制、可推广的</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泰安样板</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w:t>
      </w:r>
    </w:p>
    <w:p w:rsidR="007F7668" w:rsidRPr="007F7668" w:rsidRDefault="007F7668" w:rsidP="007F7668">
      <w:pPr>
        <w:shd w:val="clear" w:color="auto" w:fill="FFFFFF"/>
        <w:spacing w:line="600" w:lineRule="exact"/>
        <w:ind w:firstLineChars="200" w:firstLine="640"/>
        <w:rPr>
          <w:rFonts w:ascii="楷体_GB2312" w:eastAsia="楷体_GB2312" w:hAnsi="Times New Roman" w:cs="Times New Roman"/>
          <w:kern w:val="0"/>
          <w:sz w:val="32"/>
          <w:szCs w:val="32"/>
        </w:rPr>
      </w:pPr>
      <w:r w:rsidRPr="007F7668">
        <w:rPr>
          <w:rFonts w:ascii="楷体_GB2312" w:eastAsia="楷体_GB2312" w:hAnsi="Times New Roman" w:cs="Times New Roman"/>
          <w:kern w:val="0"/>
          <w:sz w:val="32"/>
          <w:szCs w:val="32"/>
        </w:rPr>
        <w:t>（二）主要原则</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1.</w:t>
      </w:r>
      <w:r w:rsidRPr="007F7668">
        <w:rPr>
          <w:rFonts w:ascii="Times New Roman" w:eastAsia="仿宋_GB2312" w:hAnsi="Times New Roman" w:cs="Times New Roman"/>
          <w:kern w:val="0"/>
          <w:sz w:val="32"/>
          <w:szCs w:val="32"/>
        </w:rPr>
        <w:t>突出重点，分级实施。将告知承诺制改革与优化营商环境结合起来，选择企业群众需求量大、办理频率高的事项进行改革，在市场准入、项目建设等重点领域实现新突破。除法律法规规定的必备要件和必备环节外，对仅实施形式审查的申报材料和办理环节，均可以告知承诺书替代。依据山东省政务服务</w:t>
      </w:r>
      <w:r w:rsidRPr="007F7668">
        <w:rPr>
          <w:rFonts w:ascii="Times New Roman" w:eastAsia="仿宋_GB2312" w:hAnsi="Times New Roman" w:cs="Times New Roman"/>
          <w:kern w:val="0"/>
          <w:sz w:val="32"/>
          <w:szCs w:val="32"/>
        </w:rPr>
        <w:lastRenderedPageBreak/>
        <w:t>事项管理系统事项目录清单，分层级梳理告知承诺制事项目录清单，报本级人民政府批准后发布实施。</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2.</w:t>
      </w:r>
      <w:r w:rsidRPr="007F7668">
        <w:rPr>
          <w:rFonts w:ascii="Times New Roman" w:eastAsia="仿宋_GB2312" w:hAnsi="Times New Roman" w:cs="Times New Roman"/>
          <w:kern w:val="0"/>
          <w:sz w:val="32"/>
          <w:szCs w:val="32"/>
        </w:rPr>
        <w:t>稳妥推进，便民利企。积极稳妥推进改革，按照</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成熟一批、公布一批</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的原则，不断扩大告知承诺制的适用范围，切实把企业群众办事成本降到最低，不断增强企业和群众的获得感、满意度。申请人可自愿选择采取告知承诺制的方式办理或原方式办理，行政机关不得干预或阻挠。</w:t>
      </w:r>
    </w:p>
    <w:p w:rsidR="007F7668" w:rsidRPr="007F7668" w:rsidRDefault="007F7668" w:rsidP="007F7668">
      <w:pPr>
        <w:shd w:val="clear" w:color="auto" w:fill="FFFFFF"/>
        <w:spacing w:line="600" w:lineRule="exact"/>
        <w:ind w:firstLineChars="200" w:firstLine="640"/>
        <w:rPr>
          <w:rFonts w:ascii="黑体" w:eastAsia="黑体" w:hAnsi="黑体" w:cs="Times New Roman"/>
          <w:kern w:val="0"/>
          <w:sz w:val="32"/>
          <w:szCs w:val="32"/>
        </w:rPr>
      </w:pPr>
      <w:r w:rsidRPr="007F7668">
        <w:rPr>
          <w:rFonts w:ascii="黑体" w:eastAsia="黑体" w:hAnsi="黑体" w:cs="Times New Roman"/>
          <w:bCs/>
          <w:kern w:val="0"/>
          <w:sz w:val="32"/>
          <w:szCs w:val="32"/>
        </w:rPr>
        <w:t>二、试点范围</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全市范围内，除直接涉及国家安全、公共安全、生态安全、意识形态安全和直接关系公民人身、重大财产安全以及行政许可决定不可撤销的事项外，其他能够通过事中事后监管纠正，且风险可控的依申请政务服务事项，均可纳入告知承诺制改革试点。</w:t>
      </w:r>
    </w:p>
    <w:p w:rsidR="007F7668" w:rsidRPr="007F7668" w:rsidRDefault="007F7668" w:rsidP="007F7668">
      <w:pPr>
        <w:shd w:val="clear" w:color="auto" w:fill="FFFFFF"/>
        <w:spacing w:line="600" w:lineRule="exact"/>
        <w:ind w:firstLineChars="200" w:firstLine="640"/>
        <w:rPr>
          <w:rFonts w:ascii="黑体" w:eastAsia="黑体" w:hAnsi="黑体" w:cs="Times New Roman"/>
          <w:kern w:val="0"/>
          <w:sz w:val="32"/>
          <w:szCs w:val="32"/>
        </w:rPr>
      </w:pPr>
      <w:r w:rsidRPr="007F7668">
        <w:rPr>
          <w:rFonts w:ascii="黑体" w:eastAsia="黑体" w:hAnsi="黑体" w:cs="Times New Roman"/>
          <w:bCs/>
          <w:kern w:val="0"/>
          <w:sz w:val="32"/>
          <w:szCs w:val="32"/>
        </w:rPr>
        <w:t>三、主要任务和时间要求</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（一）全面启动改革试点。</w:t>
      </w:r>
      <w:r w:rsidRPr="007F7668">
        <w:rPr>
          <w:rFonts w:ascii="Times New Roman" w:eastAsia="仿宋_GB2312" w:hAnsi="Times New Roman" w:cs="Times New Roman"/>
          <w:kern w:val="0"/>
          <w:sz w:val="32"/>
          <w:szCs w:val="32"/>
        </w:rPr>
        <w:t>市县两级同时启动告知承诺制改革试点工作。各县（市、区）、功能区、市直有关部门和单位要于</w:t>
      </w:r>
      <w:r w:rsidRPr="007F7668">
        <w:rPr>
          <w:rFonts w:ascii="Times New Roman" w:eastAsia="仿宋_GB2312" w:hAnsi="Times New Roman" w:cs="Times New Roman"/>
          <w:kern w:val="0"/>
          <w:sz w:val="32"/>
          <w:szCs w:val="32"/>
        </w:rPr>
        <w:t>6</w:t>
      </w:r>
      <w:r w:rsidRPr="007F7668">
        <w:rPr>
          <w:rFonts w:ascii="Times New Roman" w:eastAsia="仿宋_GB2312" w:hAnsi="Times New Roman" w:cs="Times New Roman"/>
          <w:kern w:val="0"/>
          <w:sz w:val="32"/>
          <w:szCs w:val="32"/>
        </w:rPr>
        <w:t>月底前对照改革任务要求，制定实施方案，全面启动改革试点。（牵头部门：市政务服务管理办公室、市司法局，责任部门：市直有关部门和单位、各县市区、功能区；</w:t>
      </w:r>
      <w:r w:rsidRPr="007F7668">
        <w:rPr>
          <w:rFonts w:ascii="Times New Roman" w:eastAsia="仿宋_GB2312" w:hAnsi="Times New Roman" w:cs="Times New Roman"/>
          <w:kern w:val="0"/>
          <w:sz w:val="32"/>
          <w:szCs w:val="32"/>
        </w:rPr>
        <w:t>6</w:t>
      </w:r>
      <w:r w:rsidRPr="007F7668">
        <w:rPr>
          <w:rFonts w:ascii="Times New Roman" w:eastAsia="仿宋_GB2312" w:hAnsi="Times New Roman" w:cs="Times New Roman"/>
          <w:kern w:val="0"/>
          <w:sz w:val="32"/>
          <w:szCs w:val="32"/>
        </w:rPr>
        <w:t>月底前完成。以下工作任务均需各县市区、功能区完成，不再一一列出）</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（二）编制事项目录清单。</w:t>
      </w:r>
      <w:r w:rsidRPr="007F7668">
        <w:rPr>
          <w:rFonts w:ascii="Times New Roman" w:eastAsia="仿宋_GB2312" w:hAnsi="Times New Roman" w:cs="Times New Roman"/>
          <w:kern w:val="0"/>
          <w:sz w:val="32"/>
          <w:szCs w:val="32"/>
        </w:rPr>
        <w:t>各县（市、区）、功能区、市</w:t>
      </w:r>
      <w:r w:rsidRPr="007F7668">
        <w:rPr>
          <w:rFonts w:ascii="Times New Roman" w:eastAsia="仿宋_GB2312" w:hAnsi="Times New Roman" w:cs="Times New Roman"/>
          <w:kern w:val="0"/>
          <w:sz w:val="32"/>
          <w:szCs w:val="32"/>
        </w:rPr>
        <w:lastRenderedPageBreak/>
        <w:t>直有关部门和单位要尽快完成告知承诺事项清单的梳理工作，由同级政务服务管理机构汇总并经同级司法机关审查后，报同级政府（管委）批准后实施。（牵头部门：市政务服务管理办公室、市司法局，责任部门：市直有关部门和单位；</w:t>
      </w:r>
      <w:r w:rsidRPr="007F7668">
        <w:rPr>
          <w:rFonts w:ascii="Times New Roman" w:eastAsia="仿宋_GB2312" w:hAnsi="Times New Roman" w:cs="Times New Roman"/>
          <w:kern w:val="0"/>
          <w:sz w:val="32"/>
          <w:szCs w:val="32"/>
        </w:rPr>
        <w:t>6</w:t>
      </w:r>
      <w:r w:rsidRPr="007F7668">
        <w:rPr>
          <w:rFonts w:ascii="Times New Roman" w:eastAsia="仿宋_GB2312" w:hAnsi="Times New Roman" w:cs="Times New Roman"/>
          <w:kern w:val="0"/>
          <w:sz w:val="32"/>
          <w:szCs w:val="32"/>
        </w:rPr>
        <w:t>月底前完成）</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（三）修订事项服务指南。</w:t>
      </w:r>
      <w:r w:rsidRPr="007F7668">
        <w:rPr>
          <w:rFonts w:ascii="Times New Roman" w:eastAsia="仿宋_GB2312" w:hAnsi="Times New Roman" w:cs="Times New Roman"/>
          <w:kern w:val="0"/>
          <w:sz w:val="32"/>
          <w:szCs w:val="32"/>
        </w:rPr>
        <w:t>对实行告知承诺制的政务服务事项，要按照内容完备、逻辑清晰、通俗易懂的要求，组织力量修改完善办事指南。（牵头部门：市政务服务管理办公室，责任部门：市直有关部门和单位；</w:t>
      </w:r>
      <w:r w:rsidRPr="007F7668">
        <w:rPr>
          <w:rFonts w:ascii="Times New Roman" w:eastAsia="仿宋_GB2312" w:hAnsi="Times New Roman" w:cs="Times New Roman"/>
          <w:kern w:val="0"/>
          <w:sz w:val="32"/>
          <w:szCs w:val="32"/>
        </w:rPr>
        <w:t>7</w:t>
      </w:r>
      <w:r w:rsidRPr="007F7668">
        <w:rPr>
          <w:rFonts w:ascii="Times New Roman" w:eastAsia="仿宋_GB2312" w:hAnsi="Times New Roman" w:cs="Times New Roman"/>
          <w:kern w:val="0"/>
          <w:sz w:val="32"/>
          <w:szCs w:val="32"/>
        </w:rPr>
        <w:t>月底前完成）</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（四）明确告知内容及承诺责任。</w:t>
      </w:r>
      <w:r w:rsidRPr="007F7668">
        <w:rPr>
          <w:rFonts w:ascii="Times New Roman" w:eastAsia="仿宋_GB2312" w:hAnsi="Times New Roman" w:cs="Times New Roman"/>
          <w:kern w:val="0"/>
          <w:sz w:val="32"/>
          <w:szCs w:val="32"/>
        </w:rPr>
        <w:t>编制告知承诺书格式文本，依法明确具体办理条件，监管规则和不履行告知义务、违反承诺的后果。（牵头部门：市政务服务管理办公室、市司法局，责任部门：市直有关部门和单位；</w:t>
      </w:r>
      <w:r w:rsidRPr="007F7668">
        <w:rPr>
          <w:rFonts w:ascii="Times New Roman" w:eastAsia="仿宋_GB2312" w:hAnsi="Times New Roman" w:cs="Times New Roman"/>
          <w:kern w:val="0"/>
          <w:sz w:val="32"/>
          <w:szCs w:val="32"/>
        </w:rPr>
        <w:t>7</w:t>
      </w:r>
      <w:r w:rsidRPr="007F7668">
        <w:rPr>
          <w:rFonts w:ascii="Times New Roman" w:eastAsia="仿宋_GB2312" w:hAnsi="Times New Roman" w:cs="Times New Roman"/>
          <w:kern w:val="0"/>
          <w:sz w:val="32"/>
          <w:szCs w:val="32"/>
        </w:rPr>
        <w:t>月底前完成）</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（五）健全审管联动机制。</w:t>
      </w:r>
      <w:r w:rsidRPr="007F7668">
        <w:rPr>
          <w:rFonts w:ascii="Times New Roman" w:eastAsia="仿宋_GB2312" w:hAnsi="Times New Roman" w:cs="Times New Roman"/>
          <w:kern w:val="0"/>
          <w:sz w:val="32"/>
          <w:szCs w:val="32"/>
        </w:rPr>
        <w:t>加强对实行告知承诺制办理事项的事中事后监管，审批部门要及时将相关办理信息推送至行业主管部门，行业主管部门要将日常监管发现的问题及时推送给审批部门，确保审批监管无缝衔接。（牵头部门：市政府审批制度改革办公室，责任部门：市直有关部门和单位；</w:t>
      </w:r>
      <w:r w:rsidRPr="007F7668">
        <w:rPr>
          <w:rFonts w:ascii="Times New Roman" w:eastAsia="仿宋_GB2312" w:hAnsi="Times New Roman" w:cs="Times New Roman"/>
          <w:kern w:val="0"/>
          <w:sz w:val="32"/>
          <w:szCs w:val="32"/>
        </w:rPr>
        <w:t>8</w:t>
      </w:r>
      <w:r w:rsidRPr="007F7668">
        <w:rPr>
          <w:rFonts w:ascii="Times New Roman" w:eastAsia="仿宋_GB2312" w:hAnsi="Times New Roman" w:cs="Times New Roman"/>
          <w:kern w:val="0"/>
          <w:sz w:val="32"/>
          <w:szCs w:val="32"/>
        </w:rPr>
        <w:t>月底前完成）</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（六）畅通信息双向共享。</w:t>
      </w:r>
      <w:r w:rsidRPr="007F7668">
        <w:rPr>
          <w:rFonts w:ascii="Times New Roman" w:eastAsia="仿宋_GB2312" w:hAnsi="Times New Roman" w:cs="Times New Roman"/>
          <w:kern w:val="0"/>
          <w:sz w:val="32"/>
          <w:szCs w:val="32"/>
        </w:rPr>
        <w:t>依托市政府政务信息资源共享交换平台，完善提升市审管一体化平台有关功能模块，加快推进改革试点事项信息、审批信息、核查信息、监管信息的双向</w:t>
      </w:r>
      <w:r w:rsidRPr="007F7668">
        <w:rPr>
          <w:rFonts w:ascii="Times New Roman" w:eastAsia="仿宋_GB2312" w:hAnsi="Times New Roman" w:cs="Times New Roman"/>
          <w:kern w:val="0"/>
          <w:sz w:val="32"/>
          <w:szCs w:val="32"/>
        </w:rPr>
        <w:lastRenderedPageBreak/>
        <w:t>告知、双向反馈，为全面推行</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信用</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行政审批</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信用</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便民服务</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畅通信息互联共享渠道。（牵头部门：市政务服务管理办公室，责任部门：市直有关部门和单位；</w:t>
      </w:r>
      <w:r w:rsidRPr="007F7668">
        <w:rPr>
          <w:rFonts w:ascii="Times New Roman" w:eastAsia="仿宋_GB2312" w:hAnsi="Times New Roman" w:cs="Times New Roman"/>
          <w:kern w:val="0"/>
          <w:sz w:val="32"/>
          <w:szCs w:val="32"/>
        </w:rPr>
        <w:t>8</w:t>
      </w:r>
      <w:r w:rsidRPr="007F7668">
        <w:rPr>
          <w:rFonts w:ascii="Times New Roman" w:eastAsia="仿宋_GB2312" w:hAnsi="Times New Roman" w:cs="Times New Roman"/>
          <w:kern w:val="0"/>
          <w:sz w:val="32"/>
          <w:szCs w:val="32"/>
        </w:rPr>
        <w:t>月底前完成）</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（七）健全失信惩戒机制。</w:t>
      </w:r>
      <w:r w:rsidRPr="007F7668">
        <w:rPr>
          <w:rFonts w:ascii="Times New Roman" w:eastAsia="仿宋_GB2312" w:hAnsi="Times New Roman" w:cs="Times New Roman"/>
          <w:kern w:val="0"/>
          <w:sz w:val="32"/>
          <w:szCs w:val="32"/>
        </w:rPr>
        <w:t>对申请实行告知承诺方式办理业务的企业和群众，由审核人员从</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信用中国</w:t>
      </w:r>
      <w:r w:rsidRPr="007F7668">
        <w:rPr>
          <w:rFonts w:ascii="Times New Roman" w:eastAsia="仿宋_GB2312" w:hAnsi="Times New Roman" w:cs="Times New Roman"/>
          <w:kern w:val="0"/>
          <w:sz w:val="32"/>
          <w:szCs w:val="32"/>
        </w:rPr>
        <w:t>”</w:t>
      </w:r>
      <w:r w:rsidRPr="007F7668">
        <w:rPr>
          <w:rFonts w:ascii="Times New Roman" w:eastAsia="仿宋_GB2312" w:hAnsi="Times New Roman" w:cs="Times New Roman"/>
          <w:kern w:val="0"/>
          <w:sz w:val="32"/>
          <w:szCs w:val="32"/>
        </w:rPr>
        <w:t>查询其信用情况，信用良好的方可准予其享受该政策。制定信用审批管理办法，建立信用赋分规则，根据申请人履诺践诺情况，给予信用积分和分级评价。定期将企业和个人审批信用评级情况推送市公共信用信息平台，加强跨部门联动响应，建立实施失信联合惩戒以及预警、修复机制。（牵头部门：市发展改革委、市市场监管局、市政务服务管理办公室，责任部门：市直有关部门和单位；</w:t>
      </w:r>
      <w:r w:rsidRPr="007F7668">
        <w:rPr>
          <w:rFonts w:ascii="Times New Roman" w:eastAsia="仿宋_GB2312" w:hAnsi="Times New Roman" w:cs="Times New Roman"/>
          <w:kern w:val="0"/>
          <w:sz w:val="32"/>
          <w:szCs w:val="32"/>
        </w:rPr>
        <w:t>8</w:t>
      </w:r>
      <w:r w:rsidRPr="007F7668">
        <w:rPr>
          <w:rFonts w:ascii="Times New Roman" w:eastAsia="仿宋_GB2312" w:hAnsi="Times New Roman" w:cs="Times New Roman"/>
          <w:kern w:val="0"/>
          <w:sz w:val="32"/>
          <w:szCs w:val="32"/>
        </w:rPr>
        <w:t>月底前完成）</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r w:rsidRPr="007F7668">
        <w:rPr>
          <w:rFonts w:ascii="楷体_GB2312" w:eastAsia="楷体_GB2312" w:hAnsi="Times New Roman" w:cs="Times New Roman"/>
          <w:kern w:val="0"/>
          <w:sz w:val="32"/>
          <w:szCs w:val="32"/>
        </w:rPr>
        <w:t>（八）总结改革经验。</w:t>
      </w:r>
      <w:r w:rsidRPr="007F7668">
        <w:rPr>
          <w:rFonts w:ascii="Times New Roman" w:eastAsia="仿宋_GB2312" w:hAnsi="Times New Roman" w:cs="Times New Roman"/>
          <w:kern w:val="0"/>
          <w:sz w:val="32"/>
          <w:szCs w:val="32"/>
        </w:rPr>
        <w:t>各县（市、区）、功能区、市直有关部门和单位要及时总结改革试点的主要做法、取得成效、存在的问题及意见建议等，确保改革取得工作实效。（牵头部门：市政务服务管理办公室、市司法局，责任部门：市直有关部门和单位；</w:t>
      </w:r>
      <w:r w:rsidRPr="007F7668">
        <w:rPr>
          <w:rFonts w:ascii="Times New Roman" w:eastAsia="仿宋_GB2312" w:hAnsi="Times New Roman" w:cs="Times New Roman"/>
          <w:kern w:val="0"/>
          <w:sz w:val="32"/>
          <w:szCs w:val="32"/>
        </w:rPr>
        <w:t>11</w:t>
      </w:r>
      <w:r w:rsidRPr="007F7668">
        <w:rPr>
          <w:rFonts w:ascii="Times New Roman" w:eastAsia="仿宋_GB2312" w:hAnsi="Times New Roman" w:cs="Times New Roman"/>
          <w:kern w:val="0"/>
          <w:sz w:val="32"/>
          <w:szCs w:val="32"/>
        </w:rPr>
        <w:t>月上旬前完成）</w:t>
      </w:r>
    </w:p>
    <w:p w:rsidR="007F7668" w:rsidRPr="007F7668" w:rsidRDefault="007F7668" w:rsidP="007F7668">
      <w:pPr>
        <w:shd w:val="clear" w:color="auto" w:fill="FFFFFF"/>
        <w:spacing w:line="600" w:lineRule="exact"/>
        <w:ind w:firstLineChars="200" w:firstLine="640"/>
        <w:rPr>
          <w:rFonts w:ascii="黑体" w:eastAsia="黑体" w:hAnsi="黑体" w:cs="Times New Roman"/>
          <w:kern w:val="0"/>
          <w:sz w:val="32"/>
          <w:szCs w:val="32"/>
        </w:rPr>
      </w:pPr>
      <w:r w:rsidRPr="007F7668">
        <w:rPr>
          <w:rFonts w:ascii="黑体" w:eastAsia="黑体" w:hAnsi="黑体" w:cs="Times New Roman"/>
          <w:bCs/>
          <w:kern w:val="0"/>
          <w:sz w:val="32"/>
          <w:szCs w:val="32"/>
        </w:rPr>
        <w:t>四、有关要求</w:t>
      </w:r>
    </w:p>
    <w:p w:rsidR="007F7668" w:rsidRDefault="007F7668" w:rsidP="007F7668">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7F7668">
        <w:rPr>
          <w:rFonts w:ascii="Times New Roman" w:eastAsia="仿宋_GB2312" w:hAnsi="Times New Roman" w:cs="Times New Roman"/>
          <w:kern w:val="0"/>
          <w:sz w:val="32"/>
          <w:szCs w:val="32"/>
        </w:rPr>
        <w:t>各县（市、区）、功能区、市直有关部门和单位要高度重视试点工作，按照《通知》确定的目标、任务和时间节点，认真组织实施，确保按时完成既定任务；要结合各自实际，积极探索推行告知承诺服务的新机制、新办法，不断扩大适用范围，</w:t>
      </w:r>
      <w:r w:rsidRPr="007F7668">
        <w:rPr>
          <w:rFonts w:ascii="Times New Roman" w:eastAsia="仿宋_GB2312" w:hAnsi="Times New Roman" w:cs="Times New Roman"/>
          <w:kern w:val="0"/>
          <w:sz w:val="32"/>
          <w:szCs w:val="32"/>
        </w:rPr>
        <w:lastRenderedPageBreak/>
        <w:t>完善配套服务制度，降低实施风险；要充分调动各部门参与告知承诺制改革试点的积极性和主动性，及时发现和推广典型经验。各级政务服务管理机构、司法机关作为改革试点的牵头部门，要切实做好组织协调和调度指导等工作。市政务服务管理办公室要会同有关部门及时研究解决试点工作中的新情况、新问题，加强监督检查，定期通报工作进展，确保各项任务落到实处。</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p>
    <w:p w:rsidR="007F7668" w:rsidRDefault="007F7668" w:rsidP="007F7668">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7F7668">
        <w:rPr>
          <w:rFonts w:ascii="Times New Roman" w:eastAsia="仿宋_GB2312" w:hAnsi="Times New Roman" w:cs="Times New Roman"/>
          <w:kern w:val="0"/>
          <w:sz w:val="32"/>
          <w:szCs w:val="32"/>
        </w:rPr>
        <w:t>（此件公开发布）</w:t>
      </w:r>
    </w:p>
    <w:p w:rsidR="007F7668" w:rsidRPr="007F7668" w:rsidRDefault="007F7668" w:rsidP="007F7668">
      <w:pPr>
        <w:shd w:val="clear" w:color="auto" w:fill="FFFFFF"/>
        <w:spacing w:line="600" w:lineRule="exact"/>
        <w:ind w:firstLineChars="200" w:firstLine="640"/>
        <w:rPr>
          <w:rFonts w:ascii="Times New Roman" w:eastAsia="仿宋_GB2312" w:hAnsi="Times New Roman" w:cs="Times New Roman"/>
          <w:kern w:val="0"/>
          <w:sz w:val="32"/>
          <w:szCs w:val="32"/>
        </w:rPr>
      </w:pPr>
    </w:p>
    <w:p w:rsidR="007F7668" w:rsidRPr="007F7668" w:rsidRDefault="007F7668" w:rsidP="007F7668">
      <w:pPr>
        <w:shd w:val="clear" w:color="auto" w:fill="FFFFFF"/>
        <w:spacing w:line="600" w:lineRule="exact"/>
        <w:ind w:firstLineChars="1200" w:firstLine="3840"/>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泰安市人民政府办公室</w:t>
      </w:r>
    </w:p>
    <w:p w:rsidR="007F7668" w:rsidRPr="007F7668" w:rsidRDefault="007F7668" w:rsidP="007F7668">
      <w:pPr>
        <w:shd w:val="clear" w:color="auto" w:fill="FFFFFF"/>
        <w:spacing w:line="600" w:lineRule="exact"/>
        <w:ind w:firstLineChars="1300" w:firstLine="4160"/>
        <w:rPr>
          <w:rFonts w:ascii="Times New Roman" w:eastAsia="仿宋_GB2312" w:hAnsi="Times New Roman" w:cs="Times New Roman"/>
          <w:kern w:val="0"/>
          <w:sz w:val="32"/>
          <w:szCs w:val="32"/>
        </w:rPr>
      </w:pPr>
      <w:r w:rsidRPr="007F7668">
        <w:rPr>
          <w:rFonts w:ascii="Times New Roman" w:eastAsia="仿宋_GB2312" w:hAnsi="Times New Roman" w:cs="Times New Roman"/>
          <w:kern w:val="0"/>
          <w:sz w:val="32"/>
          <w:szCs w:val="32"/>
        </w:rPr>
        <w:t>2020</w:t>
      </w:r>
      <w:r w:rsidRPr="007F7668">
        <w:rPr>
          <w:rFonts w:ascii="Times New Roman" w:eastAsia="仿宋_GB2312" w:hAnsi="Times New Roman" w:cs="Times New Roman"/>
          <w:kern w:val="0"/>
          <w:sz w:val="32"/>
          <w:szCs w:val="32"/>
        </w:rPr>
        <w:t>年</w:t>
      </w:r>
      <w:r w:rsidRPr="007F7668">
        <w:rPr>
          <w:rFonts w:ascii="Times New Roman" w:eastAsia="仿宋_GB2312" w:hAnsi="Times New Roman" w:cs="Times New Roman"/>
          <w:kern w:val="0"/>
          <w:sz w:val="32"/>
          <w:szCs w:val="32"/>
        </w:rPr>
        <w:t>6</w:t>
      </w:r>
      <w:r w:rsidRPr="007F7668">
        <w:rPr>
          <w:rFonts w:ascii="Times New Roman" w:eastAsia="仿宋_GB2312" w:hAnsi="Times New Roman" w:cs="Times New Roman"/>
          <w:kern w:val="0"/>
          <w:sz w:val="32"/>
          <w:szCs w:val="32"/>
        </w:rPr>
        <w:t>月</w:t>
      </w:r>
      <w:r w:rsidRPr="007F7668">
        <w:rPr>
          <w:rFonts w:ascii="Times New Roman" w:eastAsia="仿宋_GB2312" w:hAnsi="Times New Roman" w:cs="Times New Roman"/>
          <w:kern w:val="0"/>
          <w:sz w:val="32"/>
          <w:szCs w:val="32"/>
        </w:rPr>
        <w:t>24</w:t>
      </w:r>
      <w:r w:rsidRPr="007F7668">
        <w:rPr>
          <w:rFonts w:ascii="Times New Roman" w:eastAsia="仿宋_GB2312" w:hAnsi="Times New Roman" w:cs="Times New Roman"/>
          <w:kern w:val="0"/>
          <w:sz w:val="32"/>
          <w:szCs w:val="32"/>
        </w:rPr>
        <w:t>日</w:t>
      </w:r>
    </w:p>
    <w:p w:rsidR="008B3545" w:rsidRPr="007F7668" w:rsidRDefault="008B3545" w:rsidP="007F7668">
      <w:pPr>
        <w:spacing w:line="600" w:lineRule="exact"/>
        <w:ind w:firstLineChars="200" w:firstLine="640"/>
        <w:rPr>
          <w:rFonts w:ascii="Times New Roman" w:eastAsia="仿宋_GB2312" w:hAnsi="Times New Roman" w:cs="Times New Roman"/>
          <w:sz w:val="32"/>
          <w:szCs w:val="32"/>
        </w:rPr>
      </w:pPr>
    </w:p>
    <w:sectPr w:rsidR="008B3545" w:rsidRPr="007F7668"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908" w:rsidRDefault="00320908" w:rsidP="00AC30C6">
      <w:r>
        <w:separator/>
      </w:r>
    </w:p>
  </w:endnote>
  <w:endnote w:type="continuationSeparator" w:id="1">
    <w:p w:rsidR="00320908" w:rsidRDefault="00320908"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5C0BA3"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5C0BA3" w:rsidRPr="008E64C9">
          <w:rPr>
            <w:rFonts w:ascii="Times New Roman" w:hAnsi="Times New Roman" w:cs="Times New Roman"/>
            <w:sz w:val="24"/>
            <w:szCs w:val="24"/>
          </w:rPr>
          <w:fldChar w:fldCharType="separate"/>
        </w:r>
        <w:r w:rsidR="007F7668" w:rsidRPr="007F7668">
          <w:rPr>
            <w:rFonts w:ascii="Times New Roman" w:hAnsi="Times New Roman" w:cs="Times New Roman"/>
            <w:noProof/>
            <w:sz w:val="24"/>
            <w:szCs w:val="24"/>
            <w:lang w:val="zh-CN"/>
          </w:rPr>
          <w:t>4</w:t>
        </w:r>
        <w:r w:rsidR="005C0BA3"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5C0BA3"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5C0BA3" w:rsidRPr="008E64C9">
          <w:rPr>
            <w:rFonts w:ascii="Times New Roman" w:hAnsi="Times New Roman" w:cs="Times New Roman"/>
            <w:sz w:val="24"/>
            <w:szCs w:val="24"/>
          </w:rPr>
          <w:fldChar w:fldCharType="separate"/>
        </w:r>
        <w:r w:rsidR="007F7668" w:rsidRPr="007F7668">
          <w:rPr>
            <w:rFonts w:ascii="Times New Roman" w:hAnsi="Times New Roman" w:cs="Times New Roman"/>
            <w:noProof/>
            <w:sz w:val="24"/>
            <w:szCs w:val="24"/>
            <w:lang w:val="zh-CN"/>
          </w:rPr>
          <w:t>5</w:t>
        </w:r>
        <w:r w:rsidR="005C0BA3"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908" w:rsidRDefault="00320908" w:rsidP="00AC30C6">
      <w:r>
        <w:separator/>
      </w:r>
    </w:p>
  </w:footnote>
  <w:footnote w:type="continuationSeparator" w:id="1">
    <w:p w:rsidR="00320908" w:rsidRDefault="00320908"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0908"/>
    <w:rsid w:val="00324308"/>
    <w:rsid w:val="003A2D98"/>
    <w:rsid w:val="00403B39"/>
    <w:rsid w:val="00436682"/>
    <w:rsid w:val="004D3E5E"/>
    <w:rsid w:val="004E217D"/>
    <w:rsid w:val="004E36AB"/>
    <w:rsid w:val="004F64D4"/>
    <w:rsid w:val="00572994"/>
    <w:rsid w:val="00594896"/>
    <w:rsid w:val="005C0BA3"/>
    <w:rsid w:val="00613330"/>
    <w:rsid w:val="006A3F93"/>
    <w:rsid w:val="006A60E1"/>
    <w:rsid w:val="006A75FE"/>
    <w:rsid w:val="006B74A8"/>
    <w:rsid w:val="006F0E30"/>
    <w:rsid w:val="0079427F"/>
    <w:rsid w:val="007A0B3E"/>
    <w:rsid w:val="007B4783"/>
    <w:rsid w:val="007F7668"/>
    <w:rsid w:val="00856CB7"/>
    <w:rsid w:val="00856FC3"/>
    <w:rsid w:val="00861589"/>
    <w:rsid w:val="008B3545"/>
    <w:rsid w:val="008E64C9"/>
    <w:rsid w:val="008E7ABF"/>
    <w:rsid w:val="009439BC"/>
    <w:rsid w:val="009D3071"/>
    <w:rsid w:val="00A12A33"/>
    <w:rsid w:val="00A245D5"/>
    <w:rsid w:val="00A54287"/>
    <w:rsid w:val="00A94A53"/>
    <w:rsid w:val="00AC30C6"/>
    <w:rsid w:val="00B020B5"/>
    <w:rsid w:val="00B7058F"/>
    <w:rsid w:val="00BA4124"/>
    <w:rsid w:val="00BC7C5F"/>
    <w:rsid w:val="00C56DC2"/>
    <w:rsid w:val="00C73183"/>
    <w:rsid w:val="00D0744E"/>
    <w:rsid w:val="00D312EA"/>
    <w:rsid w:val="00D57962"/>
    <w:rsid w:val="00DB2F66"/>
    <w:rsid w:val="00DB3861"/>
    <w:rsid w:val="00DC7DA5"/>
    <w:rsid w:val="00DD6F51"/>
    <w:rsid w:val="00E03190"/>
    <w:rsid w:val="00E6003A"/>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7F7668"/>
    <w:rPr>
      <w:sz w:val="18"/>
      <w:szCs w:val="18"/>
    </w:rPr>
  </w:style>
  <w:style w:type="character" w:customStyle="1" w:styleId="Char2">
    <w:name w:val="批注框文本 Char"/>
    <w:basedOn w:val="a0"/>
    <w:link w:val="a6"/>
    <w:uiPriority w:val="99"/>
    <w:semiHidden/>
    <w:rsid w:val="007F76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24</cp:revision>
  <dcterms:created xsi:type="dcterms:W3CDTF">2020-12-14T08:11:00Z</dcterms:created>
  <dcterms:modified xsi:type="dcterms:W3CDTF">2020-12-17T06:46:00Z</dcterms:modified>
</cp:coreProperties>
</file>