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C1D1" w14:textId="77777777" w:rsidR="009D2F7E" w:rsidRDefault="009D2F7E">
      <w:pPr>
        <w:spacing w:line="600" w:lineRule="exact"/>
        <w:jc w:val="center"/>
        <w:rPr>
          <w:rFonts w:ascii="Times New Roman" w:eastAsia="方正小标宋_GBK" w:hAnsi="方正小标宋_GBK" w:cs="Times New Roman" w:hint="eastAsia"/>
          <w:sz w:val="44"/>
          <w:szCs w:val="44"/>
        </w:rPr>
      </w:pPr>
      <w:bookmarkStart w:id="0" w:name="OLE_LINK1"/>
    </w:p>
    <w:p w14:paraId="50313415" w14:textId="77777777" w:rsidR="009D2F7E" w:rsidRDefault="00000000">
      <w:pPr>
        <w:spacing w:line="600" w:lineRule="exact"/>
        <w:jc w:val="center"/>
        <w:rPr>
          <w:rFonts w:ascii="Times New Roman" w:eastAsia="方正小标宋_GBK" w:hAnsi="方正小标宋_GBK" w:cs="Times New Roman" w:hint="eastAsia"/>
          <w:sz w:val="44"/>
          <w:szCs w:val="44"/>
        </w:rPr>
      </w:pPr>
      <w:r>
        <w:rPr>
          <w:rFonts w:ascii="Times New Roman" w:eastAsia="方正小标宋_GBK" w:hAnsi="方正小标宋_GBK" w:cs="Times New Roman" w:hint="eastAsia"/>
          <w:sz w:val="44"/>
          <w:szCs w:val="44"/>
        </w:rPr>
        <w:t>泰安市住宿惠民促消费实施细则</w:t>
      </w:r>
    </w:p>
    <w:p w14:paraId="0AA7FC93" w14:textId="3D379DBD" w:rsidR="009D2F7E" w:rsidRDefault="00000000" w:rsidP="00202423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 w:rsidR="009974C6">
        <w:rPr>
          <w:rFonts w:ascii="楷体_GB2312" w:eastAsia="楷体_GB2312" w:hAnsi="楷体_GB2312" w:cs="楷体_GB2312" w:hint="eastAsia"/>
          <w:sz w:val="32"/>
          <w:szCs w:val="32"/>
        </w:rPr>
        <w:t>征集</w:t>
      </w:r>
      <w:r w:rsidR="00395E8F">
        <w:rPr>
          <w:rFonts w:ascii="楷体_GB2312" w:eastAsia="楷体_GB2312" w:hAnsi="楷体_GB2312" w:cs="楷体_GB2312" w:hint="eastAsia"/>
          <w:sz w:val="32"/>
          <w:szCs w:val="32"/>
        </w:rPr>
        <w:t>意见</w:t>
      </w:r>
      <w:r>
        <w:rPr>
          <w:rFonts w:ascii="楷体_GB2312" w:eastAsia="楷体_GB2312" w:hAnsi="楷体_GB2312" w:cs="楷体_GB2312" w:hint="eastAsia"/>
          <w:sz w:val="32"/>
          <w:szCs w:val="32"/>
        </w:rPr>
        <w:t>稿）</w:t>
      </w:r>
    </w:p>
    <w:bookmarkEnd w:id="0"/>
    <w:p w14:paraId="699138F0" w14:textId="77777777" w:rsidR="009D2F7E" w:rsidRDefault="009D2F7E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</w:p>
    <w:p w14:paraId="03424F78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为深入贯彻落实国家和省市关于扩内需、促消费的决策部署，推动全市住宿业消费提质扩容、稳步增长，根据《泰安市住宿惠民促消费实施方案》，制定本实施细则。</w:t>
      </w:r>
    </w:p>
    <w:p w14:paraId="21EF60DF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一、补贴时间和对象</w:t>
      </w:r>
    </w:p>
    <w:p w14:paraId="77642048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补贴时间：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2026年9月1日至2027年2月28日。</w:t>
      </w:r>
    </w:p>
    <w:p w14:paraId="57374FC2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补贴对象：</w:t>
      </w:r>
      <w:r>
        <w:rPr>
          <w:rFonts w:ascii="仿宋_GB2312" w:eastAsia="仿宋_GB2312" w:hAnsi="仿宋_GB2312" w:cs="仿宋_GB2312" w:hint="eastAsia"/>
          <w:sz w:val="32"/>
          <w:szCs w:val="32"/>
        </w:rPr>
        <w:t>在泰安市行政区域内合规经营、资质齐全的酒店、民宿住宿的消费者。</w:t>
      </w:r>
    </w:p>
    <w:p w14:paraId="7FFBAB00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二、补贴实施流程</w:t>
      </w:r>
    </w:p>
    <w:p w14:paraId="74DC23EB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（一）平台注册与实名认证。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消费者通过住宿预订平台预定酒店或民宿，首次使用的消费者需完成账号注册，并进行实名登录。</w:t>
      </w:r>
    </w:p>
    <w:p w14:paraId="3C5AF791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（二）预订酒店并下单立减。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在平台预订参与活动的酒店或民宿，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晚连住享受整单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补贴，最高补贴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元；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晚及以上连住享受整单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补贴，最高补贴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元。单笔订单仅享受一次补贴，下单时系统自动计算补贴金额，消费者只需支付抵扣后的金额。</w:t>
      </w:r>
    </w:p>
    <w:p w14:paraId="08D83FA2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（三）到店办理入住。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消费者凭平台订单信息到预订酒店办理入住手续。</w:t>
      </w:r>
    </w:p>
    <w:p w14:paraId="6B0DE80A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（四）享受叠加权益。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消费者完成酒店订单预订后，系统自动发放文旅专属礼包，消费者可同步享受以下叠加权益：</w:t>
      </w:r>
    </w:p>
    <w:p w14:paraId="0F8BBEB2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1.增值配套权益：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由平台联合合作商户推出，包含免费早餐、赠送登山杖及文旅祈福大礼包等；</w:t>
      </w:r>
    </w:p>
    <w:p w14:paraId="7F1F7E43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2.商品消费优惠：</w:t>
      </w:r>
      <w:r>
        <w:rPr>
          <w:rFonts w:ascii="仿宋_GB2312" w:eastAsia="仿宋_GB2312" w:hAnsi="仿宋_GB2312" w:cs="仿宋_GB2312" w:hint="eastAsia"/>
          <w:sz w:val="32"/>
          <w:szCs w:val="32"/>
        </w:rPr>
        <w:t>鼓励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条件的住宿单位设立泰安特色产品销售专区（专柜），引导消费者将已享受的补贴参与到泰安特产的二次消费，并提供包邮服务。联合荟品仓、泰汶吾悦广场、泰园熙地等大型购物广场或核心商业综合体，购物消费可享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折优惠；</w:t>
      </w:r>
    </w:p>
    <w:p w14:paraId="763BDB1B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3.景区门票优惠：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联动各合作景区推出门票减免福利，下单即可享门票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折优惠。</w:t>
      </w:r>
    </w:p>
    <w:p w14:paraId="715183EE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（五）离店结算。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消费者退房时酒店须开具正规住宿发票。</w:t>
      </w:r>
    </w:p>
    <w:p w14:paraId="5F3F3BAB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三、补贴资金结算</w:t>
      </w:r>
    </w:p>
    <w:p w14:paraId="17E0F2DA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（一）补贴方式。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住宿补贴采取线上支付直接立减模式，补贴资金由平台先行垫付。</w:t>
      </w:r>
    </w:p>
    <w:p w14:paraId="2BD165F8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（二）申报流程。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各参与主体定期汇总补贴材料（消费者实名信息、平台订单凭证、住宿发票等）上报平台。</w:t>
      </w:r>
    </w:p>
    <w:p w14:paraId="1B41AD98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（三）资金兑付。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参与主体上传申报材料后，依次经过县级初审、市级复核、第三方审核通过后，市县财政按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5:5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分担比例，原则上每半月将补贴资金拨付至平台。</w:t>
      </w:r>
    </w:p>
    <w:p w14:paraId="41AD532C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四、宣传推广</w:t>
      </w:r>
    </w:p>
    <w:p w14:paraId="315C863E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（一）市商务、文旅部门及各县市区、功能区要充分利用政务新媒体、短视频平台、本地媒体等渠道，以图文、视频、海报等形式持续解读补贴标准和申领流程。</w:t>
      </w:r>
    </w:p>
    <w:p w14:paraId="4596C866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（二）平台及参与主体应利用自有渠道配合开展活动宣传，扩大补贴政策影响，提高活动知晓率和参与度。</w:t>
      </w:r>
    </w:p>
    <w:p w14:paraId="4492BCA8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五、监督管理</w:t>
      </w:r>
    </w:p>
    <w:p w14:paraId="4C5C5D6F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（一）市商务局负责活动的统筹协调和总体推进，市文旅局负责文旅资源的整合和叠加权益的组织；市公安局负责住宿数据的提供与核验；市财政局负责补贴资金的保障与拨付；</w:t>
      </w:r>
      <w:r w:rsidRPr="00F800D2">
        <w:rPr>
          <w:rFonts w:ascii="仿宋_GB2312" w:eastAsia="仿宋_GB2312" w:hAnsi="仿宋_GB2312" w:cs="仿宋_GB2312" w:hint="eastAsia"/>
          <w:sz w:val="32"/>
          <w:szCs w:val="32"/>
        </w:rPr>
        <w:t>市市场监管局负责住宿价格监管，依法查处价格欺诈、虚假宣传等违法行为，切实维护消费者合法权益。</w:t>
      </w:r>
    </w:p>
    <w:p w14:paraId="0E795474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（二）各县市区、功能区负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责辖区内参与主体的初审、活动组织、宣传推广和日常监管。</w:t>
      </w:r>
    </w:p>
    <w:p w14:paraId="5FA9938C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平台运营方要建立完善的风险防控机制，防止套利、防范风险、保障资金安全；及时提供补贴发放数据及分析报告，主动配合审计和绩效评价；及时解决补贴发放、使用过程中出现的各种问题，回应社会关切，确保补贴发放平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稳有序，客户投诉妥善处理。</w:t>
      </w:r>
    </w:p>
    <w:p w14:paraId="078E3E8D" w14:textId="77777777" w:rsidR="009D2F7E" w:rsidRDefault="00000000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（四）参与主体应当遵守活动规则，对发现存在利用不正当手段（包括伪造相关虚假交易材料、串通他人提供虚假信息等）骗取补贴资金等违法行为的，依法依规严肃处理。</w:t>
      </w:r>
    </w:p>
    <w:sectPr w:rsidR="009D2F7E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636D" w14:textId="77777777" w:rsidR="00837F79" w:rsidRDefault="00837F79">
      <w:pPr>
        <w:spacing w:after="0" w:line="240" w:lineRule="auto"/>
      </w:pPr>
      <w:r>
        <w:separator/>
      </w:r>
    </w:p>
  </w:endnote>
  <w:endnote w:type="continuationSeparator" w:id="0">
    <w:p w14:paraId="230375D0" w14:textId="77777777" w:rsidR="00837F79" w:rsidRDefault="0083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37A8399-80F4-43ED-A8D9-64904D4E5AB3}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6781822-B26D-4E33-A5E5-86406D6717D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B5E7697-F0A0-4C08-8898-88188892BD9C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4F9316B3-6F7A-4BA1-A1F5-9CD873E22A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0513" w14:textId="77777777" w:rsidR="009D2F7E" w:rsidRDefault="00000000">
    <w:pPr>
      <w:pStyle w:val="a3"/>
      <w:jc w:val="center"/>
      <w:rPr>
        <w:rFonts w:ascii="Batang" w:eastAsia="Batang" w:hAnsi="Batang" w:hint="eastAsia"/>
        <w:sz w:val="28"/>
        <w:szCs w:val="28"/>
      </w:rPr>
    </w:pPr>
    <w:r>
      <w:rPr>
        <w:rFonts w:ascii="Batang" w:eastAsia="Batang" w:hAnsi="Batang"/>
        <w:sz w:val="28"/>
        <w:szCs w:val="28"/>
      </w:rPr>
      <w:fldChar w:fldCharType="begin"/>
    </w:r>
    <w:r>
      <w:rPr>
        <w:rFonts w:ascii="Batang" w:eastAsia="Batang" w:hAnsi="Batang"/>
        <w:sz w:val="28"/>
        <w:szCs w:val="28"/>
      </w:rPr>
      <w:instrText>PAGE   \* MERGEFORMAT</w:instrText>
    </w:r>
    <w:r>
      <w:rPr>
        <w:rFonts w:ascii="Batang" w:eastAsia="Batang" w:hAnsi="Batang"/>
        <w:sz w:val="28"/>
        <w:szCs w:val="28"/>
      </w:rPr>
      <w:fldChar w:fldCharType="separate"/>
    </w:r>
    <w:r>
      <w:rPr>
        <w:rFonts w:ascii="Batang" w:eastAsia="Batang" w:hAnsi="Batang"/>
        <w:sz w:val="28"/>
        <w:szCs w:val="28"/>
        <w:lang w:val="zh-CN"/>
      </w:rPr>
      <w:t>-</w:t>
    </w:r>
    <w:r>
      <w:rPr>
        <w:rFonts w:ascii="Batang" w:eastAsia="Batang" w:hAnsi="Batang"/>
        <w:sz w:val="28"/>
        <w:szCs w:val="28"/>
      </w:rPr>
      <w:t xml:space="preserve"> 2 -</w:t>
    </w:r>
    <w:r>
      <w:rPr>
        <w:rFonts w:ascii="Batang" w:eastAsia="Batang" w:hAnsi="Batang"/>
        <w:sz w:val="28"/>
        <w:szCs w:val="28"/>
      </w:rPr>
      <w:fldChar w:fldCharType="end"/>
    </w:r>
  </w:p>
  <w:p w14:paraId="12969354" w14:textId="77777777" w:rsidR="009D2F7E" w:rsidRDefault="009D2F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DD7F3" w14:textId="77777777" w:rsidR="00837F79" w:rsidRDefault="00837F79">
      <w:pPr>
        <w:spacing w:after="0" w:line="240" w:lineRule="auto"/>
      </w:pPr>
      <w:r>
        <w:separator/>
      </w:r>
    </w:p>
  </w:footnote>
  <w:footnote w:type="continuationSeparator" w:id="0">
    <w:p w14:paraId="2A419333" w14:textId="77777777" w:rsidR="00837F79" w:rsidRDefault="00837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94A"/>
    <w:rsid w:val="00000FC1"/>
    <w:rsid w:val="000211CF"/>
    <w:rsid w:val="00030302"/>
    <w:rsid w:val="00060227"/>
    <w:rsid w:val="00091CDA"/>
    <w:rsid w:val="000C1972"/>
    <w:rsid w:val="000E08A0"/>
    <w:rsid w:val="0011294A"/>
    <w:rsid w:val="00145919"/>
    <w:rsid w:val="001746E7"/>
    <w:rsid w:val="00202423"/>
    <w:rsid w:val="00243D6B"/>
    <w:rsid w:val="002A66A2"/>
    <w:rsid w:val="002C2EA9"/>
    <w:rsid w:val="003117D2"/>
    <w:rsid w:val="0031704C"/>
    <w:rsid w:val="00395E8F"/>
    <w:rsid w:val="003C5490"/>
    <w:rsid w:val="0046374C"/>
    <w:rsid w:val="00495DA9"/>
    <w:rsid w:val="00516B8D"/>
    <w:rsid w:val="00531BAC"/>
    <w:rsid w:val="005F6F25"/>
    <w:rsid w:val="00627450"/>
    <w:rsid w:val="006F73B2"/>
    <w:rsid w:val="006F7675"/>
    <w:rsid w:val="007049A9"/>
    <w:rsid w:val="00734BBD"/>
    <w:rsid w:val="007521AD"/>
    <w:rsid w:val="00783F7D"/>
    <w:rsid w:val="007D420B"/>
    <w:rsid w:val="00801718"/>
    <w:rsid w:val="00837F79"/>
    <w:rsid w:val="00841BAE"/>
    <w:rsid w:val="00995EEA"/>
    <w:rsid w:val="009974C6"/>
    <w:rsid w:val="009D2F7E"/>
    <w:rsid w:val="00A64B1C"/>
    <w:rsid w:val="00A91ADB"/>
    <w:rsid w:val="00AF4CE4"/>
    <w:rsid w:val="00B579CF"/>
    <w:rsid w:val="00C1627D"/>
    <w:rsid w:val="00C66E96"/>
    <w:rsid w:val="00CD23AC"/>
    <w:rsid w:val="00D2278B"/>
    <w:rsid w:val="00D25157"/>
    <w:rsid w:val="00EE4616"/>
    <w:rsid w:val="00F07544"/>
    <w:rsid w:val="00F11C23"/>
    <w:rsid w:val="00F312E4"/>
    <w:rsid w:val="00F52E79"/>
    <w:rsid w:val="00F800D2"/>
    <w:rsid w:val="01541E88"/>
    <w:rsid w:val="04396EB3"/>
    <w:rsid w:val="0529701F"/>
    <w:rsid w:val="11135B7D"/>
    <w:rsid w:val="122E2515"/>
    <w:rsid w:val="157B4150"/>
    <w:rsid w:val="1C7A3D6D"/>
    <w:rsid w:val="1FBD237D"/>
    <w:rsid w:val="20D02AEC"/>
    <w:rsid w:val="269D3EC0"/>
    <w:rsid w:val="27F55293"/>
    <w:rsid w:val="290130BC"/>
    <w:rsid w:val="2AB148B6"/>
    <w:rsid w:val="2E1E3A3C"/>
    <w:rsid w:val="2F4866CE"/>
    <w:rsid w:val="322B0F70"/>
    <w:rsid w:val="329F40EE"/>
    <w:rsid w:val="331D27A2"/>
    <w:rsid w:val="34CB357B"/>
    <w:rsid w:val="35F33B87"/>
    <w:rsid w:val="36924EE4"/>
    <w:rsid w:val="3ADF402D"/>
    <w:rsid w:val="448C6831"/>
    <w:rsid w:val="46C242DD"/>
    <w:rsid w:val="47CF5980"/>
    <w:rsid w:val="4D404761"/>
    <w:rsid w:val="4D6524CE"/>
    <w:rsid w:val="4EA23A28"/>
    <w:rsid w:val="52936B74"/>
    <w:rsid w:val="57F46DA0"/>
    <w:rsid w:val="5AAA6888"/>
    <w:rsid w:val="5BEB165E"/>
    <w:rsid w:val="5CD87C45"/>
    <w:rsid w:val="5E53134F"/>
    <w:rsid w:val="62A82630"/>
    <w:rsid w:val="63AB0DFF"/>
    <w:rsid w:val="65B003BE"/>
    <w:rsid w:val="69870BE7"/>
    <w:rsid w:val="69D236F9"/>
    <w:rsid w:val="6FB80AE0"/>
    <w:rsid w:val="6FE76829"/>
    <w:rsid w:val="71966A44"/>
    <w:rsid w:val="719755B0"/>
    <w:rsid w:val="75662D3F"/>
    <w:rsid w:val="76884820"/>
    <w:rsid w:val="794478F6"/>
    <w:rsid w:val="79B22F34"/>
    <w:rsid w:val="7EF70804"/>
    <w:rsid w:val="7EF96402"/>
    <w:rsid w:val="9FE757A8"/>
    <w:rsid w:val="A9FDAC7A"/>
    <w:rsid w:val="E1FEEAC3"/>
    <w:rsid w:val="E3E403F1"/>
    <w:rsid w:val="EFDF1FF1"/>
    <w:rsid w:val="F5BF4B80"/>
    <w:rsid w:val="FFBF5D8F"/>
    <w:rsid w:val="FFF3EC6E"/>
    <w:rsid w:val="FFF9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88A8D5"/>
  <w15:docId w15:val="{36328ABB-3C66-40C9-8C62-9BEE2249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uppressAutoHyphens/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655</Words>
  <Characters>669</Characters>
  <Application>Microsoft Office Word</Application>
  <DocSecurity>0</DocSecurity>
  <Lines>37</Lines>
  <Paragraphs>30</Paragraphs>
  <ScaleCrop>false</ScaleCrop>
  <Company>daohangxitong.com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洪臻 菅</cp:lastModifiedBy>
  <cp:revision>18</cp:revision>
  <cp:lastPrinted>2026-08-05T19:36:00Z</cp:lastPrinted>
  <dcterms:created xsi:type="dcterms:W3CDTF">2026-07-08T08:46:00Z</dcterms:created>
  <dcterms:modified xsi:type="dcterms:W3CDTF">2026-08-10T08:27:00Z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952E622CF44247E6B1BC91042C3056ED_13</vt:lpwstr>
  </property>
  <property fmtid="{D5CDD505-2E9C-101B-9397-08002B2CF9AE}" pid="4" name="KSOTemplateDocerSaveRecord">
    <vt:lpwstr>eyJoZGlkIjoiMzZiMzI1YjQ2MTE3N2YzNjNhZjBjMDAxMDBkMTIzNjMiLCJ1c2VySWQiOiI1MTgwNzU0NTQifQ==</vt:lpwstr>
  </property>
</Properties>
</file>