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09" w:rsidRPr="00D11D71" w:rsidRDefault="00983709" w:rsidP="00612883">
      <w:pPr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11D71"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 w:rsidRPr="00D11D71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983709" w:rsidRPr="00D11D71" w:rsidRDefault="00983709" w:rsidP="00612883">
      <w:pPr>
        <w:spacing w:line="24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83709" w:rsidRPr="00D11D71" w:rsidRDefault="00983709" w:rsidP="0061288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11D71">
        <w:rPr>
          <w:rFonts w:ascii="Times New Roman" w:eastAsia="方正小标宋简体" w:hAnsi="Times New Roman" w:cs="方正小标宋简体" w:hint="eastAsia"/>
          <w:sz w:val="44"/>
          <w:szCs w:val="44"/>
        </w:rPr>
        <w:t>社会投资工业建筑工程审批流程图（</w:t>
      </w:r>
      <w:r w:rsidRPr="00D11D71">
        <w:rPr>
          <w:rFonts w:ascii="Times New Roman" w:eastAsia="方正小标宋简体" w:hAnsi="Times New Roman" w:cs="Times New Roman"/>
          <w:sz w:val="44"/>
          <w:szCs w:val="44"/>
        </w:rPr>
        <w:t>45</w:t>
      </w:r>
      <w:r w:rsidRPr="00D11D71">
        <w:rPr>
          <w:rFonts w:ascii="Times New Roman" w:eastAsia="方正小标宋简体" w:hAnsi="Times New Roman" w:cs="方正小标宋简体" w:hint="eastAsia"/>
          <w:sz w:val="44"/>
          <w:szCs w:val="44"/>
        </w:rPr>
        <w:t>日</w:t>
      </w:r>
      <w:r w:rsidRPr="00D11D71">
        <w:rPr>
          <w:rFonts w:ascii="Times New Roman" w:eastAsia="方正小标宋简体" w:hAnsi="Times New Roman" w:cs="Times New Roman"/>
          <w:sz w:val="44"/>
          <w:szCs w:val="44"/>
        </w:rPr>
        <w:t>/35</w:t>
      </w:r>
      <w:r w:rsidRPr="00D11D71">
        <w:rPr>
          <w:rFonts w:ascii="Times New Roman" w:eastAsia="方正小标宋简体" w:hAnsi="Times New Roman" w:cs="方正小标宋简体" w:hint="eastAsia"/>
          <w:sz w:val="44"/>
          <w:szCs w:val="44"/>
        </w:rPr>
        <w:t>日）</w:t>
      </w:r>
    </w:p>
    <w:p w:rsidR="00983709" w:rsidRPr="00D11D71" w:rsidRDefault="00983709" w:rsidP="007559F0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9pt;margin-top:2.55pt;width:284.2pt;height:61.65pt;z-index:251628544;mso-position-horizontal-relative:margin">
            <v:stroke dashstyle="dash"/>
            <v:textbox>
              <w:txbxContent>
                <w:p w:rsidR="00983709" w:rsidRPr="00612883" w:rsidRDefault="00983709" w:rsidP="00612883">
                  <w:pPr>
                    <w:spacing w:line="260" w:lineRule="exact"/>
                    <w:rPr>
                      <w:rFonts w:ascii="宋体" w:cs="Times New Roman"/>
                    </w:rPr>
                  </w:pPr>
                  <w:r w:rsidRPr="00612883">
                    <w:rPr>
                      <w:rFonts w:ascii="宋体" w:hAnsi="宋体" w:cs="宋体" w:hint="eastAsia"/>
                    </w:rPr>
                    <w:t>相关部门联合进行项目策划，提出规划、建设条件，推行环评、能评、灾评、震评、文评、水评、气评、安评等多评合一或区域评估，进行项目模拟审批，确立项目，建立项目库，组织土地招拍挂。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left:0;text-align:left;margin-left:.45pt;margin-top:14.55pt;width:119.65pt;height:86.95pt;z-index:251624448;mso-position-horizontal-relative:margin">
            <v:textbox>
              <w:txbxContent>
                <w:p w:rsidR="00983709" w:rsidRPr="00612883" w:rsidRDefault="00983709" w:rsidP="00612883">
                  <w:pPr>
                    <w:spacing w:line="380" w:lineRule="exact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612883">
                    <w:rPr>
                      <w:rFonts w:ascii="宋体" w:hAnsi="宋体" w:cs="宋体" w:hint="eastAsia"/>
                      <w:sz w:val="24"/>
                      <w:szCs w:val="24"/>
                    </w:rPr>
                    <w:t>立项用地规划许可阶段</w:t>
                  </w:r>
                </w:p>
                <w:p w:rsidR="00983709" w:rsidRPr="00612883" w:rsidRDefault="00983709" w:rsidP="00612883">
                  <w:pPr>
                    <w:spacing w:line="380" w:lineRule="exact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612883">
                    <w:rPr>
                      <w:rFonts w:ascii="宋体" w:hAnsi="宋体" w:cs="宋体" w:hint="eastAsia"/>
                      <w:sz w:val="24"/>
                      <w:szCs w:val="24"/>
                    </w:rPr>
                    <w:t>（核准类</w:t>
                  </w:r>
                  <w:r w:rsidRPr="00612883">
                    <w:rPr>
                      <w:rFonts w:ascii="宋体" w:hAnsi="宋体" w:cs="宋体"/>
                      <w:sz w:val="24"/>
                      <w:szCs w:val="24"/>
                    </w:rPr>
                    <w:t>12</w:t>
                  </w:r>
                  <w:r w:rsidRPr="00612883">
                    <w:rPr>
                      <w:rFonts w:ascii="宋体" w:hAnsi="宋体" w:cs="宋体" w:hint="eastAsia"/>
                      <w:sz w:val="24"/>
                      <w:szCs w:val="24"/>
                    </w:rPr>
                    <w:t>日，</w:t>
                  </w:r>
                </w:p>
                <w:p w:rsidR="00983709" w:rsidRPr="00612883" w:rsidRDefault="00983709" w:rsidP="00612883">
                  <w:pPr>
                    <w:spacing w:line="380" w:lineRule="exact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612883">
                    <w:rPr>
                      <w:rFonts w:ascii="宋体" w:hAnsi="宋体" w:cs="宋体" w:hint="eastAsia"/>
                      <w:sz w:val="24"/>
                      <w:szCs w:val="24"/>
                    </w:rPr>
                    <w:t>备案类</w:t>
                  </w:r>
                  <w:r w:rsidRPr="00612883">
                    <w:rPr>
                      <w:rFonts w:ascii="宋体" w:hAnsi="宋体" w:cs="宋体"/>
                      <w:sz w:val="24"/>
                      <w:szCs w:val="24"/>
                    </w:rPr>
                    <w:t>2</w:t>
                  </w:r>
                  <w:r w:rsidRPr="00612883">
                    <w:rPr>
                      <w:rFonts w:ascii="宋体" w:hAnsi="宋体" w:cs="宋体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19.95pt;margin-top:6.9pt;width:35.9pt;height:0;flip:x;z-index:251635712" strokeweight=".5pt">
            <v:stroke dashstyle="3 1" endarrow="block" joinstyle="miter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29" type="#_x0000_t202" style="position:absolute;left:0;text-align:left;margin-left:157.5pt;margin-top:9.6pt;width:283.5pt;height:36.75pt;z-index:251629568;mso-position-horizontal-relative:margin">
            <v:textbox>
              <w:txbxContent>
                <w:p w:rsidR="00983709" w:rsidRPr="00612883" w:rsidRDefault="00983709" w:rsidP="00612883">
                  <w:pPr>
                    <w:spacing w:line="260" w:lineRule="exact"/>
                    <w:rPr>
                      <w:rFonts w:ascii="宋体" w:cs="Times New Roman"/>
                    </w:rPr>
                  </w:pPr>
                  <w:r w:rsidRPr="00612883">
                    <w:rPr>
                      <w:rFonts w:ascii="宋体" w:hAnsi="宋体" w:cs="宋体" w:hint="eastAsia"/>
                    </w:rPr>
                    <w:t>签订土地出让合同、办理建设用地规划许可证，办理项目核准</w:t>
                  </w:r>
                  <w:r w:rsidRPr="00612883">
                    <w:rPr>
                      <w:rFonts w:ascii="宋体" w:hAnsi="宋体" w:cs="宋体"/>
                    </w:rPr>
                    <w:t>/</w:t>
                  </w:r>
                  <w:r w:rsidRPr="00612883">
                    <w:rPr>
                      <w:rFonts w:ascii="宋体" w:hAnsi="宋体" w:cs="宋体" w:hint="eastAsia"/>
                    </w:rPr>
                    <w:t>备案手续等（联合办理</w:t>
                  </w:r>
                  <w:r w:rsidRPr="00612883">
                    <w:rPr>
                      <w:rFonts w:ascii="宋体" w:hAnsi="宋体" w:cs="宋体"/>
                    </w:rPr>
                    <w:t>12</w:t>
                  </w:r>
                  <w:r w:rsidRPr="00612883">
                    <w:rPr>
                      <w:rFonts w:ascii="宋体" w:hAnsi="宋体" w:cs="宋体" w:hint="eastAsia"/>
                    </w:rPr>
                    <w:t>日</w:t>
                  </w:r>
                  <w:r w:rsidRPr="00612883">
                    <w:rPr>
                      <w:rFonts w:ascii="宋体" w:hAnsi="宋体" w:cs="宋体"/>
                    </w:rPr>
                    <w:t>/2</w:t>
                  </w:r>
                  <w:r w:rsidRPr="00612883">
                    <w:rPr>
                      <w:rFonts w:ascii="宋体" w:hAnsi="宋体" w:cs="宋体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0" type="#_x0000_t32" style="position:absolute;left:0;text-align:left;margin-left:120.15pt;margin-top:26.3pt;width:36pt;height:0;flip:x;z-index:251636736" strokeweight=".5pt">
            <v:stroke endarrow="block" joinstyle="miter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31" type="#_x0000_t32" style="position:absolute;left:0;text-align:left;margin-left:36.45pt;margin-top:31.55pt;width:47.3pt;height:0;rotation:90;z-index:251638784" adj="-63704,-1,-63704" strokeweight=".5pt">
            <v:stroke endarrow="block" joinstyle="miter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32" type="#_x0000_t202" style="position:absolute;left:0;text-align:left;margin-left:157.65pt;margin-top:25.5pt;width:284.2pt;height:56.35pt;z-index:251630592;mso-position-horizontal-relative:margin">
            <v:textbox>
              <w:txbxContent>
                <w:p w:rsidR="00983709" w:rsidRPr="00612883" w:rsidRDefault="00983709" w:rsidP="00612883">
                  <w:pPr>
                    <w:spacing w:line="280" w:lineRule="exact"/>
                    <w:rPr>
                      <w:rFonts w:ascii="宋体" w:cs="Times New Roman"/>
                    </w:rPr>
                  </w:pPr>
                  <w:r w:rsidRPr="00612883">
                    <w:rPr>
                      <w:rFonts w:ascii="宋体" w:hAnsi="宋体" w:cs="宋体" w:hint="eastAsia"/>
                    </w:rPr>
                    <w:t>设计方案联审，核发建设工程规划许可证（</w:t>
                  </w:r>
                  <w:r w:rsidRPr="00612883">
                    <w:rPr>
                      <w:rFonts w:ascii="宋体" w:hAnsi="宋体" w:cs="宋体"/>
                    </w:rPr>
                    <w:t>10</w:t>
                  </w:r>
                  <w:r w:rsidRPr="00612883">
                    <w:rPr>
                      <w:rFonts w:ascii="宋体" w:hAnsi="宋体" w:cs="宋体" w:hint="eastAsia"/>
                    </w:rPr>
                    <w:t>日）</w:t>
                  </w:r>
                </w:p>
                <w:p w:rsidR="00983709" w:rsidRDefault="00983709" w:rsidP="00612883">
                  <w:pPr>
                    <w:spacing w:line="280" w:lineRule="exact"/>
                    <w:rPr>
                      <w:rFonts w:ascii="宋体" w:cs="宋体"/>
                    </w:rPr>
                  </w:pPr>
                  <w:r w:rsidRPr="00612883">
                    <w:rPr>
                      <w:rFonts w:ascii="宋体" w:hAnsi="宋体" w:cs="宋体" w:hint="eastAsia"/>
                    </w:rPr>
                    <w:t>勘察文件审查、施工图设计联审联批（含消防、人防等）</w:t>
                  </w:r>
                </w:p>
                <w:p w:rsidR="00983709" w:rsidRPr="00612883" w:rsidRDefault="00983709" w:rsidP="00612883">
                  <w:pPr>
                    <w:spacing w:line="280" w:lineRule="exact"/>
                    <w:rPr>
                      <w:rFonts w:ascii="宋体" w:cs="Times New Roman"/>
                    </w:rPr>
                  </w:pPr>
                  <w:r w:rsidRPr="00612883">
                    <w:rPr>
                      <w:rFonts w:ascii="宋体" w:hAnsi="宋体" w:cs="宋体" w:hint="eastAsia"/>
                    </w:rPr>
                    <w:t>（</w:t>
                  </w:r>
                  <w:r w:rsidRPr="00612883">
                    <w:rPr>
                      <w:rFonts w:ascii="宋体" w:hAnsi="宋体" w:cs="宋体"/>
                    </w:rPr>
                    <w:t>8</w:t>
                  </w:r>
                  <w:r w:rsidRPr="00612883">
                    <w:rPr>
                      <w:rFonts w:ascii="宋体" w:hAnsi="宋体" w:cs="宋体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3" type="#_x0000_t202" style="position:absolute;left:0;text-align:left;margin-left:1.2pt;margin-top:24pt;width:119.65pt;height:66.85pt;z-index:251625472;mso-position-horizontal-relative:margin">
            <v:textbox>
              <w:txbxContent>
                <w:p w:rsidR="00983709" w:rsidRDefault="00983709" w:rsidP="007559F0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612883" w:rsidRDefault="00983709" w:rsidP="007559F0">
                  <w:pPr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612883">
                    <w:rPr>
                      <w:rFonts w:ascii="宋体" w:hAnsi="宋体" w:cs="宋体" w:hint="eastAsia"/>
                      <w:sz w:val="24"/>
                      <w:szCs w:val="24"/>
                    </w:rPr>
                    <w:t>工程建设许可阶段</w:t>
                  </w:r>
                </w:p>
                <w:p w:rsidR="00983709" w:rsidRPr="00E92247" w:rsidRDefault="00983709" w:rsidP="007559F0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18</w:t>
                  </w: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34" type="#_x0000_t32" style="position:absolute;left:0;text-align:left;margin-left:121.6pt;margin-top:24.3pt;width:36pt;height:0;flip:x;z-index:251637760" strokeweight=".5pt">
            <v:stroke endarrow="block" joinstyle="miter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35" type="#_x0000_t32" style="position:absolute;left:0;text-align:left;margin-left:60.1pt;margin-top:28.9pt;width:0;height:55pt;z-index:251639808" strokeweight=".5pt">
            <v:stroke endarrow="block" joinstyle="miter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group id="_x0000_s1036" style="position:absolute;left:0;text-align:left;margin-left:63pt;margin-top:9.6pt;width:378.85pt;height:33.95pt;z-index:251645952" coordsize="4783047,431165">
            <v:shape id="_x0000_s1037" type="#_x0000_t202" style="position:absolute;left:1173707;width:3609340;height:431165">
              <v:textbox style="mso-next-textbox:#_x0000_s1037">
                <w:txbxContent>
                  <w:p w:rsidR="00983709" w:rsidRPr="00612883" w:rsidRDefault="00983709" w:rsidP="00E92247">
                    <w:pPr>
                      <w:spacing w:line="400" w:lineRule="exact"/>
                      <w:rPr>
                        <w:rFonts w:ascii="宋体" w:cs="Times New Roman"/>
                      </w:rPr>
                    </w:pPr>
                    <w:r w:rsidRPr="00612883">
                      <w:rPr>
                        <w:rFonts w:ascii="宋体" w:hAnsi="宋体" w:cs="宋体" w:hint="eastAsia"/>
                      </w:rPr>
                      <w:t>办理建设项目用地的不动产登记。</w:t>
                    </w:r>
                  </w:p>
                </w:txbxContent>
              </v:textbox>
            </v:shape>
            <v:shape id="直接箭头连接符 19" o:spid="_x0000_s1038" type="#_x0000_t32" style="position:absolute;top:184244;width:1175527;height:8627;flip:x" strokeweight=".5pt">
              <v:stroke endarrow="block" joinstyle="miter"/>
            </v:shape>
          </v:group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39" type="#_x0000_t202" style="position:absolute;left:0;text-align:left;margin-left:.45pt;margin-top:20.8pt;width:119.65pt;height:71.9pt;z-index:251626496;mso-position-horizontal-relative:margin">
            <v:textbox>
              <w:txbxContent>
                <w:p w:rsidR="00983709" w:rsidRDefault="00983709" w:rsidP="007559F0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E92247" w:rsidRDefault="00983709" w:rsidP="00E92247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施工许可阶段</w:t>
                  </w:r>
                </w:p>
                <w:p w:rsidR="00983709" w:rsidRPr="00E92247" w:rsidRDefault="00983709" w:rsidP="007559F0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 w:rsidRPr="00E92247">
                    <w:rPr>
                      <w:rFonts w:ascii="仿宋" w:eastAsia="仿宋" w:hAnsi="仿宋" w:cs="仿宋"/>
                      <w:sz w:val="24"/>
                      <w:szCs w:val="24"/>
                    </w:rPr>
                    <w:t>5</w:t>
                  </w: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40" type="#_x0000_t202" style="position:absolute;left:0;text-align:left;margin-left:156.95pt;margin-top:.6pt;width:284.5pt;height:40.2pt;z-index:251631616;mso-position-horizontal-relative:margin">
            <v:textbox>
              <w:txbxContent>
                <w:p w:rsidR="00983709" w:rsidRPr="00612883" w:rsidRDefault="00983709" w:rsidP="00612883">
                  <w:pPr>
                    <w:spacing w:line="280" w:lineRule="exact"/>
                    <w:rPr>
                      <w:rFonts w:ascii="宋体" w:cs="Times New Roman"/>
                    </w:rPr>
                  </w:pPr>
                  <w:r w:rsidRPr="00612883">
                    <w:rPr>
                      <w:rFonts w:ascii="宋体" w:hAnsi="宋体" w:cs="宋体" w:hint="eastAsia"/>
                    </w:rPr>
                    <w:t>招标备案（合同价备案）、人防审查、建筑垃圾处置（</w:t>
                  </w:r>
                  <w:r w:rsidRPr="00612883">
                    <w:rPr>
                      <w:rFonts w:ascii="宋体" w:hAnsi="宋体" w:cs="宋体"/>
                    </w:rPr>
                    <w:t>4</w:t>
                  </w:r>
                  <w:r w:rsidRPr="00612883">
                    <w:rPr>
                      <w:rFonts w:ascii="宋体" w:hAnsi="宋体" w:cs="宋体" w:hint="eastAsia"/>
                    </w:rPr>
                    <w:t>日）</w:t>
                  </w:r>
                </w:p>
                <w:p w:rsidR="00983709" w:rsidRPr="00612883" w:rsidRDefault="00983709" w:rsidP="00612883">
                  <w:pPr>
                    <w:spacing w:line="280" w:lineRule="exact"/>
                    <w:rPr>
                      <w:rFonts w:ascii="宋体" w:cs="Times New Roman"/>
                    </w:rPr>
                  </w:pPr>
                  <w:r w:rsidRPr="00612883">
                    <w:rPr>
                      <w:rFonts w:ascii="宋体" w:hAnsi="宋体" w:cs="宋体" w:hint="eastAsia"/>
                    </w:rPr>
                    <w:t>施工许可手续办理（</w:t>
                  </w:r>
                  <w:r w:rsidRPr="00612883">
                    <w:rPr>
                      <w:rFonts w:ascii="宋体" w:hAnsi="宋体" w:cs="宋体"/>
                    </w:rPr>
                    <w:t>1</w:t>
                  </w:r>
                  <w:r w:rsidRPr="00612883">
                    <w:rPr>
                      <w:rFonts w:ascii="宋体" w:hAnsi="宋体" w:cs="宋体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1" type="#_x0000_t32" style="position:absolute;left:0;text-align:left;margin-left:120.25pt;margin-top:23.3pt;width:36pt;height:0;flip:x;z-index:251640832" strokeweight=".5pt">
            <v:stroke endarrow="block" joinstyle="miter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42" type="#_x0000_t32" style="position:absolute;left:0;text-align:left;margin-left:63.65pt;margin-top:21.9pt;width:92.25pt;height:0;flip:x;z-index:251642880" strokeweight=".5pt">
            <v:stroke dashstyle="dash" endarrow="block" joinstyle="miter"/>
          </v:shape>
        </w:pict>
      </w:r>
      <w:r>
        <w:rPr>
          <w:noProof/>
        </w:rPr>
        <w:pict>
          <v:shape id="_x0000_s1043" type="#_x0000_t202" style="position:absolute;left:0;text-align:left;margin-left:156.3pt;margin-top:4.8pt;width:284.2pt;height:33.95pt;z-index:251633664;mso-wrap-distance-top:3.6pt;mso-wrap-distance-bottom:3.6pt;mso-position-horizontal-relative:margin">
            <v:stroke dashstyle="dash"/>
            <v:textbox>
              <w:txbxContent>
                <w:p w:rsidR="00983709" w:rsidRPr="00F4389F" w:rsidRDefault="00983709" w:rsidP="007559F0">
                  <w:pPr>
                    <w:spacing w:line="40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水电气暖等报装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4" type="#_x0000_t34" style="position:absolute;left:0;text-align:left;margin-left:13.4pt;margin-top:46.4pt;width:93.8pt;height:.05pt;rotation:90;flip:x;z-index:251641856" adj=",218570400,-32849" strokeweight=".5pt">
            <v:stroke endarrow="block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45" type="#_x0000_t202" style="position:absolute;left:0;text-align:left;margin-left:155.65pt;margin-top:18.15pt;width:284.2pt;height:33.95pt;z-index:251632640;mso-position-horizontal-relative:margin">
            <v:stroke dashstyle="dash"/>
            <v:textbox>
              <w:txbxContent>
                <w:p w:rsidR="00983709" w:rsidRPr="00F4389F" w:rsidRDefault="00983709" w:rsidP="007559F0">
                  <w:pPr>
                    <w:spacing w:line="26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房产测绘、规划核实竣工测量、土地复核验收测绘等，推行统一测绘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46" type="#_x0000_t32" style="position:absolute;left:0;text-align:left;margin-left:63.25pt;margin-top:2.75pt;width:92.25pt;height:0;flip:x;z-index:251643904" strokeweight=".5pt">
            <v:stroke dashstyle="dash" endarrow="block" joinstyle="miter"/>
          </v:shape>
        </w:pict>
      </w:r>
      <w:r>
        <w:rPr>
          <w:noProof/>
        </w:rPr>
        <w:pict>
          <v:shape id="_x0000_s1047" type="#_x0000_t202" style="position:absolute;left:0;text-align:left;margin-left:3.4pt;margin-top:30.75pt;width:119.65pt;height:63.45pt;z-index:251627520;mso-position-horizontal-relative:margin">
            <v:textbox>
              <w:txbxContent>
                <w:p w:rsidR="00983709" w:rsidRDefault="00983709" w:rsidP="007559F0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F4389F" w:rsidRDefault="00983709" w:rsidP="007559F0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竣工验收阶段</w:t>
                  </w:r>
                </w:p>
                <w:p w:rsidR="00983709" w:rsidRPr="00F4389F" w:rsidRDefault="00983709" w:rsidP="007559F0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 w:rsidRPr="00F4389F">
                    <w:rPr>
                      <w:rFonts w:ascii="仿宋" w:eastAsia="仿宋" w:hAnsi="仿宋" w:cs="仿宋"/>
                      <w:sz w:val="24"/>
                      <w:szCs w:val="24"/>
                    </w:rPr>
                    <w:t>10</w:t>
                  </w: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48" type="#_x0000_t202" style="position:absolute;left:0;text-align:left;margin-left:156.3pt;margin-top:8.8pt;width:282.8pt;height:48.95pt;z-index:251634688;mso-position-horizontal-relative:margin">
            <v:textbox style="mso-next-textbox:#_x0000_s1048">
              <w:txbxContent>
                <w:p w:rsidR="00983709" w:rsidRDefault="00983709" w:rsidP="00612883">
                  <w:pPr>
                    <w:spacing w:line="32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联合验收及水电气暖等专营设施接入（并联办理</w:t>
                  </w:r>
                  <w:r w:rsidRPr="00F4389F">
                    <w:rPr>
                      <w:rFonts w:ascii="仿宋" w:eastAsia="仿宋" w:hAnsi="仿宋" w:cs="仿宋"/>
                    </w:rPr>
                    <w:t>8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  <w:p w:rsidR="00983709" w:rsidRPr="00F4389F" w:rsidRDefault="00983709" w:rsidP="00612883">
                  <w:pPr>
                    <w:spacing w:line="32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办理竣工</w:t>
                  </w:r>
                  <w:r>
                    <w:rPr>
                      <w:rFonts w:ascii="仿宋" w:eastAsia="仿宋" w:hAnsi="仿宋" w:cs="仿宋" w:hint="eastAsia"/>
                    </w:rPr>
                    <w:t>验收</w:t>
                  </w:r>
                  <w:r w:rsidRPr="00F4389F">
                    <w:rPr>
                      <w:rFonts w:ascii="仿宋" w:eastAsia="仿宋" w:hAnsi="仿宋" w:cs="仿宋" w:hint="eastAsia"/>
                    </w:rPr>
                    <w:t>备案手续（</w:t>
                  </w:r>
                  <w:r w:rsidRPr="00F4389F">
                    <w:rPr>
                      <w:rFonts w:ascii="仿宋" w:eastAsia="仿宋" w:hAnsi="仿宋" w:cs="仿宋"/>
                    </w:rPr>
                    <w:t>2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9" type="#_x0000_t32" style="position:absolute;left:0;text-align:left;margin-left:120.1pt;margin-top:30.6pt;width:36.7pt;height:0;flip:x;z-index:251644928" strokeweight=".5pt">
            <v:stroke endarrow="block" joinstyle="miter"/>
          </v:shape>
        </w:pict>
      </w:r>
    </w:p>
    <w:p w:rsidR="00983709" w:rsidRPr="00D11D71" w:rsidRDefault="00983709" w:rsidP="007559F0">
      <w:pPr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612883">
      <w:pPr>
        <w:spacing w:line="400" w:lineRule="exact"/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5055FF">
      <w:pPr>
        <w:spacing w:line="300" w:lineRule="exact"/>
        <w:ind w:left="31680" w:hangingChars="280" w:firstLine="31680"/>
        <w:rPr>
          <w:rFonts w:ascii="Times New Roman" w:eastAsia="仿宋_GB2312" w:hAnsi="Times New Roman" w:cs="Times New Roman"/>
          <w:sz w:val="27"/>
          <w:szCs w:val="27"/>
        </w:rPr>
      </w:pP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注：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1.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图中虚线部分表示由政府部门、单位提前介入事项或企业申报，有关部门、单位并行办理，但不计入主流程审批（审查）时间的事项。建设单位按要求整改时间，不计入审批时间。</w:t>
      </w:r>
    </w:p>
    <w:p w:rsidR="00983709" w:rsidRPr="00D11D71" w:rsidRDefault="00983709" w:rsidP="005055FF">
      <w:pPr>
        <w:spacing w:line="300" w:lineRule="exact"/>
        <w:ind w:firstLineChars="200" w:firstLine="31680"/>
        <w:rPr>
          <w:rFonts w:ascii="Times New Roman" w:eastAsia="仿宋_GB2312" w:hAnsi="Times New Roman" w:cs="Times New Roman"/>
        </w:rPr>
      </w:pPr>
      <w:r w:rsidRPr="00D11D71">
        <w:rPr>
          <w:rFonts w:ascii="Times New Roman" w:eastAsia="仿宋_GB2312" w:hAnsi="Times New Roman" w:cs="Times New Roman"/>
          <w:sz w:val="27"/>
          <w:szCs w:val="27"/>
        </w:rPr>
        <w:t>2.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本流程图所称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“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日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”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为工作日。</w:t>
      </w:r>
    </w:p>
    <w:p w:rsidR="00983709" w:rsidRPr="00D11D71" w:rsidRDefault="00983709" w:rsidP="00D11D71">
      <w:pPr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11D71">
        <w:rPr>
          <w:rFonts w:ascii="Times New Roman" w:eastAsia="黑体" w:hAnsi="黑体" w:cs="黑体" w:hint="eastAsia"/>
          <w:kern w:val="0"/>
          <w:sz w:val="32"/>
          <w:szCs w:val="32"/>
        </w:rPr>
        <w:t>附件</w:t>
      </w:r>
      <w:r w:rsidRPr="00D11D71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983709" w:rsidRPr="00D11D71" w:rsidRDefault="00983709" w:rsidP="00D11D71">
      <w:pPr>
        <w:spacing w:line="3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83709" w:rsidRPr="00D11D71" w:rsidRDefault="00983709" w:rsidP="00D11D7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11D71">
        <w:rPr>
          <w:rFonts w:ascii="Times New Roman" w:eastAsia="方正小标宋简体" w:hAnsi="Times New Roman" w:cs="方正小标宋简体" w:hint="eastAsia"/>
          <w:sz w:val="44"/>
          <w:szCs w:val="44"/>
        </w:rPr>
        <w:t>社会投资民用建筑工程审批流程图（</w:t>
      </w:r>
      <w:r w:rsidRPr="00D11D71">
        <w:rPr>
          <w:rFonts w:ascii="Times New Roman" w:eastAsia="方正小标宋简体" w:hAnsi="Times New Roman" w:cs="Times New Roman"/>
          <w:sz w:val="44"/>
          <w:szCs w:val="44"/>
        </w:rPr>
        <w:t>45</w:t>
      </w:r>
      <w:r w:rsidRPr="00D11D71">
        <w:rPr>
          <w:rFonts w:ascii="Times New Roman" w:eastAsia="方正小标宋简体" w:hAnsi="Times New Roman" w:cs="方正小标宋简体" w:hint="eastAsia"/>
          <w:sz w:val="44"/>
          <w:szCs w:val="44"/>
        </w:rPr>
        <w:t>日）</w:t>
      </w:r>
    </w:p>
    <w:p w:rsidR="00983709" w:rsidRPr="00D11D71" w:rsidRDefault="00983709" w:rsidP="00F4389F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50" type="#_x0000_t202" style="position:absolute;left:0;text-align:left;margin-left:-.3pt;margin-top:14.55pt;width:119.65pt;height:77.9pt;z-index:251646976;mso-position-horizontal-relative:margin">
            <v:textbox>
              <w:txbxContent>
                <w:p w:rsidR="00983709" w:rsidRDefault="00983709" w:rsidP="00D36F46">
                  <w:pPr>
                    <w:spacing w:line="400" w:lineRule="exact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7559F0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立项用地规划</w:t>
                  </w: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许可</w:t>
                  </w:r>
                  <w:r w:rsidRPr="007559F0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阶段</w:t>
                  </w:r>
                </w:p>
                <w:p w:rsidR="00983709" w:rsidRPr="007559F0" w:rsidRDefault="00983709" w:rsidP="00D36F46">
                  <w:pPr>
                    <w:spacing w:line="400" w:lineRule="exact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</w:t>
                  </w: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51" type="#_x0000_t202" style="position:absolute;left:0;text-align:left;margin-left:156.9pt;margin-top:2.55pt;width:284.2pt;height:57.75pt;z-index:251651072;mso-position-horizontal-relative:margin">
            <v:stroke dashstyle="dash"/>
            <v:textbox>
              <w:txbxContent>
                <w:p w:rsidR="00983709" w:rsidRPr="007559F0" w:rsidRDefault="00983709" w:rsidP="00D11D71">
                  <w:pPr>
                    <w:spacing w:line="240" w:lineRule="exact"/>
                    <w:rPr>
                      <w:rFonts w:ascii="仿宋" w:eastAsia="仿宋" w:hAnsi="仿宋" w:cs="Times New Roman"/>
                    </w:rPr>
                  </w:pPr>
                  <w:r w:rsidRPr="007559F0">
                    <w:rPr>
                      <w:rFonts w:ascii="仿宋" w:eastAsia="仿宋" w:hAnsi="仿宋" w:cs="仿宋" w:hint="eastAsia"/>
                    </w:rPr>
                    <w:t>相关部门</w:t>
                  </w:r>
                  <w:r>
                    <w:rPr>
                      <w:rFonts w:ascii="仿宋" w:eastAsia="仿宋" w:hAnsi="仿宋" w:cs="仿宋" w:hint="eastAsia"/>
                    </w:rPr>
                    <w:t>联合</w:t>
                  </w:r>
                  <w:r w:rsidRPr="007559F0">
                    <w:rPr>
                      <w:rFonts w:ascii="仿宋" w:eastAsia="仿宋" w:hAnsi="仿宋" w:cs="仿宋" w:hint="eastAsia"/>
                    </w:rPr>
                    <w:t>进行项目策划，提出规划、建设条件，推行环评、能评、灾评、震评、文评、水评、气评、安评等多评合一或区域评估，进行项目模拟审批，确立项目，建立项目库，组织土地招拍挂。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52" type="#_x0000_t32" style="position:absolute;left:0;text-align:left;margin-left:119.95pt;margin-top:6.9pt;width:35.9pt;height:0;flip:x;z-index:251658240" strokeweight=".5pt">
            <v:stroke dashstyle="3 1" endarrow="block" joinstyle="miter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53" type="#_x0000_t32" style="position:absolute;left:0;text-align:left;margin-left:120.15pt;margin-top:23.3pt;width:36pt;height:0;flip:x;z-index:251659264" strokeweight=".5pt">
            <v:stroke endarrow="block" joinstyle="miter"/>
          </v:shape>
        </w:pict>
      </w:r>
      <w:r>
        <w:rPr>
          <w:noProof/>
        </w:rPr>
        <w:pict>
          <v:shape id="_x0000_s1054" type="#_x0000_t34" style="position:absolute;left:0;text-align:left;margin-left:31.95pt;margin-top:58.2pt;width:56.35pt;height:.05pt;rotation:90;z-index:251661312" adj="10790,-108820800,-53492" strokeweight=".5pt">
            <v:stroke endarrow="block"/>
          </v:shape>
        </w:pict>
      </w:r>
      <w:r>
        <w:rPr>
          <w:noProof/>
        </w:rPr>
        <w:pict>
          <v:shape id="_x0000_s1055" type="#_x0000_t202" style="position:absolute;left:0;text-align:left;margin-left:157.6pt;margin-top:6.15pt;width:283.5pt;height:36.75pt;z-index:251652096;mso-position-horizontal-relative:margin">
            <v:textbox>
              <w:txbxContent>
                <w:p w:rsidR="00983709" w:rsidRDefault="00983709" w:rsidP="00D11D71">
                  <w:pPr>
                    <w:spacing w:line="260" w:lineRule="exact"/>
                    <w:rPr>
                      <w:rFonts w:ascii="仿宋" w:eastAsia="仿宋" w:hAnsi="仿宋" w:cs="Times New Roman"/>
                    </w:rPr>
                  </w:pPr>
                  <w:r w:rsidRPr="007559F0">
                    <w:rPr>
                      <w:rFonts w:ascii="仿宋" w:eastAsia="仿宋" w:hAnsi="仿宋" w:cs="仿宋" w:hint="eastAsia"/>
                    </w:rPr>
                    <w:t>签订土地出让合同、办</w:t>
                  </w:r>
                  <w:r>
                    <w:rPr>
                      <w:rFonts w:ascii="仿宋" w:eastAsia="仿宋" w:hAnsi="仿宋" w:cs="仿宋" w:hint="eastAsia"/>
                    </w:rPr>
                    <w:t>理建设用地规划许可证</w:t>
                  </w:r>
                </w:p>
                <w:p w:rsidR="00983709" w:rsidRPr="007559F0" w:rsidRDefault="00983709" w:rsidP="00D11D71">
                  <w:pPr>
                    <w:spacing w:line="260" w:lineRule="exact"/>
                    <w:rPr>
                      <w:rFonts w:ascii="仿宋" w:eastAsia="仿宋" w:hAnsi="仿宋" w:cs="Times New Roman"/>
                    </w:rPr>
                  </w:pPr>
                  <w:r w:rsidRPr="007559F0">
                    <w:rPr>
                      <w:rFonts w:ascii="仿宋" w:eastAsia="仿宋" w:hAnsi="仿宋" w:cs="仿宋" w:hint="eastAsia"/>
                    </w:rPr>
                    <w:t>办理项目备案手续等（联合办理</w:t>
                  </w:r>
                  <w:r>
                    <w:rPr>
                      <w:rFonts w:ascii="仿宋" w:eastAsia="仿宋" w:hAnsi="仿宋" w:cs="仿宋"/>
                    </w:rPr>
                    <w:t>3</w:t>
                  </w:r>
                  <w:r w:rsidRPr="007559F0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56" type="#_x0000_t202" style="position:absolute;left:0;text-align:left;margin-left:157.5pt;margin-top:25.95pt;width:284.2pt;height:54.6pt;z-index:251653120;mso-position-horizontal-relative:margin">
            <v:textbox>
              <w:txbxContent>
                <w:p w:rsidR="00983709" w:rsidRPr="00E92247" w:rsidRDefault="00983709" w:rsidP="00D11D71">
                  <w:pPr>
                    <w:spacing w:line="280" w:lineRule="exact"/>
                    <w:rPr>
                      <w:rFonts w:ascii="仿宋" w:eastAsia="仿宋" w:hAnsi="仿宋" w:cs="Times New Roman"/>
                    </w:rPr>
                  </w:pPr>
                  <w:r w:rsidRPr="00E92247">
                    <w:rPr>
                      <w:rFonts w:ascii="仿宋" w:eastAsia="仿宋" w:hAnsi="仿宋" w:cs="仿宋" w:hint="eastAsia"/>
                    </w:rPr>
                    <w:t>设计方案联审，核发建设工程规划许可证（</w:t>
                  </w:r>
                  <w:r w:rsidRPr="00E92247">
                    <w:rPr>
                      <w:rFonts w:ascii="仿宋" w:eastAsia="仿宋" w:hAnsi="仿宋" w:cs="仿宋"/>
                    </w:rPr>
                    <w:t>1</w:t>
                  </w:r>
                  <w:r>
                    <w:rPr>
                      <w:rFonts w:ascii="仿宋" w:eastAsia="仿宋" w:hAnsi="仿宋" w:cs="仿宋"/>
                    </w:rPr>
                    <w:t>2</w:t>
                  </w:r>
                  <w:r w:rsidRPr="00E92247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  <w:p w:rsidR="00983709" w:rsidRDefault="00983709" w:rsidP="00D11D71">
                  <w:pPr>
                    <w:spacing w:line="280" w:lineRule="exact"/>
                    <w:rPr>
                      <w:rFonts w:ascii="仿宋" w:eastAsia="仿宋" w:hAnsi="仿宋" w:cs="Times New Roman"/>
                    </w:rPr>
                  </w:pPr>
                  <w:r w:rsidRPr="00E92247">
                    <w:rPr>
                      <w:rFonts w:ascii="仿宋" w:eastAsia="仿宋" w:hAnsi="仿宋" w:cs="仿宋" w:hint="eastAsia"/>
                    </w:rPr>
                    <w:t>勘察文件审查、施工图设计联审联批（含消防、人防等）</w:t>
                  </w:r>
                </w:p>
                <w:p w:rsidR="00983709" w:rsidRPr="00E92247" w:rsidRDefault="00983709" w:rsidP="00D11D71">
                  <w:pPr>
                    <w:spacing w:line="280" w:lineRule="exact"/>
                    <w:rPr>
                      <w:rFonts w:ascii="仿宋" w:eastAsia="仿宋" w:hAnsi="仿宋" w:cs="Times New Roman"/>
                    </w:rPr>
                  </w:pPr>
                  <w:r w:rsidRPr="00E92247">
                    <w:rPr>
                      <w:rFonts w:ascii="仿宋" w:eastAsia="仿宋" w:hAnsi="仿宋" w:cs="仿宋" w:hint="eastAsia"/>
                    </w:rPr>
                    <w:t>（</w:t>
                  </w:r>
                  <w:r>
                    <w:rPr>
                      <w:rFonts w:ascii="仿宋" w:eastAsia="仿宋" w:hAnsi="仿宋" w:cs="仿宋"/>
                    </w:rPr>
                    <w:t>10</w:t>
                  </w:r>
                  <w:r w:rsidRPr="00E92247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57" type="#_x0000_t202" style="position:absolute;left:0;text-align:left;margin-left:1.2pt;margin-top:24pt;width:119.65pt;height:66.85pt;z-index:251648000;mso-position-horizontal-relative:margin">
            <v:textbox>
              <w:txbxContent>
                <w:p w:rsidR="00983709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E92247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工程建设许可阶段</w:t>
                  </w:r>
                </w:p>
                <w:p w:rsidR="00983709" w:rsidRPr="00E92247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22</w:t>
                  </w: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58" type="#_x0000_t32" style="position:absolute;left:0;text-align:left;margin-left:121.6pt;margin-top:24.3pt;width:36pt;height:0;flip:x;z-index:251660288" strokeweight=".5pt">
            <v:stroke endarrow="block" joinstyle="miter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59" type="#_x0000_t32" style="position:absolute;left:0;text-align:left;margin-left:60.1pt;margin-top:28.9pt;width:0;height:55pt;z-index:251662336" strokeweight=".5pt">
            <v:stroke endarrow="block" joinstyle="miter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group id="_x0000_s1060" style="position:absolute;left:0;text-align:left;margin-left:65.25pt;margin-top:9.9pt;width:376.6pt;height:33.95pt;z-index:251668480" coordsize="4783047,431165">
            <v:shape id="_x0000_s1061" type="#_x0000_t202" style="position:absolute;left:1173707;width:3609340;height:431165">
              <v:textbox style="mso-next-textbox:#_x0000_s1061">
                <w:txbxContent>
                  <w:p w:rsidR="00983709" w:rsidRPr="00E92247" w:rsidRDefault="00983709" w:rsidP="00F4389F">
                    <w:pPr>
                      <w:spacing w:line="400" w:lineRule="exact"/>
                      <w:rPr>
                        <w:rFonts w:ascii="仿宋" w:eastAsia="仿宋" w:hAnsi="仿宋" w:cs="Times New Roman"/>
                      </w:rPr>
                    </w:pPr>
                    <w:r w:rsidRPr="00E92247">
                      <w:rPr>
                        <w:rFonts w:ascii="仿宋" w:eastAsia="仿宋" w:hAnsi="仿宋" w:cs="仿宋" w:hint="eastAsia"/>
                      </w:rPr>
                      <w:t>办理建设项目用地的不动产登记。</w:t>
                    </w:r>
                  </w:p>
                </w:txbxContent>
              </v:textbox>
            </v:shape>
            <v:shape id="直接箭头连接符 19" o:spid="_x0000_s1062" type="#_x0000_t32" style="position:absolute;top:184244;width:1175527;height:8627;flip:x" strokeweight=".5pt">
              <v:stroke endarrow="block" joinstyle="miter"/>
            </v:shape>
          </v:group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63" type="#_x0000_t202" style="position:absolute;left:0;text-align:left;margin-left:.45pt;margin-top:20.8pt;width:119.65pt;height:71.9pt;z-index:251649024;mso-position-horizontal-relative:margin">
            <v:textbox>
              <w:txbxContent>
                <w:p w:rsidR="00983709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E92247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施工许可阶段</w:t>
                  </w:r>
                </w:p>
                <w:p w:rsidR="00983709" w:rsidRPr="00E92247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 w:rsidRPr="00E92247">
                    <w:rPr>
                      <w:rFonts w:ascii="仿宋" w:eastAsia="仿宋" w:hAnsi="仿宋" w:cs="仿宋"/>
                      <w:sz w:val="24"/>
                      <w:szCs w:val="24"/>
                    </w:rPr>
                    <w:t>5</w:t>
                  </w: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64" type="#_x0000_t202" style="position:absolute;left:0;text-align:left;margin-left:156.95pt;margin-top:.6pt;width:284.5pt;height:45.55pt;z-index:251654144;mso-position-horizontal-relative:margin">
            <v:textbox>
              <w:txbxContent>
                <w:p w:rsidR="00983709" w:rsidRPr="00F4389F" w:rsidRDefault="00983709" w:rsidP="00D11D71">
                  <w:pPr>
                    <w:spacing w:line="320" w:lineRule="exact"/>
                    <w:rPr>
                      <w:rFonts w:ascii="仿宋" w:eastAsia="仿宋" w:hAnsi="仿宋" w:cs="Times New Roman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招标备案（合同价备案）、</w:t>
                  </w:r>
                  <w:r w:rsidRPr="00F4389F">
                    <w:rPr>
                      <w:rFonts w:ascii="仿宋" w:eastAsia="仿宋" w:hAnsi="仿宋" w:cs="仿宋" w:hint="eastAsia"/>
                    </w:rPr>
                    <w:t>人防审查、建筑垃圾处置（</w:t>
                  </w:r>
                  <w:r w:rsidRPr="00F4389F">
                    <w:rPr>
                      <w:rFonts w:ascii="仿宋" w:eastAsia="仿宋" w:hAnsi="仿宋" w:cs="仿宋"/>
                    </w:rPr>
                    <w:t>4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  <w:p w:rsidR="00983709" w:rsidRPr="00F4389F" w:rsidRDefault="00983709" w:rsidP="00D11D71">
                  <w:pPr>
                    <w:spacing w:line="32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施工许可手续办理（</w:t>
                  </w:r>
                  <w:r w:rsidRPr="00F4389F">
                    <w:rPr>
                      <w:rFonts w:ascii="仿宋" w:eastAsia="仿宋" w:hAnsi="仿宋" w:cs="仿宋"/>
                    </w:rPr>
                    <w:t>1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  <w:p w:rsidR="00983709" w:rsidRPr="0065181A" w:rsidRDefault="00983709" w:rsidP="0065181A">
                  <w:pPr>
                    <w:rPr>
                      <w:rFonts w:cs="Times New Roman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65" type="#_x0000_t32" style="position:absolute;left:0;text-align:left;margin-left:120.25pt;margin-top:23.3pt;width:36pt;height:0;flip:x;z-index:251663360" strokeweight=".5pt">
            <v:stroke endarrow="block" joinstyle="miter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66" type="#_x0000_t202" style="position:absolute;left:0;text-align:left;margin-left:156.3pt;margin-top:9.6pt;width:284.2pt;height:29.6pt;z-index:251656192;mso-wrap-distance-top:3.6pt;mso-wrap-distance-bottom:3.6pt;mso-position-horizontal-relative:margin">
            <v:stroke dashstyle="dash"/>
            <v:textbox>
              <w:txbxContent>
                <w:p w:rsidR="00983709" w:rsidRPr="00F4389F" w:rsidRDefault="00983709" w:rsidP="00F4389F">
                  <w:pPr>
                    <w:spacing w:line="40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水电气暖等报装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67" type="#_x0000_t32" style="position:absolute;left:0;text-align:left;margin-left:63.65pt;margin-top:27.15pt;width:92.25pt;height:0;flip:x;z-index:251665408" strokeweight=".5pt">
            <v:stroke dashstyle="dash" endarrow="block" joinstyle="miter"/>
          </v:shape>
        </w:pict>
      </w:r>
      <w:r>
        <w:rPr>
          <w:noProof/>
        </w:rPr>
        <w:pict>
          <v:shape id="_x0000_s1068" type="#_x0000_t34" style="position:absolute;left:0;text-align:left;margin-left:13.4pt;margin-top:46.4pt;width:93.8pt;height:.05pt;rotation:90;flip:x;z-index:251664384" adj=",218570400,-32849" strokeweight=".5pt">
            <v:stroke endarrow="block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69" type="#_x0000_t202" style="position:absolute;left:0;text-align:left;margin-left:155.65pt;margin-top:18.15pt;width:284.2pt;height:33.95pt;z-index:251655168;mso-position-horizontal-relative:margin">
            <v:stroke dashstyle="dash"/>
            <v:textbox>
              <w:txbxContent>
                <w:p w:rsidR="00983709" w:rsidRPr="00F4389F" w:rsidRDefault="00983709" w:rsidP="00F4389F">
                  <w:pPr>
                    <w:spacing w:line="26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房产测绘、规划核实竣工测量、土地复核验收测绘等，推行统一测绘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70" type="#_x0000_t32" style="position:absolute;left:0;text-align:left;margin-left:63.25pt;margin-top:28.7pt;width:92.25pt;height:0;flip:x;z-index:251666432" strokeweight=".5pt">
            <v:stroke dashstyle="dash" endarrow="block" joinstyle="miter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71" type="#_x0000_t202" style="position:absolute;left:0;text-align:left;margin-left:3.4pt;margin-top:30.75pt;width:119.65pt;height:63.45pt;z-index:251650048;mso-position-horizontal-relative:margin">
            <v:textbox>
              <w:txbxContent>
                <w:p w:rsidR="00983709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F4389F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竣工验收阶段</w:t>
                  </w:r>
                </w:p>
                <w:p w:rsidR="00983709" w:rsidRPr="00F4389F" w:rsidRDefault="00983709" w:rsidP="00F4389F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 w:rsidRPr="00F4389F">
                    <w:rPr>
                      <w:rFonts w:ascii="仿宋" w:eastAsia="仿宋" w:hAnsi="仿宋" w:cs="仿宋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5</w:t>
                  </w: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72" type="#_x0000_t202" style="position:absolute;left:0;text-align:left;margin-left:156.3pt;margin-top:8.8pt;width:282.8pt;height:44.6pt;z-index:251657216;mso-position-horizontal-relative:margin">
            <v:textbox>
              <w:txbxContent>
                <w:p w:rsidR="00983709" w:rsidRDefault="00983709" w:rsidP="00F4389F">
                  <w:pPr>
                    <w:spacing w:line="32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联合验收及水电气暖等专营设施接入（并联办理</w:t>
                  </w:r>
                  <w:r>
                    <w:rPr>
                      <w:rFonts w:ascii="仿宋" w:eastAsia="仿宋" w:hAnsi="仿宋" w:cs="仿宋"/>
                    </w:rPr>
                    <w:t>12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  <w:p w:rsidR="00983709" w:rsidRPr="00F4389F" w:rsidRDefault="00983709" w:rsidP="00F4389F">
                  <w:pPr>
                    <w:spacing w:line="32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办理竣工</w:t>
                  </w:r>
                  <w:r>
                    <w:rPr>
                      <w:rFonts w:ascii="仿宋" w:eastAsia="仿宋" w:hAnsi="仿宋" w:cs="仿宋" w:hint="eastAsia"/>
                    </w:rPr>
                    <w:t>验收</w:t>
                  </w:r>
                  <w:r w:rsidRPr="00F4389F">
                    <w:rPr>
                      <w:rFonts w:ascii="仿宋" w:eastAsia="仿宋" w:hAnsi="仿宋" w:cs="仿宋" w:hint="eastAsia"/>
                    </w:rPr>
                    <w:t>备案</w:t>
                  </w:r>
                  <w:r>
                    <w:rPr>
                      <w:rFonts w:ascii="仿宋" w:eastAsia="仿宋" w:hAnsi="仿宋" w:cs="仿宋" w:hint="eastAsia"/>
                    </w:rPr>
                    <w:t>、综合验收备案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手续（</w:t>
                  </w:r>
                  <w:r>
                    <w:rPr>
                      <w:rFonts w:ascii="仿宋" w:eastAsia="仿宋" w:hAnsi="仿宋" w:cs="仿宋"/>
                    </w:rPr>
                    <w:t>3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73" type="#_x0000_t32" style="position:absolute;left:0;text-align:left;margin-left:120.1pt;margin-top:30.6pt;width:36.7pt;height:0;flip:x;z-index:251667456" strokeweight=".5pt">
            <v:stroke endarrow="block" joinstyle="miter"/>
          </v:shape>
        </w:pict>
      </w:r>
    </w:p>
    <w:p w:rsidR="00983709" w:rsidRPr="00D11D71" w:rsidRDefault="00983709" w:rsidP="00F4389F">
      <w:pPr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5055FF">
      <w:pPr>
        <w:spacing w:line="260" w:lineRule="exact"/>
        <w:ind w:left="31680" w:hangingChars="300" w:firstLine="31680"/>
        <w:rPr>
          <w:rFonts w:ascii="Times New Roman" w:eastAsia="楷体" w:hAnsi="Times New Roman" w:cs="Times New Roman"/>
          <w:sz w:val="27"/>
          <w:szCs w:val="27"/>
        </w:rPr>
      </w:pPr>
    </w:p>
    <w:p w:rsidR="00983709" w:rsidRPr="00D11D71" w:rsidRDefault="00983709" w:rsidP="005055FF">
      <w:pPr>
        <w:spacing w:line="300" w:lineRule="exact"/>
        <w:ind w:left="31680" w:hangingChars="280" w:firstLine="31680"/>
        <w:rPr>
          <w:rFonts w:ascii="Times New Roman" w:eastAsia="仿宋_GB2312" w:hAnsi="Times New Roman" w:cs="Times New Roman"/>
          <w:sz w:val="27"/>
          <w:szCs w:val="27"/>
        </w:rPr>
      </w:pP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注：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1.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图中虚线部分表示由政府部门、单位提前介入事项或企业申报，有关部门、单位并行办理，但不计入主流程审批（审查）时间的事项。建设单位按要求整改时间，不计入审批时间。</w:t>
      </w:r>
    </w:p>
    <w:p w:rsidR="00983709" w:rsidRPr="00D11D71" w:rsidRDefault="00983709" w:rsidP="005055FF">
      <w:pPr>
        <w:spacing w:line="300" w:lineRule="exact"/>
        <w:ind w:leftChars="256" w:left="31680" w:hangingChars="100" w:firstLine="31680"/>
        <w:rPr>
          <w:rFonts w:ascii="Times New Roman" w:eastAsia="仿宋_GB2312" w:hAnsi="Times New Roman" w:cs="Times New Roman"/>
          <w:sz w:val="27"/>
          <w:szCs w:val="27"/>
        </w:rPr>
      </w:pPr>
      <w:r w:rsidRPr="00D11D71">
        <w:rPr>
          <w:rFonts w:ascii="Times New Roman" w:eastAsia="仿宋_GB2312" w:hAnsi="Times New Roman" w:cs="Times New Roman"/>
          <w:sz w:val="27"/>
          <w:szCs w:val="27"/>
        </w:rPr>
        <w:t>2.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本流程图所称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“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日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”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为工作日。</w:t>
      </w:r>
    </w:p>
    <w:p w:rsidR="00983709" w:rsidRPr="00D11D71" w:rsidRDefault="00983709" w:rsidP="00D11D71">
      <w:pPr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11D71">
        <w:rPr>
          <w:rFonts w:ascii="Times New Roman" w:eastAsia="黑体" w:hAnsi="黑体" w:cs="黑体" w:hint="eastAsia"/>
          <w:kern w:val="0"/>
          <w:sz w:val="32"/>
          <w:szCs w:val="32"/>
        </w:rPr>
        <w:t>附件</w:t>
      </w:r>
      <w:r w:rsidRPr="00D11D71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</w:p>
    <w:p w:rsidR="00983709" w:rsidRPr="00D11D71" w:rsidRDefault="00983709" w:rsidP="00D11D71">
      <w:pPr>
        <w:spacing w:line="24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83709" w:rsidRPr="00D11D71" w:rsidRDefault="00983709" w:rsidP="00D11D7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11D71">
        <w:rPr>
          <w:rFonts w:ascii="Times New Roman" w:eastAsia="方正小标宋简体" w:hAnsi="Times New Roman" w:cs="方正小标宋简体" w:hint="eastAsia"/>
          <w:sz w:val="44"/>
          <w:szCs w:val="44"/>
        </w:rPr>
        <w:t>政府投资建筑工程审批流程图（</w:t>
      </w:r>
      <w:r w:rsidRPr="00D11D71">
        <w:rPr>
          <w:rFonts w:ascii="Times New Roman" w:eastAsia="方正小标宋简体" w:hAnsi="Times New Roman" w:cs="Times New Roman"/>
          <w:sz w:val="44"/>
          <w:szCs w:val="44"/>
        </w:rPr>
        <w:t>70</w:t>
      </w:r>
      <w:r w:rsidRPr="00D11D71">
        <w:rPr>
          <w:rFonts w:ascii="Times New Roman" w:eastAsia="方正小标宋简体" w:hAnsi="Times New Roman" w:cs="方正小标宋简体" w:hint="eastAsia"/>
          <w:sz w:val="44"/>
          <w:szCs w:val="44"/>
        </w:rPr>
        <w:t>日）</w:t>
      </w:r>
    </w:p>
    <w:p w:rsidR="00983709" w:rsidRPr="00D11D71" w:rsidRDefault="00983709" w:rsidP="00D11D71">
      <w:pPr>
        <w:spacing w:line="4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74" type="#_x0000_t202" style="position:absolute;left:0;text-align:left;margin-left:156.9pt;margin-top:2.55pt;width:284.2pt;height:45pt;z-index:251673600;mso-position-horizontal-relative:margin">
            <v:stroke dashstyle="dash"/>
            <v:textbox>
              <w:txbxContent>
                <w:p w:rsidR="00983709" w:rsidRPr="007559F0" w:rsidRDefault="00983709" w:rsidP="00D11D71">
                  <w:pPr>
                    <w:spacing w:line="260" w:lineRule="exact"/>
                    <w:rPr>
                      <w:rFonts w:ascii="仿宋" w:eastAsia="仿宋" w:hAnsi="仿宋" w:cs="Times New Roman"/>
                    </w:rPr>
                  </w:pPr>
                  <w:r w:rsidRPr="007559F0">
                    <w:rPr>
                      <w:rFonts w:ascii="仿宋" w:eastAsia="仿宋" w:hAnsi="仿宋" w:cs="仿宋" w:hint="eastAsia"/>
                    </w:rPr>
                    <w:t>相关部门</w:t>
                  </w:r>
                  <w:r>
                    <w:rPr>
                      <w:rFonts w:ascii="仿宋" w:eastAsia="仿宋" w:hAnsi="仿宋" w:cs="仿宋" w:hint="eastAsia"/>
                    </w:rPr>
                    <w:t>联合</w:t>
                  </w:r>
                  <w:r w:rsidRPr="007559F0">
                    <w:rPr>
                      <w:rFonts w:ascii="仿宋" w:eastAsia="仿宋" w:hAnsi="仿宋" w:cs="仿宋" w:hint="eastAsia"/>
                    </w:rPr>
                    <w:t>进行项目策划，</w:t>
                  </w:r>
                  <w:r>
                    <w:rPr>
                      <w:rFonts w:ascii="仿宋" w:eastAsia="仿宋" w:hAnsi="仿宋" w:cs="仿宋" w:hint="eastAsia"/>
                    </w:rPr>
                    <w:t>提出规划、建设条件，</w:t>
                  </w:r>
                  <w:r w:rsidRPr="007559F0">
                    <w:rPr>
                      <w:rFonts w:ascii="仿宋" w:eastAsia="仿宋" w:hAnsi="仿宋" w:cs="仿宋" w:hint="eastAsia"/>
                    </w:rPr>
                    <w:t>环评、能评、灾评、震评、文评、水评、气评、安评等多评合一或区域评估。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75" type="#_x0000_t202" style="position:absolute;left:0;text-align:left;margin-left:-.3pt;margin-top:14.55pt;width:119.65pt;height:77.9pt;z-index:251669504;mso-position-horizontal-relative:margin">
            <v:textbox>
              <w:txbxContent>
                <w:p w:rsidR="00983709" w:rsidRDefault="00983709" w:rsidP="00D36F46">
                  <w:pPr>
                    <w:spacing w:line="400" w:lineRule="exact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7559F0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立项用地规划</w:t>
                  </w: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许可</w:t>
                  </w:r>
                  <w:r w:rsidRPr="007559F0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阶段</w:t>
                  </w:r>
                </w:p>
                <w:p w:rsidR="00983709" w:rsidRPr="007559F0" w:rsidRDefault="00983709" w:rsidP="00D36F46">
                  <w:pPr>
                    <w:spacing w:line="400" w:lineRule="exact"/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18</w:t>
                  </w: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76" type="#_x0000_t202" style="position:absolute;left:0;text-align:left;margin-left:157.6pt;margin-top:24.6pt;width:283.5pt;height:49.5pt;z-index:251674624;mso-position-horizontal-relative:margin">
            <v:textbox>
              <w:txbxContent>
                <w:p w:rsidR="00983709" w:rsidRDefault="00983709" w:rsidP="00D11D71">
                  <w:pPr>
                    <w:spacing w:line="280" w:lineRule="exact"/>
                    <w:rPr>
                      <w:rFonts w:ascii="仿宋" w:eastAsia="仿宋" w:hAnsi="仿宋" w:cs="Times New Roman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办理选址意见书、土地划拨或出让手续</w:t>
                  </w:r>
                </w:p>
                <w:p w:rsidR="00983709" w:rsidRDefault="00983709" w:rsidP="00D11D71">
                  <w:pPr>
                    <w:spacing w:line="280" w:lineRule="exact"/>
                    <w:rPr>
                      <w:rFonts w:ascii="仿宋" w:eastAsia="仿宋" w:hAnsi="仿宋" w:cs="Times New Roman"/>
                    </w:rPr>
                  </w:pPr>
                  <w:r w:rsidRPr="007559F0">
                    <w:rPr>
                      <w:rFonts w:ascii="仿宋" w:eastAsia="仿宋" w:hAnsi="仿宋" w:cs="仿宋" w:hint="eastAsia"/>
                    </w:rPr>
                    <w:t>办</w:t>
                  </w:r>
                  <w:r>
                    <w:rPr>
                      <w:rFonts w:ascii="仿宋" w:eastAsia="仿宋" w:hAnsi="仿宋" w:cs="仿宋" w:hint="eastAsia"/>
                    </w:rPr>
                    <w:t>理建设用地规划许可证</w:t>
                  </w:r>
                </w:p>
                <w:p w:rsidR="00983709" w:rsidRPr="007559F0" w:rsidRDefault="00983709" w:rsidP="00D11D71">
                  <w:pPr>
                    <w:spacing w:line="280" w:lineRule="exact"/>
                    <w:rPr>
                      <w:rFonts w:ascii="仿宋" w:eastAsia="仿宋" w:hAnsi="仿宋" w:cs="Times New Roman"/>
                    </w:rPr>
                  </w:pPr>
                  <w:r w:rsidRPr="007559F0">
                    <w:rPr>
                      <w:rFonts w:ascii="仿宋" w:eastAsia="仿宋" w:hAnsi="仿宋" w:cs="仿宋" w:hint="eastAsia"/>
                    </w:rPr>
                    <w:t>办理</w:t>
                  </w:r>
                  <w:r>
                    <w:rPr>
                      <w:rFonts w:ascii="仿宋" w:eastAsia="仿宋" w:hAnsi="仿宋" w:cs="仿宋" w:hint="eastAsia"/>
                    </w:rPr>
                    <w:t>审批</w:t>
                  </w:r>
                  <w:r w:rsidRPr="007559F0">
                    <w:rPr>
                      <w:rFonts w:ascii="仿宋" w:eastAsia="仿宋" w:hAnsi="仿宋" w:cs="仿宋" w:hint="eastAsia"/>
                    </w:rPr>
                    <w:t>手续等（联合办理</w:t>
                  </w:r>
                  <w:r>
                    <w:rPr>
                      <w:rFonts w:ascii="仿宋" w:eastAsia="仿宋" w:hAnsi="仿宋" w:cs="仿宋"/>
                    </w:rPr>
                    <w:t>18</w:t>
                  </w:r>
                  <w:r w:rsidRPr="007559F0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77" type="#_x0000_t32" style="position:absolute;left:0;text-align:left;margin-left:119.95pt;margin-top:6.9pt;width:35.9pt;height:0;flip:x;z-index:251680768" strokeweight=".5pt">
            <v:stroke dashstyle="3 1" endarrow="block" joinstyle="miter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78" type="#_x0000_t32" style="position:absolute;left:0;text-align:left;margin-left:120.15pt;margin-top:23.3pt;width:36pt;height:0;flip:x;z-index:251681792" strokeweight=".5pt">
            <v:stroke endarrow="block" joinstyle="miter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79" type="#_x0000_t34" style="position:absolute;left:0;text-align:left;margin-left:35.8pt;margin-top:24pt;width:48.75pt;height:.2pt;rotation:90;z-index:251683840" adj="10789,-28026000,-61898" strokeweight=".5pt">
            <v:stroke endarrow="block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80" type="#_x0000_t202" style="position:absolute;left:0;text-align:left;margin-left:157.65pt;margin-top:18pt;width:284.2pt;height:59.25pt;z-index:251675648;mso-position-horizontal-relative:margin">
            <v:textbox>
              <w:txbxContent>
                <w:p w:rsidR="00983709" w:rsidRPr="00E92247" w:rsidRDefault="00983709" w:rsidP="00D11D71">
                  <w:pPr>
                    <w:spacing w:line="300" w:lineRule="exact"/>
                    <w:rPr>
                      <w:rFonts w:ascii="仿宋" w:eastAsia="仿宋" w:hAnsi="仿宋" w:cs="Times New Roman"/>
                    </w:rPr>
                  </w:pPr>
                  <w:r w:rsidRPr="00E92247">
                    <w:rPr>
                      <w:rFonts w:ascii="仿宋" w:eastAsia="仿宋" w:hAnsi="仿宋" w:cs="仿宋" w:hint="eastAsia"/>
                    </w:rPr>
                    <w:t>设计方案联审，核发建设工程规划许可证（</w:t>
                  </w:r>
                  <w:r>
                    <w:rPr>
                      <w:rFonts w:ascii="仿宋" w:eastAsia="仿宋" w:hAnsi="仿宋" w:cs="仿宋"/>
                    </w:rPr>
                    <w:t>22</w:t>
                  </w:r>
                  <w:r w:rsidRPr="00E92247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  <w:p w:rsidR="00983709" w:rsidRPr="00E92247" w:rsidRDefault="00983709" w:rsidP="00D11D71">
                  <w:pPr>
                    <w:spacing w:line="300" w:lineRule="exact"/>
                    <w:rPr>
                      <w:rFonts w:ascii="仿宋" w:eastAsia="仿宋" w:hAnsi="仿宋" w:cs="Times New Roman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概算方案审批、</w:t>
                  </w:r>
                  <w:r w:rsidRPr="00E92247">
                    <w:rPr>
                      <w:rFonts w:ascii="仿宋" w:eastAsia="仿宋" w:hAnsi="仿宋" w:cs="仿宋" w:hint="eastAsia"/>
                    </w:rPr>
                    <w:t>勘察文件审查、</w:t>
                  </w:r>
                  <w:r>
                    <w:rPr>
                      <w:rFonts w:ascii="仿宋" w:eastAsia="仿宋" w:hAnsi="仿宋" w:cs="仿宋" w:hint="eastAsia"/>
                    </w:rPr>
                    <w:t>施工图设计联审联批（含消防、人防</w:t>
                  </w:r>
                  <w:r w:rsidRPr="00E92247">
                    <w:rPr>
                      <w:rFonts w:ascii="仿宋" w:eastAsia="仿宋" w:hAnsi="仿宋" w:cs="仿宋" w:hint="eastAsia"/>
                    </w:rPr>
                    <w:t>等）（</w:t>
                  </w:r>
                  <w:r>
                    <w:rPr>
                      <w:rFonts w:ascii="仿宋" w:eastAsia="仿宋" w:hAnsi="仿宋" w:cs="仿宋"/>
                    </w:rPr>
                    <w:t>10</w:t>
                  </w:r>
                  <w:r w:rsidRPr="00E92247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81" type="#_x0000_t202" style="position:absolute;left:0;text-align:left;margin-left:1.2pt;margin-top:16.5pt;width:119.65pt;height:66.85pt;z-index:251670528;mso-position-horizontal-relative:margin">
            <v:textbox>
              <w:txbxContent>
                <w:p w:rsidR="00983709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E92247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工程建设许可阶段</w:t>
                  </w:r>
                </w:p>
                <w:p w:rsidR="00983709" w:rsidRPr="00E92247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32</w:t>
                  </w: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82" type="#_x0000_t32" style="position:absolute;left:0;text-align:left;margin-left:121.6pt;margin-top:17.55pt;width:36pt;height:0;flip:x;z-index:251682816" strokeweight=".5pt">
            <v:stroke endarrow="block" joinstyle="miter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83" type="#_x0000_t32" style="position:absolute;left:0;text-align:left;margin-left:60.1pt;margin-top:21.4pt;width:0;height:55pt;z-index:251684864" strokeweight=".5pt">
            <v:stroke endarrow="block" joinstyle="miter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group id="_x0000_s1084" style="position:absolute;left:0;text-align:left;margin-left:65.25pt;margin-top:3.15pt;width:376.6pt;height:33.95pt;z-index:251691008" coordsize="4783047,431165">
            <v:shape id="_x0000_s1085" type="#_x0000_t202" style="position:absolute;left:1173707;width:3609340;height:431165">
              <v:textbox>
                <w:txbxContent>
                  <w:p w:rsidR="00983709" w:rsidRPr="00E92247" w:rsidRDefault="00983709" w:rsidP="00D36F46">
                    <w:pPr>
                      <w:spacing w:line="400" w:lineRule="exact"/>
                      <w:rPr>
                        <w:rFonts w:ascii="仿宋" w:eastAsia="仿宋" w:hAnsi="仿宋" w:cs="Times New Roman"/>
                      </w:rPr>
                    </w:pPr>
                    <w:r w:rsidRPr="00E92247">
                      <w:rPr>
                        <w:rFonts w:ascii="仿宋" w:eastAsia="仿宋" w:hAnsi="仿宋" w:cs="仿宋" w:hint="eastAsia"/>
                      </w:rPr>
                      <w:t>办理建设项目用地的不动产登记。</w:t>
                    </w:r>
                  </w:p>
                </w:txbxContent>
              </v:textbox>
            </v:shape>
            <v:shape id="直接箭头连接符 19" o:spid="_x0000_s1086" type="#_x0000_t32" style="position:absolute;top:184244;width:1175527;height:8627;flip:x" strokeweight=".5pt">
              <v:stroke endarrow="block" joinstyle="miter"/>
            </v:shape>
          </v:group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87" type="#_x0000_t202" style="position:absolute;left:0;text-align:left;margin-left:.45pt;margin-top:16.3pt;width:119.65pt;height:71.9pt;z-index:251671552;mso-position-horizontal-relative:margin">
            <v:textbox>
              <w:txbxContent>
                <w:p w:rsidR="00983709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E92247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施工许可阶段</w:t>
                  </w:r>
                </w:p>
                <w:p w:rsidR="00983709" w:rsidRPr="00E92247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 w:rsidRPr="00E92247">
                    <w:rPr>
                      <w:rFonts w:ascii="仿宋" w:eastAsia="仿宋" w:hAnsi="仿宋" w:cs="仿宋"/>
                      <w:sz w:val="24"/>
                      <w:szCs w:val="24"/>
                    </w:rPr>
                    <w:t>5</w:t>
                  </w:r>
                  <w:r w:rsidRPr="00E92247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88" type="#_x0000_t202" style="position:absolute;left:0;text-align:left;margin-left:156.95pt;margin-top:.6pt;width:284.5pt;height:40pt;z-index:251676672;mso-position-horizontal-relative:margin">
            <v:textbox>
              <w:txbxContent>
                <w:p w:rsidR="00983709" w:rsidRPr="00F4389F" w:rsidRDefault="00983709" w:rsidP="00D11D71">
                  <w:pPr>
                    <w:spacing w:line="300" w:lineRule="exact"/>
                    <w:rPr>
                      <w:rFonts w:ascii="仿宋" w:eastAsia="仿宋" w:hAnsi="仿宋" w:cs="Times New Roman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招标备案（合同价备案）、</w:t>
                  </w:r>
                  <w:r w:rsidRPr="00F4389F">
                    <w:rPr>
                      <w:rFonts w:ascii="仿宋" w:eastAsia="仿宋" w:hAnsi="仿宋" w:cs="仿宋" w:hint="eastAsia"/>
                    </w:rPr>
                    <w:t>人防审查、建筑垃圾处置（</w:t>
                  </w:r>
                  <w:r w:rsidRPr="00F4389F">
                    <w:rPr>
                      <w:rFonts w:ascii="仿宋" w:eastAsia="仿宋" w:hAnsi="仿宋" w:cs="仿宋"/>
                    </w:rPr>
                    <w:t>4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  <w:p w:rsidR="00983709" w:rsidRPr="00F4389F" w:rsidRDefault="00983709" w:rsidP="00D11D71">
                  <w:pPr>
                    <w:spacing w:line="30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施工许可手续办理（</w:t>
                  </w:r>
                  <w:r w:rsidRPr="00F4389F">
                    <w:rPr>
                      <w:rFonts w:ascii="仿宋" w:eastAsia="仿宋" w:hAnsi="仿宋" w:cs="仿宋"/>
                    </w:rPr>
                    <w:t>1</w:t>
                  </w:r>
                  <w:r w:rsidRPr="00F4389F">
                    <w:rPr>
                      <w:rFonts w:ascii="仿宋" w:eastAsia="仿宋" w:hAnsi="仿宋" w:cs="仿宋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89" type="#_x0000_t32" style="position:absolute;left:0;text-align:left;margin-left:120.25pt;margin-top:20.3pt;width:36pt;height:0;flip:x;z-index:251685888" strokeweight=".5pt">
            <v:stroke endarrow="block" joinstyle="miter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90" type="#_x0000_t34" style="position:absolute;left:0;text-align:left;margin-left:13.4pt;margin-top:75.35pt;width:93.8pt;height:.05pt;rotation:90;flip:x;z-index:251686912" adj=",218570400,-32849" strokeweight=".5pt">
            <v:stroke endarrow="block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91" type="#_x0000_t32" style="position:absolute;left:0;text-align:left;margin-left:63.65pt;margin-top:27.15pt;width:92.25pt;height:0;flip:x;z-index:251687936" strokeweight=".5pt">
            <v:stroke dashstyle="dash" endarrow="block" joinstyle="miter"/>
          </v:shape>
        </w:pict>
      </w:r>
      <w:r>
        <w:rPr>
          <w:noProof/>
        </w:rPr>
        <w:pict>
          <v:shape id="_x0000_s1092" type="#_x0000_t202" style="position:absolute;left:0;text-align:left;margin-left:156.3pt;margin-top:9.6pt;width:284.2pt;height:33.95pt;z-index:251678720;mso-wrap-distance-top:3.6pt;mso-wrap-distance-bottom:3.6pt;mso-position-horizontal-relative:margin">
            <v:stroke dashstyle="dash"/>
            <v:textbox>
              <w:txbxContent>
                <w:p w:rsidR="00983709" w:rsidRPr="00F4389F" w:rsidRDefault="00983709" w:rsidP="00D36F46">
                  <w:pPr>
                    <w:spacing w:line="40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水电气暖等报装</w:t>
                  </w:r>
                </w:p>
              </w:txbxContent>
            </v:textbox>
            <w10:wrap type="square" anchorx="margin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93" type="#_x0000_t202" style="position:absolute;left:0;text-align:left;margin-left:155.65pt;margin-top:18.15pt;width:284.2pt;height:33.95pt;z-index:251677696;mso-position-horizontal-relative:margin">
            <v:stroke dashstyle="dash"/>
            <v:textbox>
              <w:txbxContent>
                <w:p w:rsidR="00983709" w:rsidRPr="00F4389F" w:rsidRDefault="00983709" w:rsidP="00D36F46">
                  <w:pPr>
                    <w:spacing w:line="260" w:lineRule="exact"/>
                    <w:rPr>
                      <w:rFonts w:ascii="仿宋" w:eastAsia="仿宋" w:hAnsi="仿宋" w:cs="Times New Roman"/>
                    </w:rPr>
                  </w:pPr>
                  <w:r w:rsidRPr="00F4389F">
                    <w:rPr>
                      <w:rFonts w:ascii="仿宋" w:eastAsia="仿宋" w:hAnsi="仿宋" w:cs="仿宋" w:hint="eastAsia"/>
                    </w:rPr>
                    <w:t>房产测绘、规划核实竣工测量、土地复核验收测绘等，推行统一测绘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94" type="#_x0000_t32" style="position:absolute;left:0;text-align:left;margin-left:63.25pt;margin-top:28.7pt;width:92.25pt;height:0;flip:x;z-index:251688960" strokeweight=".5pt">
            <v:stroke dashstyle="dash" endarrow="block" joinstyle="miter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95" type="#_x0000_t202" style="position:absolute;left:0;text-align:left;margin-left:1.15pt;margin-top:28.5pt;width:119.65pt;height:63.45pt;z-index:251672576;mso-position-horizontal-relative:margin">
            <v:textbox>
              <w:txbxContent>
                <w:p w:rsidR="00983709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</w:p>
                <w:p w:rsidR="00983709" w:rsidRPr="00F4389F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竣工验收阶段</w:t>
                  </w:r>
                </w:p>
                <w:p w:rsidR="00983709" w:rsidRPr="00F4389F" w:rsidRDefault="00983709" w:rsidP="00D36F46">
                  <w:pPr>
                    <w:jc w:val="center"/>
                    <w:rPr>
                      <w:rFonts w:ascii="仿宋" w:eastAsia="仿宋" w:hAnsi="仿宋" w:cs="Times New Roman"/>
                      <w:sz w:val="24"/>
                      <w:szCs w:val="24"/>
                    </w:rPr>
                  </w:pP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（</w:t>
                  </w:r>
                  <w:r w:rsidRPr="00F4389F">
                    <w:rPr>
                      <w:rFonts w:ascii="仿宋" w:eastAsia="仿宋" w:hAnsi="仿宋" w:cs="仿宋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</w:rPr>
                    <w:t>5</w:t>
                  </w:r>
                  <w:r w:rsidRPr="00F4389F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日）</w:t>
                  </w:r>
                </w:p>
              </w:txbxContent>
            </v:textbox>
            <w10:wrap anchorx="margin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shape id="_x0000_s1096" type="#_x0000_t202" style="position:absolute;left:0;text-align:left;margin-left:156.3pt;margin-top:5.05pt;width:282.8pt;height:48.95pt;z-index:251679744;mso-position-horizontal-relative:margin">
            <v:textbox>
              <w:txbxContent>
                <w:p w:rsidR="00983709" w:rsidRPr="00790D98" w:rsidRDefault="00983709" w:rsidP="00D11D71">
                  <w:pPr>
                    <w:spacing w:line="360" w:lineRule="exact"/>
                    <w:rPr>
                      <w:rFonts w:ascii="宋体" w:cs="Times New Roman"/>
                    </w:rPr>
                  </w:pPr>
                  <w:r w:rsidRPr="00790D98">
                    <w:rPr>
                      <w:rFonts w:ascii="宋体" w:hAnsi="宋体" w:cs="宋体" w:hint="eastAsia"/>
                    </w:rPr>
                    <w:t>联合验收及水电气暖等专营设施接入（并联办理</w:t>
                  </w:r>
                  <w:r w:rsidRPr="00790D98">
                    <w:rPr>
                      <w:rFonts w:ascii="宋体" w:hAnsi="宋体" w:cs="宋体"/>
                    </w:rPr>
                    <w:t>12</w:t>
                  </w:r>
                  <w:r w:rsidRPr="00790D98">
                    <w:rPr>
                      <w:rFonts w:ascii="宋体" w:hAnsi="宋体" w:cs="宋体" w:hint="eastAsia"/>
                    </w:rPr>
                    <w:t>日）</w:t>
                  </w:r>
                </w:p>
                <w:p w:rsidR="00983709" w:rsidRPr="00790D98" w:rsidRDefault="00983709" w:rsidP="00D11D71">
                  <w:pPr>
                    <w:spacing w:line="360" w:lineRule="exact"/>
                    <w:rPr>
                      <w:rFonts w:ascii="宋体" w:cs="Times New Roman"/>
                    </w:rPr>
                  </w:pPr>
                  <w:r w:rsidRPr="00790D98">
                    <w:rPr>
                      <w:rFonts w:ascii="宋体" w:hAnsi="宋体" w:cs="宋体" w:hint="eastAsia"/>
                    </w:rPr>
                    <w:t>办理竣工验收备案、综合验收备案手续（</w:t>
                  </w:r>
                  <w:r w:rsidRPr="00790D98">
                    <w:rPr>
                      <w:rFonts w:ascii="宋体" w:hAnsi="宋体" w:cs="宋体"/>
                    </w:rPr>
                    <w:t>3</w:t>
                  </w:r>
                  <w:r w:rsidRPr="00790D98">
                    <w:rPr>
                      <w:rFonts w:ascii="宋体" w:hAnsi="宋体" w:cs="宋体" w:hint="eastAsia"/>
                    </w:rPr>
                    <w:t>日）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97" type="#_x0000_t32" style="position:absolute;left:0;text-align:left;margin-left:120.1pt;margin-top:29.1pt;width:36.7pt;height:0;flip:x;z-index:251689984" strokeweight=".5pt">
            <v:stroke endarrow="block" joinstyle="miter"/>
          </v:shape>
        </w:pict>
      </w:r>
    </w:p>
    <w:p w:rsidR="00983709" w:rsidRPr="00D11D71" w:rsidRDefault="00983709" w:rsidP="00D36F46">
      <w:pPr>
        <w:rPr>
          <w:rFonts w:ascii="Times New Roman" w:hAnsi="Times New Roman" w:cs="Times New Roman"/>
          <w:sz w:val="30"/>
          <w:szCs w:val="30"/>
        </w:rPr>
      </w:pPr>
    </w:p>
    <w:p w:rsidR="00983709" w:rsidRPr="00D11D71" w:rsidRDefault="00983709" w:rsidP="005055FF">
      <w:pPr>
        <w:spacing w:line="260" w:lineRule="exact"/>
        <w:ind w:left="31680" w:hangingChars="300" w:firstLine="31680"/>
        <w:rPr>
          <w:rFonts w:ascii="Times New Roman" w:eastAsia="楷体" w:hAnsi="Times New Roman" w:cs="Times New Roman"/>
          <w:sz w:val="27"/>
          <w:szCs w:val="27"/>
        </w:rPr>
      </w:pPr>
    </w:p>
    <w:p w:rsidR="00983709" w:rsidRPr="00D11D71" w:rsidRDefault="00983709" w:rsidP="005055FF">
      <w:pPr>
        <w:spacing w:line="300" w:lineRule="exact"/>
        <w:ind w:left="31680" w:hangingChars="280" w:firstLine="31680"/>
        <w:rPr>
          <w:rFonts w:ascii="Times New Roman" w:eastAsia="仿宋_GB2312" w:hAnsi="Times New Roman" w:cs="Times New Roman"/>
          <w:sz w:val="27"/>
          <w:szCs w:val="27"/>
        </w:rPr>
      </w:pP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注：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1.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图中虚线部分表示由政府部门、单位提前介入事项或企业申报，有关部门、单位并行办理，但不计入主流程审批（审查）时间的事项。建设单位按要求整改时间，不计入审批时间。</w:t>
      </w:r>
    </w:p>
    <w:p w:rsidR="00983709" w:rsidRPr="00D11D71" w:rsidRDefault="00983709" w:rsidP="002139E4">
      <w:pPr>
        <w:spacing w:line="300" w:lineRule="exact"/>
        <w:ind w:leftChars="256" w:left="31680" w:hangingChars="100" w:firstLine="31680"/>
        <w:rPr>
          <w:rFonts w:ascii="Times New Roman" w:eastAsia="仿宋_GB2312" w:hAnsi="Times New Roman" w:cs="Times New Roman"/>
          <w:sz w:val="27"/>
          <w:szCs w:val="27"/>
        </w:rPr>
      </w:pPr>
      <w:r w:rsidRPr="00D11D71">
        <w:rPr>
          <w:rFonts w:ascii="Times New Roman" w:eastAsia="仿宋_GB2312" w:hAnsi="Times New Roman" w:cs="Times New Roman"/>
          <w:sz w:val="27"/>
          <w:szCs w:val="27"/>
        </w:rPr>
        <w:t>2.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本流程图所称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“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日</w:t>
      </w:r>
      <w:r w:rsidRPr="00D11D71">
        <w:rPr>
          <w:rFonts w:ascii="Times New Roman" w:eastAsia="仿宋_GB2312" w:hAnsi="Times New Roman" w:cs="Times New Roman"/>
          <w:sz w:val="27"/>
          <w:szCs w:val="27"/>
        </w:rPr>
        <w:t>”</w:t>
      </w:r>
      <w:r w:rsidRPr="00D11D71">
        <w:rPr>
          <w:rFonts w:ascii="Times New Roman" w:eastAsia="仿宋_GB2312" w:hAnsi="Times New Roman" w:cs="仿宋_GB2312" w:hint="eastAsia"/>
          <w:sz w:val="27"/>
          <w:szCs w:val="27"/>
        </w:rPr>
        <w:t>为工作日。</w:t>
      </w:r>
    </w:p>
    <w:sectPr w:rsidR="00983709" w:rsidRPr="00D11D71" w:rsidSect="00612883">
      <w:headerReference w:type="default" r:id="rId7"/>
      <w:footerReference w:type="default" r:id="rId8"/>
      <w:pgSz w:w="11906" w:h="16838" w:code="9"/>
      <w:pgMar w:top="1701" w:right="1418" w:bottom="1701" w:left="141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709" w:rsidRDefault="00983709" w:rsidP="00FD77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3709" w:rsidRDefault="00983709" w:rsidP="00FD77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仿宋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09" w:rsidRDefault="0098370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709" w:rsidRDefault="00983709" w:rsidP="00FD77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3709" w:rsidRDefault="00983709" w:rsidP="00FD77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09" w:rsidRDefault="00983709" w:rsidP="00143B4C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56082"/>
    <w:multiLevelType w:val="singleLevel"/>
    <w:tmpl w:val="5C9AE11C"/>
    <w:lvl w:ilvl="0">
      <w:start w:val="2"/>
      <w:numFmt w:val="decimal"/>
      <w:suff w:val="nothing"/>
      <w:lvlText w:val="%1."/>
      <w:lvlJc w:val="left"/>
    </w:lvl>
  </w:abstractNum>
  <w:abstractNum w:abstractNumId="1">
    <w:nsid w:val="5C9AE11C"/>
    <w:multiLevelType w:val="singleLevel"/>
    <w:tmpl w:val="5C9AE11C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46E"/>
    <w:rsid w:val="00004A63"/>
    <w:rsid w:val="0001712C"/>
    <w:rsid w:val="0002694E"/>
    <w:rsid w:val="00033751"/>
    <w:rsid w:val="0004574F"/>
    <w:rsid w:val="00055B7C"/>
    <w:rsid w:val="00056D8A"/>
    <w:rsid w:val="000608BE"/>
    <w:rsid w:val="0006090C"/>
    <w:rsid w:val="0007123C"/>
    <w:rsid w:val="000852F7"/>
    <w:rsid w:val="00085EE2"/>
    <w:rsid w:val="00090827"/>
    <w:rsid w:val="000964B1"/>
    <w:rsid w:val="0009746E"/>
    <w:rsid w:val="000A3A06"/>
    <w:rsid w:val="000B02EB"/>
    <w:rsid w:val="000B38CF"/>
    <w:rsid w:val="000C7DC6"/>
    <w:rsid w:val="000C7EDB"/>
    <w:rsid w:val="000D2E4F"/>
    <w:rsid w:val="000E4813"/>
    <w:rsid w:val="000E6BEF"/>
    <w:rsid w:val="0010021B"/>
    <w:rsid w:val="00105D36"/>
    <w:rsid w:val="00106349"/>
    <w:rsid w:val="00114A2B"/>
    <w:rsid w:val="0012694A"/>
    <w:rsid w:val="00127DF5"/>
    <w:rsid w:val="00143310"/>
    <w:rsid w:val="00143B4C"/>
    <w:rsid w:val="00146452"/>
    <w:rsid w:val="00151708"/>
    <w:rsid w:val="0015300F"/>
    <w:rsid w:val="001670EE"/>
    <w:rsid w:val="00170E95"/>
    <w:rsid w:val="001A083D"/>
    <w:rsid w:val="001A204F"/>
    <w:rsid w:val="001A7126"/>
    <w:rsid w:val="001B05C6"/>
    <w:rsid w:val="001B7651"/>
    <w:rsid w:val="001C48E8"/>
    <w:rsid w:val="001C50A6"/>
    <w:rsid w:val="001D72E8"/>
    <w:rsid w:val="001F0FA0"/>
    <w:rsid w:val="001F27A4"/>
    <w:rsid w:val="002106E0"/>
    <w:rsid w:val="00210987"/>
    <w:rsid w:val="00213157"/>
    <w:rsid w:val="002139E4"/>
    <w:rsid w:val="00215621"/>
    <w:rsid w:val="00217B43"/>
    <w:rsid w:val="0022261D"/>
    <w:rsid w:val="00233CBC"/>
    <w:rsid w:val="00235DD4"/>
    <w:rsid w:val="00245308"/>
    <w:rsid w:val="0025750F"/>
    <w:rsid w:val="00262DDD"/>
    <w:rsid w:val="00297058"/>
    <w:rsid w:val="002A5F37"/>
    <w:rsid w:val="002B726C"/>
    <w:rsid w:val="002D2AB4"/>
    <w:rsid w:val="002D30B2"/>
    <w:rsid w:val="002D3AFA"/>
    <w:rsid w:val="002D6B92"/>
    <w:rsid w:val="002E5C5B"/>
    <w:rsid w:val="002E79FC"/>
    <w:rsid w:val="002F1FA8"/>
    <w:rsid w:val="002F3618"/>
    <w:rsid w:val="002F53A2"/>
    <w:rsid w:val="003006C2"/>
    <w:rsid w:val="00300AEB"/>
    <w:rsid w:val="00303484"/>
    <w:rsid w:val="00327309"/>
    <w:rsid w:val="00330D16"/>
    <w:rsid w:val="00347506"/>
    <w:rsid w:val="003534CA"/>
    <w:rsid w:val="00353A4B"/>
    <w:rsid w:val="00363908"/>
    <w:rsid w:val="003671D9"/>
    <w:rsid w:val="00374DEA"/>
    <w:rsid w:val="003B05B4"/>
    <w:rsid w:val="003B08BD"/>
    <w:rsid w:val="003B3258"/>
    <w:rsid w:val="003B5CC0"/>
    <w:rsid w:val="003B6003"/>
    <w:rsid w:val="003C51E9"/>
    <w:rsid w:val="003D0A43"/>
    <w:rsid w:val="003D3C52"/>
    <w:rsid w:val="003D52A0"/>
    <w:rsid w:val="003E01EC"/>
    <w:rsid w:val="004122EC"/>
    <w:rsid w:val="00413D6E"/>
    <w:rsid w:val="00415402"/>
    <w:rsid w:val="00416CE3"/>
    <w:rsid w:val="0042282E"/>
    <w:rsid w:val="00440BBC"/>
    <w:rsid w:val="00445F31"/>
    <w:rsid w:val="0045144A"/>
    <w:rsid w:val="004642D0"/>
    <w:rsid w:val="00464E26"/>
    <w:rsid w:val="00470666"/>
    <w:rsid w:val="00481C50"/>
    <w:rsid w:val="00483104"/>
    <w:rsid w:val="004A04F5"/>
    <w:rsid w:val="004B08F8"/>
    <w:rsid w:val="004B0C11"/>
    <w:rsid w:val="004B1BB5"/>
    <w:rsid w:val="004C0865"/>
    <w:rsid w:val="004C5853"/>
    <w:rsid w:val="004C5D49"/>
    <w:rsid w:val="004D0182"/>
    <w:rsid w:val="004D02E8"/>
    <w:rsid w:val="004E00A6"/>
    <w:rsid w:val="004E0701"/>
    <w:rsid w:val="005051CC"/>
    <w:rsid w:val="005055FF"/>
    <w:rsid w:val="005208A6"/>
    <w:rsid w:val="005221B0"/>
    <w:rsid w:val="00527C23"/>
    <w:rsid w:val="0053340A"/>
    <w:rsid w:val="00534FC2"/>
    <w:rsid w:val="0054029E"/>
    <w:rsid w:val="0055075F"/>
    <w:rsid w:val="00552CCA"/>
    <w:rsid w:val="00561633"/>
    <w:rsid w:val="005625CC"/>
    <w:rsid w:val="005740CF"/>
    <w:rsid w:val="005835FF"/>
    <w:rsid w:val="00594616"/>
    <w:rsid w:val="005A77CB"/>
    <w:rsid w:val="005B19FE"/>
    <w:rsid w:val="005C29D1"/>
    <w:rsid w:val="005D094B"/>
    <w:rsid w:val="005D12C3"/>
    <w:rsid w:val="005D4A43"/>
    <w:rsid w:val="005D5413"/>
    <w:rsid w:val="005E23CE"/>
    <w:rsid w:val="005E4793"/>
    <w:rsid w:val="005E6887"/>
    <w:rsid w:val="005F43E2"/>
    <w:rsid w:val="005F592D"/>
    <w:rsid w:val="005F5A0A"/>
    <w:rsid w:val="0060076E"/>
    <w:rsid w:val="0060542F"/>
    <w:rsid w:val="00612883"/>
    <w:rsid w:val="0061759A"/>
    <w:rsid w:val="006338C4"/>
    <w:rsid w:val="00643421"/>
    <w:rsid w:val="00644D4E"/>
    <w:rsid w:val="0064583C"/>
    <w:rsid w:val="00645BDD"/>
    <w:rsid w:val="0065181A"/>
    <w:rsid w:val="00651F0C"/>
    <w:rsid w:val="00654A54"/>
    <w:rsid w:val="0065709B"/>
    <w:rsid w:val="006651E0"/>
    <w:rsid w:val="00666A1B"/>
    <w:rsid w:val="00666A7B"/>
    <w:rsid w:val="00672BB7"/>
    <w:rsid w:val="0068477E"/>
    <w:rsid w:val="00684A81"/>
    <w:rsid w:val="0069563E"/>
    <w:rsid w:val="006A6F67"/>
    <w:rsid w:val="006A721E"/>
    <w:rsid w:val="006B168F"/>
    <w:rsid w:val="006B4BD5"/>
    <w:rsid w:val="006C40D3"/>
    <w:rsid w:val="006C4A6C"/>
    <w:rsid w:val="006D72F2"/>
    <w:rsid w:val="006F4039"/>
    <w:rsid w:val="00704864"/>
    <w:rsid w:val="007073F4"/>
    <w:rsid w:val="00725F01"/>
    <w:rsid w:val="00726AE2"/>
    <w:rsid w:val="007329B5"/>
    <w:rsid w:val="00735971"/>
    <w:rsid w:val="007414D4"/>
    <w:rsid w:val="00742B80"/>
    <w:rsid w:val="007553BD"/>
    <w:rsid w:val="007559F0"/>
    <w:rsid w:val="007643DF"/>
    <w:rsid w:val="00765DEE"/>
    <w:rsid w:val="00783927"/>
    <w:rsid w:val="007847BB"/>
    <w:rsid w:val="00790D98"/>
    <w:rsid w:val="007B39EC"/>
    <w:rsid w:val="007C2D3C"/>
    <w:rsid w:val="007C333C"/>
    <w:rsid w:val="007D57CC"/>
    <w:rsid w:val="007E6945"/>
    <w:rsid w:val="008059BA"/>
    <w:rsid w:val="00810DAB"/>
    <w:rsid w:val="00816793"/>
    <w:rsid w:val="00827324"/>
    <w:rsid w:val="00833DF9"/>
    <w:rsid w:val="00834EDD"/>
    <w:rsid w:val="00837682"/>
    <w:rsid w:val="008406CD"/>
    <w:rsid w:val="00843745"/>
    <w:rsid w:val="0086507B"/>
    <w:rsid w:val="008769DF"/>
    <w:rsid w:val="00880102"/>
    <w:rsid w:val="00881B01"/>
    <w:rsid w:val="00882D7A"/>
    <w:rsid w:val="008876C6"/>
    <w:rsid w:val="008A7E9D"/>
    <w:rsid w:val="008E0CF2"/>
    <w:rsid w:val="008E255B"/>
    <w:rsid w:val="00910ED9"/>
    <w:rsid w:val="0092296C"/>
    <w:rsid w:val="00923685"/>
    <w:rsid w:val="00924705"/>
    <w:rsid w:val="0092745E"/>
    <w:rsid w:val="009378F2"/>
    <w:rsid w:val="0095379A"/>
    <w:rsid w:val="00970FB7"/>
    <w:rsid w:val="00975224"/>
    <w:rsid w:val="009809B7"/>
    <w:rsid w:val="00983709"/>
    <w:rsid w:val="00984A61"/>
    <w:rsid w:val="009A0269"/>
    <w:rsid w:val="009A49E2"/>
    <w:rsid w:val="009A5E5D"/>
    <w:rsid w:val="009B3FB3"/>
    <w:rsid w:val="009B41A2"/>
    <w:rsid w:val="009D333D"/>
    <w:rsid w:val="009D6C2F"/>
    <w:rsid w:val="009E6509"/>
    <w:rsid w:val="009F4AAC"/>
    <w:rsid w:val="00A1204F"/>
    <w:rsid w:val="00A15C33"/>
    <w:rsid w:val="00A27CB9"/>
    <w:rsid w:val="00A36B98"/>
    <w:rsid w:val="00A373C0"/>
    <w:rsid w:val="00A4685B"/>
    <w:rsid w:val="00A608D4"/>
    <w:rsid w:val="00A71BDB"/>
    <w:rsid w:val="00A72CAD"/>
    <w:rsid w:val="00A80476"/>
    <w:rsid w:val="00A82D98"/>
    <w:rsid w:val="00A83D68"/>
    <w:rsid w:val="00A976FE"/>
    <w:rsid w:val="00AA04AB"/>
    <w:rsid w:val="00AC1D8A"/>
    <w:rsid w:val="00AC5561"/>
    <w:rsid w:val="00AD1059"/>
    <w:rsid w:val="00AE107E"/>
    <w:rsid w:val="00AE33C6"/>
    <w:rsid w:val="00AE7933"/>
    <w:rsid w:val="00AF4256"/>
    <w:rsid w:val="00B00550"/>
    <w:rsid w:val="00B1619D"/>
    <w:rsid w:val="00B16FD7"/>
    <w:rsid w:val="00B2755E"/>
    <w:rsid w:val="00B365CB"/>
    <w:rsid w:val="00B41106"/>
    <w:rsid w:val="00B5313B"/>
    <w:rsid w:val="00B705AE"/>
    <w:rsid w:val="00B70830"/>
    <w:rsid w:val="00B758F7"/>
    <w:rsid w:val="00B75C5F"/>
    <w:rsid w:val="00B91B4F"/>
    <w:rsid w:val="00B956EB"/>
    <w:rsid w:val="00B96520"/>
    <w:rsid w:val="00BC077A"/>
    <w:rsid w:val="00BC6E28"/>
    <w:rsid w:val="00BE29D7"/>
    <w:rsid w:val="00BF1D8B"/>
    <w:rsid w:val="00BF2C49"/>
    <w:rsid w:val="00C11598"/>
    <w:rsid w:val="00C160C9"/>
    <w:rsid w:val="00C236FC"/>
    <w:rsid w:val="00C23D68"/>
    <w:rsid w:val="00C46AFD"/>
    <w:rsid w:val="00C47351"/>
    <w:rsid w:val="00C774ED"/>
    <w:rsid w:val="00C83AE4"/>
    <w:rsid w:val="00C84988"/>
    <w:rsid w:val="00CA2C73"/>
    <w:rsid w:val="00CA358C"/>
    <w:rsid w:val="00CA4220"/>
    <w:rsid w:val="00CB2336"/>
    <w:rsid w:val="00CB6011"/>
    <w:rsid w:val="00CD45FD"/>
    <w:rsid w:val="00CE04AD"/>
    <w:rsid w:val="00CE29C6"/>
    <w:rsid w:val="00CE389B"/>
    <w:rsid w:val="00CE3A41"/>
    <w:rsid w:val="00CF6209"/>
    <w:rsid w:val="00D0074D"/>
    <w:rsid w:val="00D104E1"/>
    <w:rsid w:val="00D11D71"/>
    <w:rsid w:val="00D13191"/>
    <w:rsid w:val="00D174C9"/>
    <w:rsid w:val="00D20A6C"/>
    <w:rsid w:val="00D21AFC"/>
    <w:rsid w:val="00D36F46"/>
    <w:rsid w:val="00D4531E"/>
    <w:rsid w:val="00D458A5"/>
    <w:rsid w:val="00D463DF"/>
    <w:rsid w:val="00D517AA"/>
    <w:rsid w:val="00D52BD4"/>
    <w:rsid w:val="00D6259A"/>
    <w:rsid w:val="00D7699C"/>
    <w:rsid w:val="00D84939"/>
    <w:rsid w:val="00D96DA1"/>
    <w:rsid w:val="00DC3FA0"/>
    <w:rsid w:val="00DD511E"/>
    <w:rsid w:val="00DE20EC"/>
    <w:rsid w:val="00DE440F"/>
    <w:rsid w:val="00DF39F6"/>
    <w:rsid w:val="00DF3A30"/>
    <w:rsid w:val="00DF3C27"/>
    <w:rsid w:val="00E46768"/>
    <w:rsid w:val="00E46FCF"/>
    <w:rsid w:val="00E5091B"/>
    <w:rsid w:val="00E50F37"/>
    <w:rsid w:val="00E57385"/>
    <w:rsid w:val="00E57456"/>
    <w:rsid w:val="00E77F42"/>
    <w:rsid w:val="00E90FC6"/>
    <w:rsid w:val="00E92247"/>
    <w:rsid w:val="00EA4079"/>
    <w:rsid w:val="00EA4B79"/>
    <w:rsid w:val="00EB3FF0"/>
    <w:rsid w:val="00EB6B50"/>
    <w:rsid w:val="00EC7314"/>
    <w:rsid w:val="00ED3770"/>
    <w:rsid w:val="00ED4F8B"/>
    <w:rsid w:val="00ED6169"/>
    <w:rsid w:val="00F2118E"/>
    <w:rsid w:val="00F30A61"/>
    <w:rsid w:val="00F3323C"/>
    <w:rsid w:val="00F373CF"/>
    <w:rsid w:val="00F4389F"/>
    <w:rsid w:val="00F444B3"/>
    <w:rsid w:val="00F47E78"/>
    <w:rsid w:val="00F5094C"/>
    <w:rsid w:val="00F51845"/>
    <w:rsid w:val="00F51D15"/>
    <w:rsid w:val="00F84880"/>
    <w:rsid w:val="00F849B1"/>
    <w:rsid w:val="00F85862"/>
    <w:rsid w:val="00F87B3A"/>
    <w:rsid w:val="00F94A02"/>
    <w:rsid w:val="00F9679F"/>
    <w:rsid w:val="00FA36E6"/>
    <w:rsid w:val="00FA521E"/>
    <w:rsid w:val="00FA62A0"/>
    <w:rsid w:val="00FB5F48"/>
    <w:rsid w:val="00FC6FDD"/>
    <w:rsid w:val="00FD416D"/>
    <w:rsid w:val="00FD778E"/>
    <w:rsid w:val="00FF12BA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5B"/>
    <w:pPr>
      <w:widowControl w:val="0"/>
      <w:jc w:val="both"/>
    </w:pPr>
    <w:rPr>
      <w:rFonts w:cs="Calibri"/>
      <w:szCs w:val="21"/>
    </w:rPr>
  </w:style>
  <w:style w:type="paragraph" w:styleId="Heading3">
    <w:name w:val="heading 3"/>
    <w:basedOn w:val="Normal"/>
    <w:link w:val="Heading3Char"/>
    <w:uiPriority w:val="99"/>
    <w:qFormat/>
    <w:rsid w:val="00C236F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236FC"/>
    <w:rPr>
      <w:rFonts w:ascii="宋体" w:eastAsia="宋体" w:hAnsi="宋体" w:cs="宋体"/>
      <w:b/>
      <w:bCs/>
      <w:kern w:val="0"/>
      <w:sz w:val="27"/>
      <w:szCs w:val="27"/>
    </w:rPr>
  </w:style>
  <w:style w:type="paragraph" w:styleId="NoSpacing">
    <w:name w:val="No Spacing"/>
    <w:uiPriority w:val="99"/>
    <w:qFormat/>
    <w:rsid w:val="0009746E"/>
    <w:pPr>
      <w:widowControl w:val="0"/>
      <w:jc w:val="both"/>
    </w:pPr>
    <w:rPr>
      <w:rFonts w:cs="Calibri"/>
      <w:szCs w:val="21"/>
    </w:rPr>
  </w:style>
  <w:style w:type="paragraph" w:styleId="Header">
    <w:name w:val="header"/>
    <w:basedOn w:val="Normal"/>
    <w:link w:val="HeaderChar"/>
    <w:uiPriority w:val="99"/>
    <w:semiHidden/>
    <w:rsid w:val="00FD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778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D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778E"/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F5094C"/>
    <w:rPr>
      <w:rFonts w:ascii="Times New Roman" w:eastAsia="文星仿宋" w:hAnsi="Times New Roman" w:cs="Times New Roman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5094C"/>
    <w:rPr>
      <w:rFonts w:ascii="Times New Roman" w:eastAsia="文星仿宋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1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04F"/>
    <w:rPr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B91B4F"/>
  </w:style>
  <w:style w:type="paragraph" w:styleId="ListParagraph">
    <w:name w:val="List Paragraph"/>
    <w:basedOn w:val="Normal"/>
    <w:uiPriority w:val="99"/>
    <w:qFormat/>
    <w:rsid w:val="00B91B4F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rsid w:val="00C47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904</TotalTime>
  <Pages>3</Pages>
  <Words>75</Words>
  <Characters>428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29</cp:revision>
  <cp:lastPrinted>2019-07-10T07:24:00Z</cp:lastPrinted>
  <dcterms:created xsi:type="dcterms:W3CDTF">2019-07-03T07:33:00Z</dcterms:created>
  <dcterms:modified xsi:type="dcterms:W3CDTF">2019-07-16T04:39:00Z</dcterms:modified>
</cp:coreProperties>
</file>