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487D" w:rsidRPr="00F37A73" w:rsidRDefault="0045487D" w:rsidP="0045487D">
      <w:pPr>
        <w:shd w:val="clear" w:color="auto" w:fill="FFFFFF"/>
        <w:spacing w:line="600" w:lineRule="exact"/>
        <w:jc w:val="center"/>
        <w:rPr>
          <w:rFonts w:ascii="Times New Roman" w:eastAsia="仿宋_GB2312" w:hAnsi="Times New Roman" w:cs="Times New Roman"/>
          <w:kern w:val="0"/>
          <w:sz w:val="32"/>
          <w:szCs w:val="32"/>
        </w:rPr>
      </w:pPr>
    </w:p>
    <w:p w:rsidR="0045487D" w:rsidRDefault="0045487D" w:rsidP="0045487D">
      <w:pPr>
        <w:shd w:val="clear" w:color="auto" w:fill="FFFFFF"/>
        <w:spacing w:line="600" w:lineRule="exact"/>
        <w:jc w:val="center"/>
        <w:rPr>
          <w:rFonts w:ascii="方正小标宋简体" w:eastAsia="方正小标宋简体" w:hAnsi="Times New Roman" w:cs="Times New Roman" w:hint="eastAsia"/>
          <w:kern w:val="0"/>
          <w:sz w:val="44"/>
          <w:szCs w:val="44"/>
        </w:rPr>
      </w:pPr>
      <w:r w:rsidRPr="00FC2D31">
        <w:rPr>
          <w:rFonts w:ascii="方正小标宋简体" w:eastAsia="方正小标宋简体" w:hAnsi="Times New Roman" w:cs="Times New Roman" w:hint="eastAsia"/>
          <w:kern w:val="0"/>
          <w:sz w:val="44"/>
          <w:szCs w:val="44"/>
        </w:rPr>
        <w:t>泰安市人民政府办公室</w:t>
      </w:r>
    </w:p>
    <w:p w:rsidR="0045487D" w:rsidRDefault="0045487D" w:rsidP="0045487D">
      <w:pPr>
        <w:shd w:val="clear" w:color="auto" w:fill="FFFFFF"/>
        <w:spacing w:line="600" w:lineRule="exact"/>
        <w:jc w:val="center"/>
        <w:rPr>
          <w:rFonts w:ascii="方正小标宋简体" w:eastAsia="方正小标宋简体" w:hAnsi="Times New Roman" w:cs="Times New Roman" w:hint="eastAsia"/>
          <w:kern w:val="0"/>
          <w:sz w:val="44"/>
          <w:szCs w:val="44"/>
        </w:rPr>
      </w:pPr>
      <w:r w:rsidRPr="00FC2D31">
        <w:rPr>
          <w:rFonts w:ascii="方正小标宋简体" w:eastAsia="方正小标宋简体" w:hAnsi="Times New Roman" w:cs="Times New Roman" w:hint="eastAsia"/>
          <w:kern w:val="0"/>
          <w:sz w:val="44"/>
          <w:szCs w:val="44"/>
        </w:rPr>
        <w:t>关于进一步加强全市中小学和</w:t>
      </w:r>
    </w:p>
    <w:p w:rsidR="0045487D" w:rsidRPr="00FC2D31" w:rsidRDefault="0045487D" w:rsidP="0045487D">
      <w:pPr>
        <w:shd w:val="clear" w:color="auto" w:fill="FFFFFF"/>
        <w:spacing w:line="600" w:lineRule="exact"/>
        <w:jc w:val="center"/>
        <w:rPr>
          <w:rFonts w:ascii="方正小标宋简体" w:eastAsia="方正小标宋简体" w:hAnsi="Times New Roman" w:cs="Times New Roman"/>
          <w:kern w:val="0"/>
          <w:sz w:val="44"/>
          <w:szCs w:val="44"/>
        </w:rPr>
      </w:pPr>
      <w:r w:rsidRPr="00FC2D31">
        <w:rPr>
          <w:rFonts w:ascii="方正小标宋简体" w:eastAsia="方正小标宋简体" w:hAnsi="Times New Roman" w:cs="Times New Roman" w:hint="eastAsia"/>
          <w:kern w:val="0"/>
          <w:sz w:val="44"/>
          <w:szCs w:val="44"/>
        </w:rPr>
        <w:t>幼儿园食堂管理的通知</w:t>
      </w:r>
    </w:p>
    <w:p w:rsidR="0045487D" w:rsidRPr="00F37A73" w:rsidRDefault="0045487D" w:rsidP="0045487D">
      <w:pPr>
        <w:shd w:val="clear" w:color="auto" w:fill="FFFFFF"/>
        <w:spacing w:line="600" w:lineRule="exact"/>
        <w:jc w:val="center"/>
        <w:rPr>
          <w:rFonts w:ascii="Times New Roman" w:eastAsia="仿宋_GB2312" w:hAnsi="Times New Roman" w:cs="Times New Roman"/>
          <w:kern w:val="0"/>
          <w:sz w:val="32"/>
          <w:szCs w:val="32"/>
        </w:rPr>
      </w:pPr>
    </w:p>
    <w:p w:rsidR="0045487D" w:rsidRDefault="0045487D" w:rsidP="0045487D">
      <w:pPr>
        <w:shd w:val="clear" w:color="auto" w:fill="FFFFFF"/>
        <w:spacing w:line="600" w:lineRule="exact"/>
        <w:rPr>
          <w:rFonts w:ascii="Times New Roman" w:eastAsia="仿宋_GB2312" w:hAnsi="Times New Roman" w:cs="Times New Roman" w:hint="eastAsia"/>
          <w:kern w:val="0"/>
          <w:sz w:val="32"/>
          <w:szCs w:val="32"/>
        </w:rPr>
      </w:pPr>
      <w:r w:rsidRPr="00F37A73">
        <w:rPr>
          <w:rFonts w:ascii="Times New Roman" w:eastAsia="仿宋_GB2312" w:hAnsi="Times New Roman" w:cs="Times New Roman"/>
          <w:kern w:val="0"/>
          <w:sz w:val="32"/>
          <w:szCs w:val="32"/>
        </w:rPr>
        <w:t>各县、市、区人民政府，各功能区管委，市政府有关部门、直属单位，省属以上驻泰有关单位：</w:t>
      </w:r>
    </w:p>
    <w:p w:rsidR="0045487D" w:rsidRPr="00F37A73" w:rsidRDefault="0045487D" w:rsidP="0045487D">
      <w:pPr>
        <w:shd w:val="clear" w:color="auto" w:fill="FFFFFF"/>
        <w:spacing w:line="600" w:lineRule="exact"/>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 xml:space="preserve">    </w:t>
      </w:r>
      <w:r w:rsidRPr="00F37A73">
        <w:rPr>
          <w:rFonts w:ascii="Times New Roman" w:eastAsia="仿宋_GB2312" w:hAnsi="Times New Roman" w:cs="Times New Roman"/>
          <w:kern w:val="0"/>
          <w:sz w:val="32"/>
          <w:szCs w:val="32"/>
        </w:rPr>
        <w:t>为全面贯彻落实习近平总书记食品安全</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四个最严</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要求，进一步加强全市中小学和幼儿园食堂（以下简称</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学校食堂</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）管理，逐步实现学校食堂管理规范化、规模化、标准化、品牌化，确保校园食品安全、师生身体健康，根据《中共山东省委山东省人民政府关于深化改革加强食品安全工作的实施意见》（鲁发〔</w:t>
      </w:r>
      <w:r w:rsidRPr="00F37A73">
        <w:rPr>
          <w:rFonts w:ascii="Times New Roman" w:eastAsia="仿宋_GB2312" w:hAnsi="Times New Roman" w:cs="Times New Roman"/>
          <w:kern w:val="0"/>
          <w:sz w:val="32"/>
          <w:szCs w:val="32"/>
        </w:rPr>
        <w:t>2019</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19</w:t>
      </w:r>
      <w:r w:rsidRPr="00F37A73">
        <w:rPr>
          <w:rFonts w:ascii="Times New Roman" w:eastAsia="仿宋_GB2312" w:hAnsi="Times New Roman" w:cs="Times New Roman"/>
          <w:kern w:val="0"/>
          <w:sz w:val="32"/>
          <w:szCs w:val="32"/>
        </w:rPr>
        <w:t>号）精神和市委、市政府部署要求，现就有关问题通知如下：</w:t>
      </w:r>
    </w:p>
    <w:p w:rsidR="0045487D" w:rsidRPr="006A56AB" w:rsidRDefault="0045487D" w:rsidP="0045487D">
      <w:pPr>
        <w:shd w:val="clear" w:color="auto" w:fill="FFFFFF"/>
        <w:spacing w:line="600" w:lineRule="exact"/>
        <w:ind w:firstLineChars="200" w:firstLine="640"/>
        <w:rPr>
          <w:rFonts w:ascii="黑体" w:eastAsia="黑体" w:hAnsi="黑体" w:cs="Times New Roman"/>
          <w:kern w:val="0"/>
          <w:sz w:val="32"/>
          <w:szCs w:val="32"/>
        </w:rPr>
      </w:pPr>
      <w:r w:rsidRPr="006A56AB">
        <w:rPr>
          <w:rFonts w:ascii="黑体" w:eastAsia="黑体" w:hAnsi="黑体" w:cs="Times New Roman"/>
          <w:bCs/>
          <w:kern w:val="0"/>
          <w:sz w:val="32"/>
          <w:szCs w:val="32"/>
        </w:rPr>
        <w:t>一、工作目标</w:t>
      </w:r>
    </w:p>
    <w:p w:rsidR="0045487D" w:rsidRPr="00F37A73" w:rsidRDefault="0045487D" w:rsidP="0045487D">
      <w:pPr>
        <w:shd w:val="clear" w:color="auto" w:fill="FFFFFF"/>
        <w:spacing w:line="600" w:lineRule="exact"/>
        <w:ind w:firstLineChars="200" w:firstLine="640"/>
        <w:rPr>
          <w:rFonts w:ascii="Times New Roman" w:eastAsia="仿宋_GB2312" w:hAnsi="Times New Roman" w:cs="Times New Roman"/>
          <w:kern w:val="0"/>
          <w:sz w:val="32"/>
          <w:szCs w:val="32"/>
        </w:rPr>
      </w:pPr>
      <w:r w:rsidRPr="006A56AB">
        <w:rPr>
          <w:rFonts w:ascii="楷体_GB2312" w:eastAsia="楷体_GB2312" w:hAnsi="Times New Roman" w:cs="Times New Roman" w:hint="eastAsia"/>
          <w:kern w:val="0"/>
          <w:sz w:val="32"/>
          <w:szCs w:val="32"/>
        </w:rPr>
        <w:t>（一）完善硬件设施。</w:t>
      </w:r>
      <w:r w:rsidRPr="00F37A73">
        <w:rPr>
          <w:rFonts w:ascii="Times New Roman" w:eastAsia="仿宋_GB2312" w:hAnsi="Times New Roman" w:cs="Times New Roman"/>
          <w:kern w:val="0"/>
          <w:sz w:val="32"/>
          <w:szCs w:val="32"/>
        </w:rPr>
        <w:t>全市新建学校要根据学生就餐需求，统一配建食堂，确保食堂配建率达到</w:t>
      </w:r>
      <w:r w:rsidRPr="00F37A73">
        <w:rPr>
          <w:rFonts w:ascii="Times New Roman" w:eastAsia="仿宋_GB2312" w:hAnsi="Times New Roman" w:cs="Times New Roman"/>
          <w:kern w:val="0"/>
          <w:sz w:val="32"/>
          <w:szCs w:val="32"/>
        </w:rPr>
        <w:t>100%</w:t>
      </w:r>
      <w:r w:rsidRPr="00F37A73">
        <w:rPr>
          <w:rFonts w:ascii="Times New Roman" w:eastAsia="仿宋_GB2312" w:hAnsi="Times New Roman" w:cs="Times New Roman"/>
          <w:kern w:val="0"/>
          <w:sz w:val="32"/>
          <w:szCs w:val="32"/>
        </w:rPr>
        <w:t>。到</w:t>
      </w:r>
      <w:r w:rsidRPr="00F37A73">
        <w:rPr>
          <w:rFonts w:ascii="Times New Roman" w:eastAsia="仿宋_GB2312" w:hAnsi="Times New Roman" w:cs="Times New Roman"/>
          <w:kern w:val="0"/>
          <w:sz w:val="32"/>
          <w:szCs w:val="32"/>
        </w:rPr>
        <w:t>2022</w:t>
      </w:r>
      <w:r w:rsidRPr="00F37A73">
        <w:rPr>
          <w:rFonts w:ascii="Times New Roman" w:eastAsia="仿宋_GB2312" w:hAnsi="Times New Roman" w:cs="Times New Roman"/>
          <w:kern w:val="0"/>
          <w:sz w:val="32"/>
          <w:szCs w:val="32"/>
        </w:rPr>
        <w:t>年年底，所有有条件的学校都要通过改扩建的方式建有食堂。</w:t>
      </w:r>
    </w:p>
    <w:p w:rsidR="0045487D" w:rsidRPr="00F37A73" w:rsidRDefault="0045487D" w:rsidP="0045487D">
      <w:pPr>
        <w:shd w:val="clear" w:color="auto" w:fill="FFFFFF"/>
        <w:spacing w:line="600" w:lineRule="exact"/>
        <w:ind w:firstLineChars="200" w:firstLine="640"/>
        <w:rPr>
          <w:rFonts w:ascii="Times New Roman" w:eastAsia="仿宋_GB2312" w:hAnsi="Times New Roman" w:cs="Times New Roman"/>
          <w:kern w:val="0"/>
          <w:sz w:val="32"/>
          <w:szCs w:val="32"/>
        </w:rPr>
      </w:pPr>
      <w:r w:rsidRPr="006A56AB">
        <w:rPr>
          <w:rFonts w:ascii="楷体_GB2312" w:eastAsia="楷体_GB2312" w:hAnsi="Times New Roman" w:cs="Times New Roman"/>
          <w:kern w:val="0"/>
          <w:sz w:val="32"/>
          <w:szCs w:val="32"/>
        </w:rPr>
        <w:t>（二）实现集中供餐。</w:t>
      </w:r>
      <w:r w:rsidRPr="00F37A73">
        <w:rPr>
          <w:rFonts w:ascii="Times New Roman" w:eastAsia="仿宋_GB2312" w:hAnsi="Times New Roman" w:cs="Times New Roman"/>
          <w:kern w:val="0"/>
          <w:sz w:val="32"/>
          <w:szCs w:val="32"/>
        </w:rPr>
        <w:t>自</w:t>
      </w:r>
      <w:r w:rsidRPr="00F37A73">
        <w:rPr>
          <w:rFonts w:ascii="Times New Roman" w:eastAsia="仿宋_GB2312" w:hAnsi="Times New Roman" w:cs="Times New Roman"/>
          <w:kern w:val="0"/>
          <w:sz w:val="32"/>
          <w:szCs w:val="32"/>
        </w:rPr>
        <w:t>2020</w:t>
      </w:r>
      <w:r w:rsidRPr="00F37A73">
        <w:rPr>
          <w:rFonts w:ascii="Times New Roman" w:eastAsia="仿宋_GB2312" w:hAnsi="Times New Roman" w:cs="Times New Roman"/>
          <w:kern w:val="0"/>
          <w:sz w:val="32"/>
          <w:szCs w:val="32"/>
        </w:rPr>
        <w:t>年秋季学期起，市、县两级城区学校集中供餐率达到</w:t>
      </w:r>
      <w:r w:rsidRPr="00F37A73">
        <w:rPr>
          <w:rFonts w:ascii="Times New Roman" w:eastAsia="仿宋_GB2312" w:hAnsi="Times New Roman" w:cs="Times New Roman"/>
          <w:kern w:val="0"/>
          <w:sz w:val="32"/>
          <w:szCs w:val="32"/>
        </w:rPr>
        <w:t>100%</w:t>
      </w:r>
      <w:r w:rsidRPr="00F37A73">
        <w:rPr>
          <w:rFonts w:ascii="Times New Roman" w:eastAsia="仿宋_GB2312" w:hAnsi="Times New Roman" w:cs="Times New Roman"/>
          <w:kern w:val="0"/>
          <w:sz w:val="32"/>
          <w:szCs w:val="32"/>
        </w:rPr>
        <w:t>。到</w:t>
      </w:r>
      <w:r w:rsidRPr="00F37A73">
        <w:rPr>
          <w:rFonts w:ascii="Times New Roman" w:eastAsia="仿宋_GB2312" w:hAnsi="Times New Roman" w:cs="Times New Roman"/>
          <w:kern w:val="0"/>
          <w:sz w:val="32"/>
          <w:szCs w:val="32"/>
        </w:rPr>
        <w:t>2020</w:t>
      </w:r>
      <w:r w:rsidRPr="00F37A73">
        <w:rPr>
          <w:rFonts w:ascii="Times New Roman" w:eastAsia="仿宋_GB2312" w:hAnsi="Times New Roman" w:cs="Times New Roman"/>
          <w:kern w:val="0"/>
          <w:sz w:val="32"/>
          <w:szCs w:val="32"/>
        </w:rPr>
        <w:t>年年底，基本满足学生集中就餐需求。</w:t>
      </w:r>
    </w:p>
    <w:p w:rsidR="0045487D" w:rsidRPr="00F37A73" w:rsidRDefault="0045487D" w:rsidP="0045487D">
      <w:pPr>
        <w:shd w:val="clear" w:color="auto" w:fill="FFFFFF"/>
        <w:spacing w:line="600" w:lineRule="exact"/>
        <w:ind w:firstLineChars="200" w:firstLine="640"/>
        <w:rPr>
          <w:rFonts w:ascii="Times New Roman" w:eastAsia="仿宋_GB2312" w:hAnsi="Times New Roman" w:cs="Times New Roman"/>
          <w:kern w:val="0"/>
          <w:sz w:val="32"/>
          <w:szCs w:val="32"/>
        </w:rPr>
      </w:pPr>
      <w:r w:rsidRPr="006A56AB">
        <w:rPr>
          <w:rFonts w:ascii="楷体_GB2312" w:eastAsia="楷体_GB2312" w:hAnsi="Times New Roman" w:cs="Times New Roman"/>
          <w:kern w:val="0"/>
          <w:sz w:val="32"/>
          <w:szCs w:val="32"/>
        </w:rPr>
        <w:t>（三）狠抓食品安全。</w:t>
      </w:r>
      <w:r w:rsidRPr="00F37A73">
        <w:rPr>
          <w:rFonts w:ascii="Times New Roman" w:eastAsia="仿宋_GB2312" w:hAnsi="Times New Roman" w:cs="Times New Roman"/>
          <w:kern w:val="0"/>
          <w:sz w:val="32"/>
          <w:szCs w:val="32"/>
        </w:rPr>
        <w:t>自</w:t>
      </w:r>
      <w:r w:rsidRPr="00F37A73">
        <w:rPr>
          <w:rFonts w:ascii="Times New Roman" w:eastAsia="仿宋_GB2312" w:hAnsi="Times New Roman" w:cs="Times New Roman"/>
          <w:kern w:val="0"/>
          <w:sz w:val="32"/>
          <w:szCs w:val="32"/>
        </w:rPr>
        <w:t>2020</w:t>
      </w:r>
      <w:r w:rsidRPr="00F37A73">
        <w:rPr>
          <w:rFonts w:ascii="Times New Roman" w:eastAsia="仿宋_GB2312" w:hAnsi="Times New Roman" w:cs="Times New Roman"/>
          <w:kern w:val="0"/>
          <w:sz w:val="32"/>
          <w:szCs w:val="32"/>
        </w:rPr>
        <w:t>年秋季学期起，探索运行泰</w:t>
      </w:r>
      <w:r w:rsidRPr="00F37A73">
        <w:rPr>
          <w:rFonts w:ascii="Times New Roman" w:eastAsia="仿宋_GB2312" w:hAnsi="Times New Roman" w:cs="Times New Roman"/>
          <w:kern w:val="0"/>
          <w:sz w:val="32"/>
          <w:szCs w:val="32"/>
        </w:rPr>
        <w:lastRenderedPageBreak/>
        <w:t>安市学校食品安全管理平台；</w:t>
      </w:r>
      <w:r w:rsidRPr="00F37A73">
        <w:rPr>
          <w:rFonts w:ascii="Times New Roman" w:eastAsia="仿宋_GB2312" w:hAnsi="Times New Roman" w:cs="Times New Roman"/>
          <w:kern w:val="0"/>
          <w:sz w:val="32"/>
          <w:szCs w:val="32"/>
        </w:rPr>
        <w:t>2020</w:t>
      </w:r>
      <w:r w:rsidRPr="00F37A73">
        <w:rPr>
          <w:rFonts w:ascii="Times New Roman" w:eastAsia="仿宋_GB2312" w:hAnsi="Times New Roman" w:cs="Times New Roman"/>
          <w:kern w:val="0"/>
          <w:sz w:val="32"/>
          <w:szCs w:val="32"/>
        </w:rPr>
        <w:t>年年底前，县（市、区）、功能区实现学校大宗食品统一配送或定点采购全覆盖；</w:t>
      </w:r>
      <w:r w:rsidRPr="00F37A73">
        <w:rPr>
          <w:rFonts w:ascii="Times New Roman" w:eastAsia="仿宋_GB2312" w:hAnsi="Times New Roman" w:cs="Times New Roman"/>
          <w:kern w:val="0"/>
          <w:sz w:val="32"/>
          <w:szCs w:val="32"/>
        </w:rPr>
        <w:t>2021</w:t>
      </w:r>
      <w:r w:rsidRPr="00F37A73">
        <w:rPr>
          <w:rFonts w:ascii="Times New Roman" w:eastAsia="仿宋_GB2312" w:hAnsi="Times New Roman" w:cs="Times New Roman"/>
          <w:kern w:val="0"/>
          <w:sz w:val="32"/>
          <w:szCs w:val="32"/>
        </w:rPr>
        <w:t>年年底前，管理平台监管覆盖率达到</w:t>
      </w:r>
      <w:r w:rsidRPr="00F37A73">
        <w:rPr>
          <w:rFonts w:ascii="Times New Roman" w:eastAsia="仿宋_GB2312" w:hAnsi="Times New Roman" w:cs="Times New Roman"/>
          <w:kern w:val="0"/>
          <w:sz w:val="32"/>
          <w:szCs w:val="32"/>
        </w:rPr>
        <w:t>100%</w:t>
      </w:r>
      <w:r w:rsidRPr="00F37A73">
        <w:rPr>
          <w:rFonts w:ascii="Times New Roman" w:eastAsia="仿宋_GB2312" w:hAnsi="Times New Roman" w:cs="Times New Roman"/>
          <w:kern w:val="0"/>
          <w:sz w:val="32"/>
          <w:szCs w:val="32"/>
        </w:rPr>
        <w:t>，实现食材配送、食品加工、财务管理、安全监管的实时网上管控，确保</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源头可溯、过程可控、食材安全</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w:t>
      </w:r>
    </w:p>
    <w:p w:rsidR="0045487D" w:rsidRPr="00F37A73" w:rsidRDefault="0045487D" w:rsidP="0045487D">
      <w:pPr>
        <w:shd w:val="clear" w:color="auto" w:fill="FFFFFF"/>
        <w:spacing w:line="600" w:lineRule="exact"/>
        <w:ind w:firstLineChars="200" w:firstLine="640"/>
        <w:rPr>
          <w:rFonts w:ascii="Times New Roman" w:eastAsia="仿宋_GB2312" w:hAnsi="Times New Roman" w:cs="Times New Roman"/>
          <w:kern w:val="0"/>
          <w:sz w:val="32"/>
          <w:szCs w:val="32"/>
        </w:rPr>
      </w:pPr>
      <w:r w:rsidRPr="006A56AB">
        <w:rPr>
          <w:rFonts w:ascii="楷体_GB2312" w:eastAsia="楷体_GB2312" w:hAnsi="Times New Roman" w:cs="Times New Roman" w:hint="eastAsia"/>
          <w:kern w:val="0"/>
          <w:sz w:val="32"/>
          <w:szCs w:val="32"/>
        </w:rPr>
        <w:t>（四）创新监管手段。</w:t>
      </w:r>
      <w:r w:rsidRPr="00F37A73">
        <w:rPr>
          <w:rFonts w:ascii="Times New Roman" w:eastAsia="仿宋_GB2312" w:hAnsi="Times New Roman" w:cs="Times New Roman"/>
          <w:kern w:val="0"/>
          <w:sz w:val="32"/>
          <w:szCs w:val="32"/>
        </w:rPr>
        <w:t>到</w:t>
      </w:r>
      <w:r w:rsidRPr="00F37A73">
        <w:rPr>
          <w:rFonts w:ascii="Times New Roman" w:eastAsia="仿宋_GB2312" w:hAnsi="Times New Roman" w:cs="Times New Roman"/>
          <w:kern w:val="0"/>
          <w:sz w:val="32"/>
          <w:szCs w:val="32"/>
        </w:rPr>
        <w:t>2020</w:t>
      </w:r>
      <w:r w:rsidRPr="00F37A73">
        <w:rPr>
          <w:rFonts w:ascii="Times New Roman" w:eastAsia="仿宋_GB2312" w:hAnsi="Times New Roman" w:cs="Times New Roman"/>
          <w:kern w:val="0"/>
          <w:sz w:val="32"/>
          <w:szCs w:val="32"/>
        </w:rPr>
        <w:t>年年底，实现中小学食堂</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互联网</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明厨亮灶</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县域全覆盖，幼儿园食堂</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远程可视明厨亮灶</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率达到</w:t>
      </w:r>
      <w:r w:rsidRPr="00F37A73">
        <w:rPr>
          <w:rFonts w:ascii="Times New Roman" w:eastAsia="仿宋_GB2312" w:hAnsi="Times New Roman" w:cs="Times New Roman"/>
          <w:kern w:val="0"/>
          <w:sz w:val="32"/>
          <w:szCs w:val="32"/>
        </w:rPr>
        <w:t>80%</w:t>
      </w:r>
      <w:r w:rsidRPr="00F37A73">
        <w:rPr>
          <w:rFonts w:ascii="Times New Roman" w:eastAsia="仿宋_GB2312" w:hAnsi="Times New Roman" w:cs="Times New Roman"/>
          <w:kern w:val="0"/>
          <w:sz w:val="32"/>
          <w:szCs w:val="32"/>
        </w:rPr>
        <w:t>，逐步实现全覆盖。</w:t>
      </w:r>
    </w:p>
    <w:p w:rsidR="0045487D" w:rsidRPr="006A56AB" w:rsidRDefault="0045487D" w:rsidP="0045487D">
      <w:pPr>
        <w:shd w:val="clear" w:color="auto" w:fill="FFFFFF"/>
        <w:spacing w:line="600" w:lineRule="exact"/>
        <w:ind w:firstLineChars="200" w:firstLine="640"/>
        <w:rPr>
          <w:rFonts w:ascii="黑体" w:eastAsia="黑体" w:hAnsi="黑体" w:cs="Times New Roman"/>
          <w:bCs/>
          <w:kern w:val="0"/>
          <w:sz w:val="32"/>
          <w:szCs w:val="32"/>
        </w:rPr>
      </w:pPr>
      <w:r w:rsidRPr="006A56AB">
        <w:rPr>
          <w:rFonts w:ascii="黑体" w:eastAsia="黑体" w:hAnsi="黑体" w:cs="Times New Roman"/>
          <w:bCs/>
          <w:kern w:val="0"/>
          <w:sz w:val="32"/>
          <w:szCs w:val="32"/>
        </w:rPr>
        <w:t>二、主要任务</w:t>
      </w:r>
    </w:p>
    <w:p w:rsidR="0045487D" w:rsidRPr="006A56AB" w:rsidRDefault="0045487D" w:rsidP="0045487D">
      <w:pPr>
        <w:shd w:val="clear" w:color="auto" w:fill="FFFFFF"/>
        <w:spacing w:line="600" w:lineRule="exact"/>
        <w:ind w:firstLineChars="200" w:firstLine="640"/>
        <w:rPr>
          <w:rFonts w:ascii="楷体_GB2312" w:eastAsia="楷体_GB2312" w:hAnsi="Times New Roman" w:cs="Times New Roman"/>
          <w:kern w:val="0"/>
          <w:sz w:val="32"/>
          <w:szCs w:val="32"/>
        </w:rPr>
      </w:pPr>
      <w:r w:rsidRPr="006A56AB">
        <w:rPr>
          <w:rFonts w:ascii="楷体_GB2312" w:eastAsia="楷体_GB2312" w:hAnsi="Times New Roman" w:cs="Times New Roman"/>
          <w:kern w:val="0"/>
          <w:sz w:val="32"/>
          <w:szCs w:val="32"/>
        </w:rPr>
        <w:t>（一）完善学校供餐模式</w:t>
      </w:r>
    </w:p>
    <w:p w:rsidR="0045487D" w:rsidRPr="00F37A73" w:rsidRDefault="0045487D" w:rsidP="0045487D">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1.</w:t>
      </w:r>
      <w:r w:rsidRPr="00F37A73">
        <w:rPr>
          <w:rFonts w:ascii="Times New Roman" w:eastAsia="仿宋_GB2312" w:hAnsi="Times New Roman" w:cs="Times New Roman"/>
          <w:kern w:val="0"/>
          <w:sz w:val="32"/>
          <w:szCs w:val="32"/>
        </w:rPr>
        <w:t>发挥学校食堂供餐主渠道作用。新建学校必须根据学生就餐需求，按照省定标准配备食堂。现有学校要创造条件改扩建食堂。学校新建或者改扩建食堂的，教育部门应当告知属地市场监管部门；市场监管部门要加强监督指导，确保学校食堂达到食品安全要求。</w:t>
      </w:r>
    </w:p>
    <w:p w:rsidR="0045487D" w:rsidRPr="00F37A73" w:rsidRDefault="0045487D" w:rsidP="0045487D">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2.</w:t>
      </w:r>
      <w:r w:rsidRPr="00F37A73">
        <w:rPr>
          <w:rFonts w:ascii="Times New Roman" w:eastAsia="仿宋_GB2312" w:hAnsi="Times New Roman" w:cs="Times New Roman"/>
          <w:kern w:val="0"/>
          <w:sz w:val="32"/>
          <w:szCs w:val="32"/>
        </w:rPr>
        <w:t>实行配餐公司统一配餐。不具备食堂建设条件的学校，由配餐公司直接配餐或者建设卫星厨房，满足所有学生的就餐需求。县（市、区）、功能区教育部门要牵头统一招标，严格审核配餐单位资质条件，确保规模大、品牌响、声誉好的配餐公司为学校供餐。</w:t>
      </w:r>
    </w:p>
    <w:p w:rsidR="0045487D" w:rsidRPr="006A56AB" w:rsidRDefault="0045487D" w:rsidP="0045487D">
      <w:pPr>
        <w:shd w:val="clear" w:color="auto" w:fill="FFFFFF"/>
        <w:spacing w:line="600" w:lineRule="exact"/>
        <w:ind w:firstLineChars="200" w:firstLine="640"/>
        <w:rPr>
          <w:rFonts w:ascii="楷体_GB2312" w:eastAsia="楷体_GB2312" w:hAnsi="Times New Roman" w:cs="Times New Roman"/>
          <w:kern w:val="0"/>
          <w:sz w:val="32"/>
          <w:szCs w:val="32"/>
        </w:rPr>
      </w:pPr>
      <w:r w:rsidRPr="006A56AB">
        <w:rPr>
          <w:rFonts w:ascii="楷体_GB2312" w:eastAsia="楷体_GB2312" w:hAnsi="Times New Roman" w:cs="Times New Roman"/>
          <w:kern w:val="0"/>
          <w:sz w:val="32"/>
          <w:szCs w:val="32"/>
        </w:rPr>
        <w:t>（二）健全食堂管理机制</w:t>
      </w:r>
    </w:p>
    <w:p w:rsidR="0045487D" w:rsidRPr="00F37A73" w:rsidRDefault="0045487D" w:rsidP="0045487D">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3.</w:t>
      </w:r>
      <w:r w:rsidRPr="00F37A73">
        <w:rPr>
          <w:rFonts w:ascii="Times New Roman" w:eastAsia="仿宋_GB2312" w:hAnsi="Times New Roman" w:cs="Times New Roman"/>
          <w:kern w:val="0"/>
          <w:sz w:val="32"/>
          <w:szCs w:val="32"/>
        </w:rPr>
        <w:t>改革经营模式，体现学校食堂公益性。学校食堂原则上实</w:t>
      </w:r>
      <w:r w:rsidRPr="00F37A73">
        <w:rPr>
          <w:rFonts w:ascii="Times New Roman" w:eastAsia="仿宋_GB2312" w:hAnsi="Times New Roman" w:cs="Times New Roman"/>
          <w:kern w:val="0"/>
          <w:sz w:val="32"/>
          <w:szCs w:val="32"/>
        </w:rPr>
        <w:lastRenderedPageBreak/>
        <w:t>行自主经营，统一管理，实现</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零利润经营</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；提倡聘请专业团队管理，提高学校食堂管理质效。实施营养改善计划的农村义务教育学校食堂不得对外承包或者委托经营。社会投资建设、管理的公办学校食堂，由相关县（市、区）政府于</w:t>
      </w:r>
      <w:r w:rsidRPr="00F37A73">
        <w:rPr>
          <w:rFonts w:ascii="Times New Roman" w:eastAsia="仿宋_GB2312" w:hAnsi="Times New Roman" w:cs="Times New Roman"/>
          <w:kern w:val="0"/>
          <w:sz w:val="32"/>
          <w:szCs w:val="32"/>
        </w:rPr>
        <w:t>2021</w:t>
      </w:r>
      <w:r w:rsidRPr="00F37A73">
        <w:rPr>
          <w:rFonts w:ascii="Times New Roman" w:eastAsia="仿宋_GB2312" w:hAnsi="Times New Roman" w:cs="Times New Roman"/>
          <w:kern w:val="0"/>
          <w:sz w:val="32"/>
          <w:szCs w:val="32"/>
        </w:rPr>
        <w:t>年年底前购买收回，交学校管理。</w:t>
      </w:r>
    </w:p>
    <w:p w:rsidR="0045487D" w:rsidRPr="00F37A73" w:rsidRDefault="0045487D" w:rsidP="0045487D">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4.</w:t>
      </w:r>
      <w:r w:rsidRPr="00F37A73">
        <w:rPr>
          <w:rFonts w:ascii="Times New Roman" w:eastAsia="仿宋_GB2312" w:hAnsi="Times New Roman" w:cs="Times New Roman"/>
          <w:kern w:val="0"/>
          <w:sz w:val="32"/>
          <w:szCs w:val="32"/>
        </w:rPr>
        <w:t>建立统一平台，实现原料统配和全程监管。建设泰安市学校食品安全管理平台，以县（市、区）、功能区为单位设立准入和退出机制，通过公开招标择优确立平台入驻厂商，学校在平台入驻厂商中自主选择供货商。建立配送单位综合评价和退出制度，综合评价结果作为年度招标采购的重要参考，对评价不合格的要坚决终止供货合同；对严重违反食品安全管理要求、发生食品安全事故的，除移交相关部门处理外，依法实施信用联合惩戒，不得再次参与管理平台招标。创新监管手段，通过集中采购、集中管理、逐一监测、统一配送、全程追溯，实现对车辆、人员、物料的全程监控，确保食材安全。</w:t>
      </w:r>
    </w:p>
    <w:p w:rsidR="0045487D" w:rsidRPr="00F37A73" w:rsidRDefault="0045487D" w:rsidP="0045487D">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5.</w:t>
      </w:r>
      <w:r w:rsidRPr="00F37A73">
        <w:rPr>
          <w:rFonts w:ascii="Times New Roman" w:eastAsia="仿宋_GB2312" w:hAnsi="Times New Roman" w:cs="Times New Roman"/>
          <w:kern w:val="0"/>
          <w:sz w:val="32"/>
          <w:szCs w:val="32"/>
        </w:rPr>
        <w:t>建立财务统管体系，实现统一结算。要利用食堂财务信息化技术手段，实现统一管理、统一结算，主动接受监督，确保财务管理公开透明。</w:t>
      </w:r>
    </w:p>
    <w:p w:rsidR="0045487D" w:rsidRPr="00F37A73" w:rsidRDefault="0045487D" w:rsidP="0045487D">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6.</w:t>
      </w:r>
      <w:r w:rsidRPr="00F37A73">
        <w:rPr>
          <w:rFonts w:ascii="Times New Roman" w:eastAsia="仿宋_GB2312" w:hAnsi="Times New Roman" w:cs="Times New Roman"/>
          <w:kern w:val="0"/>
          <w:sz w:val="32"/>
          <w:szCs w:val="32"/>
        </w:rPr>
        <w:t>建立监督机制，实现多层次监管。建立</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互联网</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明厨亮灶</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监管体系，通过手机</w:t>
      </w:r>
      <w:r w:rsidRPr="00F37A73">
        <w:rPr>
          <w:rFonts w:ascii="Times New Roman" w:eastAsia="仿宋_GB2312" w:hAnsi="Times New Roman" w:cs="Times New Roman"/>
          <w:kern w:val="0"/>
          <w:sz w:val="32"/>
          <w:szCs w:val="32"/>
        </w:rPr>
        <w:t>APP</w:t>
      </w:r>
      <w:r w:rsidRPr="00F37A73">
        <w:rPr>
          <w:rFonts w:ascii="Times New Roman" w:eastAsia="仿宋_GB2312" w:hAnsi="Times New Roman" w:cs="Times New Roman"/>
          <w:kern w:val="0"/>
          <w:sz w:val="32"/>
          <w:szCs w:val="32"/>
        </w:rPr>
        <w:t>等渠道，确保师生、家长等随时监督食堂情况。建立多层次监管体系，通过学校自查、家长委员会随机检查、监管部门督查等，不断加大监督力度。</w:t>
      </w:r>
    </w:p>
    <w:p w:rsidR="0045487D" w:rsidRPr="00F37A73" w:rsidRDefault="0045487D" w:rsidP="0045487D">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lastRenderedPageBreak/>
        <w:t>7.</w:t>
      </w:r>
      <w:r w:rsidRPr="00F37A73">
        <w:rPr>
          <w:rFonts w:ascii="Times New Roman" w:eastAsia="仿宋_GB2312" w:hAnsi="Times New Roman" w:cs="Times New Roman"/>
          <w:kern w:val="0"/>
          <w:sz w:val="32"/>
          <w:szCs w:val="32"/>
        </w:rPr>
        <w:t>建立长效机制，提升食堂满意度。每年随机抽取一定数量的学校食堂进行财务审计，确保食堂财务运营公开透明。委托专业机构开展满意度调查，提升食堂运营质量和水平。</w:t>
      </w:r>
    </w:p>
    <w:p w:rsidR="0045487D" w:rsidRPr="006A56AB" w:rsidRDefault="0045487D" w:rsidP="0045487D">
      <w:pPr>
        <w:shd w:val="clear" w:color="auto" w:fill="FFFFFF"/>
        <w:spacing w:line="600" w:lineRule="exact"/>
        <w:ind w:firstLineChars="200" w:firstLine="640"/>
        <w:rPr>
          <w:rFonts w:ascii="楷体_GB2312" w:eastAsia="楷体_GB2312" w:hAnsi="Times New Roman" w:cs="Times New Roman"/>
          <w:kern w:val="0"/>
          <w:sz w:val="32"/>
          <w:szCs w:val="32"/>
        </w:rPr>
      </w:pPr>
      <w:r w:rsidRPr="006A56AB">
        <w:rPr>
          <w:rFonts w:ascii="楷体_GB2312" w:eastAsia="楷体_GB2312" w:hAnsi="Times New Roman" w:cs="Times New Roman"/>
          <w:kern w:val="0"/>
          <w:sz w:val="32"/>
          <w:szCs w:val="32"/>
        </w:rPr>
        <w:t>（三）全面提升膳食营养</w:t>
      </w:r>
    </w:p>
    <w:p w:rsidR="0045487D" w:rsidRPr="00F37A73" w:rsidRDefault="0045487D" w:rsidP="0045487D">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8.</w:t>
      </w:r>
      <w:r w:rsidRPr="00F37A73">
        <w:rPr>
          <w:rFonts w:ascii="Times New Roman" w:eastAsia="仿宋_GB2312" w:hAnsi="Times New Roman" w:cs="Times New Roman"/>
          <w:kern w:val="0"/>
          <w:sz w:val="32"/>
          <w:szCs w:val="32"/>
        </w:rPr>
        <w:t>研制学生膳食营养指南。遵循平衡膳食的原则，卫生健康、教育部门要根据学生不同年龄段的营养需求、身体状况及我市主副食生产情况，指导学校制定有地方特色的营养食谱，满足学生生长发育需要，保障身体健康。</w:t>
      </w:r>
    </w:p>
    <w:p w:rsidR="0045487D" w:rsidRPr="00F37A73" w:rsidRDefault="0045487D" w:rsidP="0045487D">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9.</w:t>
      </w:r>
      <w:r w:rsidRPr="00F37A73">
        <w:rPr>
          <w:rFonts w:ascii="Times New Roman" w:eastAsia="仿宋_GB2312" w:hAnsi="Times New Roman" w:cs="Times New Roman"/>
          <w:kern w:val="0"/>
          <w:sz w:val="32"/>
          <w:szCs w:val="32"/>
        </w:rPr>
        <w:t>加强日常膳食营养指导。各学校要通过选拔、培训等方式，至少配备一名学生膳食营养指导人员，根据当地实际情况制定学生每日食谱，每周公示，确保学生饮食科学营养。</w:t>
      </w:r>
    </w:p>
    <w:p w:rsidR="0045487D" w:rsidRPr="006A56AB" w:rsidRDefault="0045487D" w:rsidP="0045487D">
      <w:pPr>
        <w:shd w:val="clear" w:color="auto" w:fill="FFFFFF"/>
        <w:spacing w:line="600" w:lineRule="exact"/>
        <w:ind w:firstLineChars="200" w:firstLine="640"/>
        <w:rPr>
          <w:rFonts w:ascii="楷体_GB2312" w:eastAsia="楷体_GB2312" w:hAnsi="Times New Roman" w:cs="Times New Roman"/>
          <w:kern w:val="0"/>
          <w:sz w:val="32"/>
          <w:szCs w:val="32"/>
        </w:rPr>
      </w:pPr>
      <w:r w:rsidRPr="006A56AB">
        <w:rPr>
          <w:rFonts w:ascii="楷体_GB2312" w:eastAsia="楷体_GB2312" w:hAnsi="Times New Roman" w:cs="Times New Roman"/>
          <w:kern w:val="0"/>
          <w:sz w:val="32"/>
          <w:szCs w:val="32"/>
        </w:rPr>
        <w:t>（四）加强食品安全教育</w:t>
      </w:r>
    </w:p>
    <w:p w:rsidR="0045487D" w:rsidRPr="00F37A73" w:rsidRDefault="0045487D" w:rsidP="0045487D">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10.</w:t>
      </w:r>
      <w:r w:rsidRPr="00F37A73">
        <w:rPr>
          <w:rFonts w:ascii="Times New Roman" w:eastAsia="仿宋_GB2312" w:hAnsi="Times New Roman" w:cs="Times New Roman"/>
          <w:kern w:val="0"/>
          <w:sz w:val="32"/>
          <w:szCs w:val="32"/>
        </w:rPr>
        <w:t>落实从业人员培训制度。教育部门牵头，卫生健康、市场监管等部门配合，对学校食堂分工领导、食堂直接责任人、食品安全专职管理员及从业人员开展多种形式的培训，不断提高其管理水平和处置能力。</w:t>
      </w:r>
    </w:p>
    <w:p w:rsidR="0045487D" w:rsidRPr="00F37A73" w:rsidRDefault="0045487D" w:rsidP="0045487D">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11.</w:t>
      </w:r>
      <w:r w:rsidRPr="00F37A73">
        <w:rPr>
          <w:rFonts w:ascii="Times New Roman" w:eastAsia="仿宋_GB2312" w:hAnsi="Times New Roman" w:cs="Times New Roman"/>
          <w:kern w:val="0"/>
          <w:sz w:val="32"/>
          <w:szCs w:val="32"/>
        </w:rPr>
        <w:t>加强学生食品安全教育。支持学校开发形式多样的食品安全教育校本课程，提高学校食品安全课程质量，加强师生食品安全知识宣传、普及教育。</w:t>
      </w:r>
    </w:p>
    <w:p w:rsidR="0045487D" w:rsidRPr="006A56AB" w:rsidRDefault="0045487D" w:rsidP="0045487D">
      <w:pPr>
        <w:shd w:val="clear" w:color="auto" w:fill="FFFFFF"/>
        <w:spacing w:line="600" w:lineRule="exact"/>
        <w:ind w:firstLineChars="200" w:firstLine="640"/>
        <w:rPr>
          <w:rFonts w:ascii="楷体_GB2312" w:eastAsia="楷体_GB2312" w:hAnsi="Times New Roman" w:cs="Times New Roman"/>
          <w:kern w:val="0"/>
          <w:sz w:val="32"/>
          <w:szCs w:val="32"/>
        </w:rPr>
      </w:pPr>
      <w:r w:rsidRPr="006A56AB">
        <w:rPr>
          <w:rFonts w:ascii="楷体_GB2312" w:eastAsia="楷体_GB2312" w:hAnsi="Times New Roman" w:cs="Times New Roman"/>
          <w:kern w:val="0"/>
          <w:sz w:val="32"/>
          <w:szCs w:val="32"/>
        </w:rPr>
        <w:t>（五）做好课后服务工作</w:t>
      </w:r>
    </w:p>
    <w:p w:rsidR="0045487D" w:rsidRPr="00F37A73" w:rsidRDefault="0045487D" w:rsidP="0045487D">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12.</w:t>
      </w:r>
      <w:r w:rsidRPr="00F37A73">
        <w:rPr>
          <w:rFonts w:ascii="Times New Roman" w:eastAsia="仿宋_GB2312" w:hAnsi="Times New Roman" w:cs="Times New Roman"/>
          <w:kern w:val="0"/>
          <w:sz w:val="32"/>
          <w:szCs w:val="32"/>
        </w:rPr>
        <w:t>调整作息时间。各县（市、区）、功能区可根据学生中午就餐需求和学校教学实际，适当调整学校作息时间，确保学</w:t>
      </w:r>
      <w:r w:rsidRPr="00F37A73">
        <w:rPr>
          <w:rFonts w:ascii="Times New Roman" w:eastAsia="仿宋_GB2312" w:hAnsi="Times New Roman" w:cs="Times New Roman"/>
          <w:kern w:val="0"/>
          <w:sz w:val="32"/>
          <w:szCs w:val="32"/>
        </w:rPr>
        <w:lastRenderedPageBreak/>
        <w:t>生得到充足的就餐和休息时间。</w:t>
      </w:r>
    </w:p>
    <w:p w:rsidR="0045487D" w:rsidRPr="00F37A73" w:rsidRDefault="0045487D" w:rsidP="0045487D">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13.</w:t>
      </w:r>
      <w:r w:rsidRPr="00F37A73">
        <w:rPr>
          <w:rFonts w:ascii="Times New Roman" w:eastAsia="仿宋_GB2312" w:hAnsi="Times New Roman" w:cs="Times New Roman"/>
          <w:kern w:val="0"/>
          <w:sz w:val="32"/>
          <w:szCs w:val="32"/>
        </w:rPr>
        <w:t>完善课后服务。做好学生午餐午休管理和课后延时服务，丰富课后服务内容，提高教师参加课后服务的积极性，实现学生愿意、家长和社会满意。</w:t>
      </w:r>
    </w:p>
    <w:p w:rsidR="0045487D" w:rsidRPr="006A56AB" w:rsidRDefault="0045487D" w:rsidP="0045487D">
      <w:pPr>
        <w:shd w:val="clear" w:color="auto" w:fill="FFFFFF"/>
        <w:spacing w:line="600" w:lineRule="exact"/>
        <w:ind w:firstLineChars="200" w:firstLine="640"/>
        <w:rPr>
          <w:rFonts w:ascii="黑体" w:eastAsia="黑体" w:hAnsi="黑体" w:cs="Times New Roman"/>
          <w:bCs/>
          <w:kern w:val="0"/>
          <w:sz w:val="32"/>
          <w:szCs w:val="32"/>
        </w:rPr>
      </w:pPr>
      <w:r w:rsidRPr="006A56AB">
        <w:rPr>
          <w:rFonts w:ascii="黑体" w:eastAsia="黑体" w:hAnsi="黑体" w:cs="Times New Roman"/>
          <w:bCs/>
          <w:kern w:val="0"/>
          <w:sz w:val="32"/>
          <w:szCs w:val="32"/>
        </w:rPr>
        <w:t>三、保障措施</w:t>
      </w:r>
    </w:p>
    <w:p w:rsidR="0045487D" w:rsidRPr="00F37A73" w:rsidRDefault="0045487D" w:rsidP="0045487D">
      <w:pPr>
        <w:shd w:val="clear" w:color="auto" w:fill="FFFFFF"/>
        <w:spacing w:line="600" w:lineRule="exact"/>
        <w:ind w:firstLineChars="200" w:firstLine="640"/>
        <w:rPr>
          <w:rFonts w:ascii="Times New Roman" w:eastAsia="仿宋_GB2312" w:hAnsi="Times New Roman" w:cs="Times New Roman"/>
          <w:kern w:val="0"/>
          <w:sz w:val="32"/>
          <w:szCs w:val="32"/>
        </w:rPr>
      </w:pPr>
      <w:r w:rsidRPr="006A56AB">
        <w:rPr>
          <w:rFonts w:ascii="楷体_GB2312" w:eastAsia="楷体_GB2312" w:hAnsi="Times New Roman" w:cs="Times New Roman"/>
          <w:kern w:val="0"/>
          <w:sz w:val="32"/>
          <w:szCs w:val="32"/>
        </w:rPr>
        <w:t>（一）加强组织领导。</w:t>
      </w:r>
      <w:r w:rsidRPr="00F37A73">
        <w:rPr>
          <w:rFonts w:ascii="Times New Roman" w:eastAsia="仿宋_GB2312" w:hAnsi="Times New Roman" w:cs="Times New Roman"/>
          <w:kern w:val="0"/>
          <w:sz w:val="32"/>
          <w:szCs w:val="32"/>
        </w:rPr>
        <w:t>各级各有关部门和单位要高度重视，按照</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以县（市、区）为主、属地管理</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的原则，把加强学校食堂管理作为当前工作的重中之重，立足实际制定实施方案。教育部门要严格落实学校食品安全校长（园长）负责制，将食品安全作为学校安全工作的重要内容，将学校食品安全与营养健康管理工作作为学校落实安全风险防控职责、推进健康教育的重要内容，加强评价考核。市场监管部门要督促校外供餐单位落实食品安全主体责任；开展全覆盖监督检查，切实强化校园食品安全监督管理。市场监管、公安部门等要严惩重处校园食品安全违法违规行为。卫生健康部门要强化对食源性疾病的流行病学调查和医疗救治工作。</w:t>
      </w:r>
    </w:p>
    <w:p w:rsidR="0045487D" w:rsidRPr="00F37A73" w:rsidRDefault="0045487D" w:rsidP="0045487D">
      <w:pPr>
        <w:shd w:val="clear" w:color="auto" w:fill="FFFFFF"/>
        <w:spacing w:line="600" w:lineRule="exact"/>
        <w:ind w:firstLineChars="200" w:firstLine="640"/>
        <w:rPr>
          <w:rFonts w:ascii="Times New Roman" w:eastAsia="仿宋_GB2312" w:hAnsi="Times New Roman" w:cs="Times New Roman"/>
          <w:kern w:val="0"/>
          <w:sz w:val="32"/>
          <w:szCs w:val="32"/>
        </w:rPr>
      </w:pPr>
      <w:r w:rsidRPr="006A56AB">
        <w:rPr>
          <w:rFonts w:ascii="楷体_GB2312" w:eastAsia="楷体_GB2312" w:hAnsi="Times New Roman" w:cs="Times New Roman"/>
          <w:kern w:val="0"/>
          <w:sz w:val="32"/>
          <w:szCs w:val="32"/>
        </w:rPr>
        <w:t>（二）强化统筹保障。</w:t>
      </w:r>
      <w:r w:rsidRPr="00F37A73">
        <w:rPr>
          <w:rFonts w:ascii="Times New Roman" w:eastAsia="仿宋_GB2312" w:hAnsi="Times New Roman" w:cs="Times New Roman"/>
          <w:kern w:val="0"/>
          <w:sz w:val="32"/>
          <w:szCs w:val="32"/>
        </w:rPr>
        <w:t>各县（市、区）、功能区要统筹食品安全相关资金，支持学校食品安全检验检测、智慧监管、应急处置和监管能力等建设。教育、财政部门要统筹学前教育行动计划、优质均衡发展县（市、区）创建、解决大班额问题、薄弱学校改建等项目资金，大力改善学校食品安全基础设施条件。市直公办中小学校带班教师午餐午休管理补贴从绩效工资</w:t>
      </w:r>
      <w:r w:rsidRPr="00F37A73">
        <w:rPr>
          <w:rFonts w:ascii="Times New Roman" w:eastAsia="仿宋_GB2312" w:hAnsi="Times New Roman" w:cs="Times New Roman"/>
          <w:kern w:val="0"/>
          <w:sz w:val="32"/>
          <w:szCs w:val="32"/>
        </w:rPr>
        <w:lastRenderedPageBreak/>
        <w:t>增量中统筹解决。民办学校所需经费由投资主体统筹解决。</w:t>
      </w:r>
    </w:p>
    <w:p w:rsidR="0045487D" w:rsidRPr="00F37A73" w:rsidRDefault="0045487D" w:rsidP="0045487D">
      <w:pPr>
        <w:shd w:val="clear" w:color="auto" w:fill="FFFFFF"/>
        <w:spacing w:line="600" w:lineRule="exact"/>
        <w:ind w:firstLineChars="200" w:firstLine="640"/>
        <w:rPr>
          <w:rFonts w:ascii="Times New Roman" w:eastAsia="仿宋_GB2312" w:hAnsi="Times New Roman" w:cs="Times New Roman"/>
          <w:kern w:val="0"/>
          <w:sz w:val="32"/>
          <w:szCs w:val="32"/>
        </w:rPr>
      </w:pPr>
      <w:r w:rsidRPr="006A56AB">
        <w:rPr>
          <w:rFonts w:ascii="楷体_GB2312" w:eastAsia="楷体_GB2312" w:hAnsi="Times New Roman" w:cs="Times New Roman"/>
          <w:kern w:val="0"/>
          <w:sz w:val="32"/>
          <w:szCs w:val="32"/>
        </w:rPr>
        <w:t>（三）严肃督导问责。</w:t>
      </w:r>
      <w:r w:rsidRPr="00F37A73">
        <w:rPr>
          <w:rFonts w:ascii="Times New Roman" w:eastAsia="仿宋_GB2312" w:hAnsi="Times New Roman" w:cs="Times New Roman"/>
          <w:kern w:val="0"/>
          <w:sz w:val="32"/>
          <w:szCs w:val="32"/>
        </w:rPr>
        <w:t>各级各有关部门和单位要加强督导检查，将学校食品安全纳入食品安全考核指标体系，作为</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食品安全市、县（市、区）</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创建评定的重要内容和</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平安学校创建</w:t>
      </w:r>
      <w:r w:rsidRPr="00F37A73">
        <w:rPr>
          <w:rFonts w:ascii="Times New Roman" w:eastAsia="仿宋_GB2312" w:hAnsi="Times New Roman" w:cs="Times New Roman"/>
          <w:kern w:val="0"/>
          <w:sz w:val="32"/>
          <w:szCs w:val="32"/>
        </w:rPr>
        <w:t>”</w:t>
      </w:r>
      <w:r w:rsidRPr="00F37A73">
        <w:rPr>
          <w:rFonts w:ascii="Times New Roman" w:eastAsia="仿宋_GB2312" w:hAnsi="Times New Roman" w:cs="Times New Roman"/>
          <w:kern w:val="0"/>
          <w:sz w:val="32"/>
          <w:szCs w:val="32"/>
        </w:rPr>
        <w:t>的重要考核指标，努力推动各项任务的落地落实。要加大问责力度，对因失职渎职导致发生重大食品安全事故以及瞒报、迟报和漏报食品安全事故的，要依法依纪严肃处理。</w:t>
      </w:r>
    </w:p>
    <w:p w:rsidR="0045487D" w:rsidRDefault="0045487D" w:rsidP="0045487D">
      <w:pPr>
        <w:shd w:val="clear" w:color="auto" w:fill="FFFFFF"/>
        <w:spacing w:line="600" w:lineRule="exact"/>
        <w:ind w:firstLineChars="200" w:firstLine="640"/>
        <w:rPr>
          <w:rFonts w:ascii="Times New Roman" w:eastAsia="仿宋_GB2312" w:hAnsi="Times New Roman" w:cs="Times New Roman" w:hint="eastAsia"/>
          <w:kern w:val="0"/>
          <w:sz w:val="32"/>
          <w:szCs w:val="32"/>
        </w:rPr>
      </w:pPr>
    </w:p>
    <w:p w:rsidR="0045487D" w:rsidRDefault="0045487D" w:rsidP="0045487D">
      <w:pPr>
        <w:shd w:val="clear" w:color="auto" w:fill="FFFFFF"/>
        <w:spacing w:line="600" w:lineRule="exact"/>
        <w:ind w:firstLineChars="200" w:firstLine="640"/>
        <w:rPr>
          <w:rFonts w:ascii="Times New Roman" w:eastAsia="仿宋_GB2312" w:hAnsi="Times New Roman" w:cs="Times New Roman" w:hint="eastAsia"/>
          <w:kern w:val="0"/>
          <w:sz w:val="32"/>
          <w:szCs w:val="32"/>
        </w:rPr>
      </w:pPr>
    </w:p>
    <w:p w:rsidR="0045487D" w:rsidRDefault="0045487D" w:rsidP="0045487D">
      <w:pPr>
        <w:shd w:val="clear" w:color="auto" w:fill="FFFFFF"/>
        <w:spacing w:line="600" w:lineRule="exact"/>
        <w:ind w:firstLineChars="200" w:firstLine="640"/>
        <w:rPr>
          <w:rFonts w:ascii="Times New Roman" w:eastAsia="仿宋_GB2312" w:hAnsi="Times New Roman" w:cs="Times New Roman"/>
          <w:kern w:val="0"/>
          <w:sz w:val="32"/>
          <w:szCs w:val="32"/>
        </w:rPr>
      </w:pPr>
      <w:r w:rsidRPr="00F37A73">
        <w:rPr>
          <w:rFonts w:ascii="Times New Roman" w:eastAsia="仿宋_GB2312" w:hAnsi="Times New Roman" w:cs="Times New Roman"/>
          <w:kern w:val="0"/>
          <w:sz w:val="32"/>
          <w:szCs w:val="32"/>
        </w:rPr>
        <w:t>（此件公开发布）</w:t>
      </w:r>
    </w:p>
    <w:p w:rsidR="0045487D" w:rsidRPr="00F37A73" w:rsidRDefault="0045487D" w:rsidP="0045487D">
      <w:pPr>
        <w:shd w:val="clear" w:color="auto" w:fill="FFFFFF"/>
        <w:spacing w:line="60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 xml:space="preserve">                         </w:t>
      </w:r>
      <w:r w:rsidRPr="00F37A73">
        <w:rPr>
          <w:rFonts w:ascii="Times New Roman" w:eastAsia="仿宋_GB2312" w:hAnsi="Times New Roman" w:cs="Times New Roman"/>
          <w:kern w:val="0"/>
          <w:sz w:val="32"/>
          <w:szCs w:val="32"/>
        </w:rPr>
        <w:t>泰安市人民政府办公室</w:t>
      </w:r>
    </w:p>
    <w:p w:rsidR="0045487D" w:rsidRPr="00F37A73" w:rsidRDefault="0045487D" w:rsidP="0045487D">
      <w:pPr>
        <w:shd w:val="clear" w:color="auto" w:fill="FFFFFF"/>
        <w:spacing w:line="600" w:lineRule="exact"/>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 xml:space="preserve">                            </w:t>
      </w:r>
      <w:r w:rsidRPr="00F37A73">
        <w:rPr>
          <w:rFonts w:ascii="Times New Roman" w:eastAsia="仿宋_GB2312" w:hAnsi="Times New Roman" w:cs="Times New Roman"/>
          <w:kern w:val="0"/>
          <w:sz w:val="32"/>
          <w:szCs w:val="32"/>
        </w:rPr>
        <w:t>2020</w:t>
      </w:r>
      <w:r w:rsidRPr="00F37A73">
        <w:rPr>
          <w:rFonts w:ascii="Times New Roman" w:eastAsia="仿宋_GB2312" w:hAnsi="Times New Roman" w:cs="Times New Roman"/>
          <w:kern w:val="0"/>
          <w:sz w:val="32"/>
          <w:szCs w:val="32"/>
        </w:rPr>
        <w:t>年</w:t>
      </w:r>
      <w:r w:rsidRPr="00F37A73">
        <w:rPr>
          <w:rFonts w:ascii="Times New Roman" w:eastAsia="仿宋_GB2312" w:hAnsi="Times New Roman" w:cs="Times New Roman"/>
          <w:kern w:val="0"/>
          <w:sz w:val="32"/>
          <w:szCs w:val="32"/>
        </w:rPr>
        <w:t>8</w:t>
      </w:r>
      <w:r w:rsidRPr="00F37A73">
        <w:rPr>
          <w:rFonts w:ascii="Times New Roman" w:eastAsia="仿宋_GB2312" w:hAnsi="Times New Roman" w:cs="Times New Roman"/>
          <w:kern w:val="0"/>
          <w:sz w:val="32"/>
          <w:szCs w:val="32"/>
        </w:rPr>
        <w:t>月</w:t>
      </w:r>
      <w:r w:rsidRPr="00F37A73">
        <w:rPr>
          <w:rFonts w:ascii="Times New Roman" w:eastAsia="仿宋_GB2312" w:hAnsi="Times New Roman" w:cs="Times New Roman"/>
          <w:kern w:val="0"/>
          <w:sz w:val="32"/>
          <w:szCs w:val="32"/>
        </w:rPr>
        <w:t>26</w:t>
      </w:r>
      <w:r w:rsidRPr="00F37A73">
        <w:rPr>
          <w:rFonts w:ascii="Times New Roman" w:eastAsia="仿宋_GB2312" w:hAnsi="Times New Roman" w:cs="Times New Roman"/>
          <w:kern w:val="0"/>
          <w:sz w:val="32"/>
          <w:szCs w:val="32"/>
        </w:rPr>
        <w:t>日</w:t>
      </w:r>
    </w:p>
    <w:p w:rsidR="007702A9" w:rsidRDefault="007702A9" w:rsidP="0045487D">
      <w:pPr>
        <w:spacing w:line="600" w:lineRule="exact"/>
        <w:ind w:firstLineChars="200" w:firstLine="420"/>
      </w:pPr>
    </w:p>
    <w:sectPr w:rsidR="007702A9" w:rsidSect="0045487D">
      <w:footerReference w:type="even" r:id="rId6"/>
      <w:footerReference w:type="default" r:id="rId7"/>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02A9" w:rsidRDefault="007702A9" w:rsidP="0045487D">
      <w:r>
        <w:separator/>
      </w:r>
    </w:p>
  </w:endnote>
  <w:endnote w:type="continuationSeparator" w:id="1">
    <w:p w:rsidR="007702A9" w:rsidRDefault="007702A9" w:rsidP="0045487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993" w:rsidRDefault="00C33993">
    <w:pPr>
      <w:pStyle w:val="a4"/>
    </w:pPr>
    <w:r w:rsidRPr="00C33993">
      <w:rPr>
        <w:rFonts w:ascii="Times New Roman" w:hAnsi="Times New Roman" w:cs="Times New Roman"/>
        <w:sz w:val="24"/>
        <w:szCs w:val="24"/>
      </w:rPr>
      <w:t xml:space="preserve">— </w:t>
    </w:r>
    <w:sdt>
      <w:sdtPr>
        <w:rPr>
          <w:rFonts w:ascii="Times New Roman" w:hAnsi="Times New Roman" w:cs="Times New Roman"/>
          <w:sz w:val="24"/>
          <w:szCs w:val="24"/>
        </w:rPr>
        <w:id w:val="8954862"/>
        <w:docPartObj>
          <w:docPartGallery w:val="Page Numbers (Bottom of Page)"/>
          <w:docPartUnique/>
        </w:docPartObj>
      </w:sdtPr>
      <w:sdtEndPr>
        <w:rPr>
          <w:rFonts w:asciiTheme="minorHAnsi" w:hAnsiTheme="minorHAnsi" w:cstheme="minorBidi"/>
          <w:sz w:val="18"/>
          <w:szCs w:val="18"/>
        </w:rPr>
      </w:sdtEndPr>
      <w:sdtContent>
        <w:r w:rsidRPr="00C33993">
          <w:rPr>
            <w:rFonts w:ascii="Times New Roman" w:hAnsi="Times New Roman" w:cs="Times New Roman"/>
            <w:sz w:val="24"/>
            <w:szCs w:val="24"/>
          </w:rPr>
          <w:fldChar w:fldCharType="begin"/>
        </w:r>
        <w:r w:rsidRPr="00C33993">
          <w:rPr>
            <w:rFonts w:ascii="Times New Roman" w:hAnsi="Times New Roman" w:cs="Times New Roman"/>
            <w:sz w:val="24"/>
            <w:szCs w:val="24"/>
          </w:rPr>
          <w:instrText xml:space="preserve"> PAGE   \* MERGEFORMAT </w:instrText>
        </w:r>
        <w:r w:rsidRPr="00C33993">
          <w:rPr>
            <w:rFonts w:ascii="Times New Roman" w:hAnsi="Times New Roman" w:cs="Times New Roman"/>
            <w:sz w:val="24"/>
            <w:szCs w:val="24"/>
          </w:rPr>
          <w:fldChar w:fldCharType="separate"/>
        </w:r>
        <w:r w:rsidRPr="00C33993">
          <w:rPr>
            <w:rFonts w:ascii="Times New Roman" w:hAnsi="Times New Roman" w:cs="Times New Roman"/>
            <w:noProof/>
            <w:sz w:val="24"/>
            <w:szCs w:val="24"/>
            <w:lang w:val="zh-CN"/>
          </w:rPr>
          <w:t>6</w:t>
        </w:r>
        <w:r w:rsidRPr="00C33993">
          <w:rPr>
            <w:rFonts w:ascii="Times New Roman" w:hAnsi="Times New Roman" w:cs="Times New Roman"/>
            <w:sz w:val="24"/>
            <w:szCs w:val="24"/>
          </w:rPr>
          <w:fldChar w:fldCharType="end"/>
        </w:r>
        <w:r w:rsidRPr="00C33993">
          <w:rPr>
            <w:rFonts w:ascii="Times New Roman" w:hAnsi="Times New Roman" w:cs="Times New Roman"/>
            <w:sz w:val="24"/>
            <w:szCs w:val="24"/>
          </w:rPr>
          <w:t xml:space="preserve"> —</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3993" w:rsidRDefault="00C33993" w:rsidP="00C33993">
    <w:pPr>
      <w:pStyle w:val="a4"/>
      <w:jc w:val="right"/>
    </w:pPr>
    <w:r w:rsidRPr="00C33993">
      <w:rPr>
        <w:rFonts w:ascii="Times New Roman" w:hAnsi="Times New Roman" w:cs="Times New Roman"/>
        <w:sz w:val="24"/>
        <w:szCs w:val="24"/>
      </w:rPr>
      <w:t xml:space="preserve">— </w:t>
    </w:r>
    <w:sdt>
      <w:sdtPr>
        <w:rPr>
          <w:rFonts w:ascii="Times New Roman" w:hAnsi="Times New Roman" w:cs="Times New Roman"/>
          <w:sz w:val="24"/>
          <w:szCs w:val="24"/>
        </w:rPr>
        <w:id w:val="8954848"/>
        <w:docPartObj>
          <w:docPartGallery w:val="Page Numbers (Bottom of Page)"/>
          <w:docPartUnique/>
        </w:docPartObj>
      </w:sdtPr>
      <w:sdtEndPr>
        <w:rPr>
          <w:rFonts w:asciiTheme="minorHAnsi" w:hAnsiTheme="minorHAnsi" w:cstheme="minorBidi"/>
          <w:sz w:val="18"/>
          <w:szCs w:val="18"/>
        </w:rPr>
      </w:sdtEndPr>
      <w:sdtContent>
        <w:r w:rsidRPr="00C33993">
          <w:rPr>
            <w:rFonts w:ascii="Times New Roman" w:hAnsi="Times New Roman" w:cs="Times New Roman"/>
            <w:sz w:val="24"/>
            <w:szCs w:val="24"/>
          </w:rPr>
          <w:fldChar w:fldCharType="begin"/>
        </w:r>
        <w:r w:rsidRPr="00C33993">
          <w:rPr>
            <w:rFonts w:ascii="Times New Roman" w:hAnsi="Times New Roman" w:cs="Times New Roman"/>
            <w:sz w:val="24"/>
            <w:szCs w:val="24"/>
          </w:rPr>
          <w:instrText xml:space="preserve"> PAGE   \* MERGEFORMAT </w:instrText>
        </w:r>
        <w:r w:rsidRPr="00C33993">
          <w:rPr>
            <w:rFonts w:ascii="Times New Roman" w:hAnsi="Times New Roman" w:cs="Times New Roman"/>
            <w:sz w:val="24"/>
            <w:szCs w:val="24"/>
          </w:rPr>
          <w:fldChar w:fldCharType="separate"/>
        </w:r>
        <w:r w:rsidRPr="00C33993">
          <w:rPr>
            <w:rFonts w:ascii="Times New Roman" w:hAnsi="Times New Roman" w:cs="Times New Roman"/>
            <w:noProof/>
            <w:sz w:val="24"/>
            <w:szCs w:val="24"/>
            <w:lang w:val="zh-CN"/>
          </w:rPr>
          <w:t>5</w:t>
        </w:r>
        <w:r w:rsidRPr="00C33993">
          <w:rPr>
            <w:rFonts w:ascii="Times New Roman" w:hAnsi="Times New Roman" w:cs="Times New Roman"/>
            <w:sz w:val="24"/>
            <w:szCs w:val="24"/>
          </w:rPr>
          <w:fldChar w:fldCharType="end"/>
        </w:r>
        <w:r w:rsidRPr="00C33993">
          <w:rPr>
            <w:rFonts w:ascii="Times New Roman" w:hAnsi="Times New Roman" w:cs="Times New Roman"/>
            <w:sz w:val="24"/>
            <w:szCs w:val="24"/>
          </w:rPr>
          <w:t xml:space="preserve"> —</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02A9" w:rsidRDefault="007702A9" w:rsidP="0045487D">
      <w:r>
        <w:separator/>
      </w:r>
    </w:p>
  </w:footnote>
  <w:footnote w:type="continuationSeparator" w:id="1">
    <w:p w:rsidR="007702A9" w:rsidRDefault="007702A9" w:rsidP="0045487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487D"/>
    <w:rsid w:val="0045487D"/>
    <w:rsid w:val="007702A9"/>
    <w:rsid w:val="00C3399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5487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5487D"/>
    <w:rPr>
      <w:sz w:val="18"/>
      <w:szCs w:val="18"/>
    </w:rPr>
  </w:style>
  <w:style w:type="paragraph" w:styleId="a4">
    <w:name w:val="footer"/>
    <w:basedOn w:val="a"/>
    <w:link w:val="Char0"/>
    <w:uiPriority w:val="99"/>
    <w:unhideWhenUsed/>
    <w:rsid w:val="0045487D"/>
    <w:pPr>
      <w:tabs>
        <w:tab w:val="center" w:pos="4153"/>
        <w:tab w:val="right" w:pos="8306"/>
      </w:tabs>
      <w:snapToGrid w:val="0"/>
      <w:jc w:val="left"/>
    </w:pPr>
    <w:rPr>
      <w:sz w:val="18"/>
      <w:szCs w:val="18"/>
    </w:rPr>
  </w:style>
  <w:style w:type="character" w:customStyle="1" w:styleId="Char0">
    <w:name w:val="页脚 Char"/>
    <w:basedOn w:val="a0"/>
    <w:link w:val="a4"/>
    <w:uiPriority w:val="99"/>
    <w:rsid w:val="0045487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419</Words>
  <Characters>2389</Characters>
  <Application>Microsoft Office Word</Application>
  <DocSecurity>0</DocSecurity>
  <Lines>19</Lines>
  <Paragraphs>5</Paragraphs>
  <ScaleCrop>false</ScaleCrop>
  <Company/>
  <LinksUpToDate>false</LinksUpToDate>
  <CharactersWithSpaces>2803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2020-12-15T02:27:00Z</dcterms:created>
  <dcterms:modified xsi:type="dcterms:W3CDTF">2020-12-15T02:30:00Z</dcterms:modified>
</cp:coreProperties>
</file>